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966BC" w14:textId="71DF22CF" w:rsidR="00BC048F" w:rsidRDefault="001D6559" w:rsidP="001D6559">
      <w:pPr>
        <w:spacing w:after="384" w:line="259" w:lineRule="auto"/>
        <w:ind w:left="49" w:right="0" w:firstLine="0"/>
        <w:jc w:val="left"/>
      </w:pPr>
      <w:r>
        <w:rPr>
          <w:rFonts w:ascii="Times New Roman" w:eastAsia="Times New Roman" w:hAnsi="Times New Roman" w:cs="Times New Roman"/>
          <w:noProof/>
          <w:sz w:val="24"/>
          <w:lang w:bidi="ar-SA"/>
        </w:rPr>
        <w:drawing>
          <wp:inline distT="0" distB="0" distL="0" distR="0" wp14:anchorId="1AE291A1" wp14:editId="0FDC05AB">
            <wp:extent cx="2382106" cy="1959428"/>
            <wp:effectExtent l="0" t="0" r="0"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_logoac_besancon_converti_.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6147" cy="1962752"/>
                    </a:xfrm>
                    <a:prstGeom prst="rect">
                      <a:avLst/>
                    </a:prstGeom>
                  </pic:spPr>
                </pic:pic>
              </a:graphicData>
            </a:graphic>
          </wp:inline>
        </w:drawing>
      </w:r>
      <w:r w:rsidR="00651770">
        <w:rPr>
          <w:rFonts w:ascii="Times New Roman" w:eastAsia="Times New Roman" w:hAnsi="Times New Roman" w:cs="Times New Roman"/>
          <w:sz w:val="24"/>
        </w:rPr>
        <w:t xml:space="preserve"> </w:t>
      </w:r>
    </w:p>
    <w:p w14:paraId="188741D8" w14:textId="77777777" w:rsidR="00BC048F" w:rsidRDefault="00651770">
      <w:pPr>
        <w:spacing w:after="0" w:line="259" w:lineRule="auto"/>
        <w:ind w:right="11"/>
        <w:jc w:val="center"/>
      </w:pPr>
      <w:r>
        <w:rPr>
          <w:b/>
          <w:sz w:val="72"/>
        </w:rPr>
        <w:t xml:space="preserve">RAPPORT DE JURY </w:t>
      </w:r>
    </w:p>
    <w:p w14:paraId="17F5C593" w14:textId="77777777" w:rsidR="00BC048F" w:rsidRDefault="00651770">
      <w:pPr>
        <w:spacing w:after="0" w:line="259" w:lineRule="auto"/>
        <w:ind w:left="190" w:right="0" w:firstLine="0"/>
        <w:jc w:val="center"/>
      </w:pPr>
      <w:r>
        <w:rPr>
          <w:b/>
          <w:sz w:val="72"/>
        </w:rPr>
        <w:t xml:space="preserve"> </w:t>
      </w:r>
    </w:p>
    <w:p w14:paraId="4AA96487" w14:textId="77777777" w:rsidR="00BC048F" w:rsidRDefault="00651770">
      <w:pPr>
        <w:spacing w:after="0" w:line="259" w:lineRule="auto"/>
        <w:jc w:val="center"/>
      </w:pPr>
      <w:r>
        <w:rPr>
          <w:b/>
          <w:sz w:val="72"/>
        </w:rPr>
        <w:t xml:space="preserve">CAPPEI </w:t>
      </w:r>
    </w:p>
    <w:p w14:paraId="5F827DDC" w14:textId="77777777" w:rsidR="00BC048F" w:rsidRDefault="00651770">
      <w:pPr>
        <w:spacing w:after="0" w:line="259" w:lineRule="auto"/>
        <w:ind w:left="0" w:right="0" w:firstLine="0"/>
        <w:jc w:val="left"/>
      </w:pPr>
      <w:r>
        <w:rPr>
          <w:b/>
          <w:sz w:val="24"/>
        </w:rPr>
        <w:t xml:space="preserve"> </w:t>
      </w:r>
    </w:p>
    <w:p w14:paraId="2C235390" w14:textId="77777777" w:rsidR="00BC048F" w:rsidRDefault="00651770">
      <w:pPr>
        <w:spacing w:after="0" w:line="259" w:lineRule="auto"/>
        <w:ind w:left="0" w:right="454" w:firstLine="0"/>
        <w:jc w:val="right"/>
      </w:pPr>
      <w:r>
        <w:rPr>
          <w:b/>
          <w:sz w:val="24"/>
        </w:rPr>
        <w:t xml:space="preserve">Certificat d'aptitude professionnelle aux pratiques de l'éducation inclusive </w:t>
      </w:r>
    </w:p>
    <w:p w14:paraId="3B6790CA" w14:textId="21079A22" w:rsidR="00BC048F" w:rsidRDefault="00651770">
      <w:pPr>
        <w:spacing w:after="0" w:line="259" w:lineRule="auto"/>
        <w:ind w:left="0" w:right="0" w:firstLine="0"/>
        <w:jc w:val="left"/>
      </w:pPr>
      <w:r>
        <w:rPr>
          <w:b/>
          <w:sz w:val="24"/>
        </w:rPr>
        <w:t xml:space="preserve">  </w:t>
      </w:r>
    </w:p>
    <w:p w14:paraId="0F2A6C87" w14:textId="77777777" w:rsidR="00BC048F" w:rsidRDefault="00651770">
      <w:pPr>
        <w:spacing w:after="129" w:line="259" w:lineRule="auto"/>
        <w:ind w:left="0" w:right="0" w:firstLine="0"/>
        <w:jc w:val="left"/>
      </w:pPr>
      <w:r>
        <w:rPr>
          <w:b/>
          <w:sz w:val="24"/>
        </w:rPr>
        <w:t xml:space="preserve"> </w:t>
      </w:r>
    </w:p>
    <w:p w14:paraId="69923408" w14:textId="2541404E" w:rsidR="00BC048F" w:rsidRDefault="00651770">
      <w:pPr>
        <w:pStyle w:val="Titre1"/>
      </w:pPr>
      <w:bookmarkStart w:id="0" w:name="_Toc118704005"/>
      <w:r>
        <w:t xml:space="preserve">SESSION </w:t>
      </w:r>
      <w:r w:rsidR="001D6559">
        <w:t>Juin 2022</w:t>
      </w:r>
      <w:bookmarkEnd w:id="0"/>
      <w:r>
        <w:t xml:space="preserve"> </w:t>
      </w:r>
    </w:p>
    <w:p w14:paraId="28E31191" w14:textId="77777777" w:rsidR="00BC048F" w:rsidRDefault="00651770">
      <w:pPr>
        <w:spacing w:after="0" w:line="259" w:lineRule="auto"/>
        <w:ind w:left="0" w:right="0" w:firstLine="0"/>
        <w:jc w:val="left"/>
      </w:pPr>
      <w:r>
        <w:rPr>
          <w:b/>
          <w:sz w:val="24"/>
        </w:rPr>
        <w:t xml:space="preserve"> </w:t>
      </w:r>
    </w:p>
    <w:p w14:paraId="01BAC1F4" w14:textId="18CBF7CB" w:rsidR="00BC048F" w:rsidRDefault="00651770">
      <w:pPr>
        <w:spacing w:after="0" w:line="259" w:lineRule="auto"/>
        <w:ind w:left="0" w:right="0" w:firstLine="0"/>
        <w:jc w:val="left"/>
      </w:pPr>
      <w:r>
        <w:rPr>
          <w:b/>
          <w:sz w:val="24"/>
        </w:rPr>
        <w:t xml:space="preserve"> </w:t>
      </w:r>
    </w:p>
    <w:p w14:paraId="74AF6024" w14:textId="1B2D06F4" w:rsidR="00BC048F" w:rsidRPr="002F6784" w:rsidRDefault="00651770">
      <w:pPr>
        <w:numPr>
          <w:ilvl w:val="0"/>
          <w:numId w:val="1"/>
        </w:numPr>
        <w:spacing w:after="7" w:line="249" w:lineRule="auto"/>
        <w:ind w:right="0" w:hanging="362"/>
        <w:jc w:val="left"/>
        <w:rPr>
          <w:color w:val="auto"/>
        </w:rPr>
      </w:pPr>
      <w:r w:rsidRPr="002F6784">
        <w:rPr>
          <w:b/>
          <w:color w:val="auto"/>
          <w:sz w:val="24"/>
        </w:rPr>
        <w:t xml:space="preserve">Décret n° 2017-169 du 10 février 2017 </w:t>
      </w:r>
      <w:r w:rsidR="001D6559" w:rsidRPr="002F6784">
        <w:rPr>
          <w:b/>
          <w:color w:val="auto"/>
          <w:sz w:val="24"/>
        </w:rPr>
        <w:t xml:space="preserve">modifié par le Décret n° 2020-1634 du 21 décembre 2020 </w:t>
      </w:r>
      <w:r w:rsidRPr="002F6784">
        <w:rPr>
          <w:b/>
          <w:color w:val="auto"/>
          <w:sz w:val="24"/>
        </w:rPr>
        <w:t xml:space="preserve">relatif au certificat d’aptitude professionnelle aux pratiques de l’éducation inclusive et à la formation professionnelle spécialisée </w:t>
      </w:r>
    </w:p>
    <w:p w14:paraId="07082F42" w14:textId="77777777" w:rsidR="00BC048F" w:rsidRPr="002F6784" w:rsidRDefault="00651770">
      <w:pPr>
        <w:spacing w:after="0" w:line="259" w:lineRule="auto"/>
        <w:ind w:left="0" w:right="0" w:firstLine="0"/>
        <w:jc w:val="left"/>
        <w:rPr>
          <w:color w:val="auto"/>
        </w:rPr>
      </w:pPr>
      <w:r w:rsidRPr="002F6784">
        <w:rPr>
          <w:b/>
          <w:color w:val="auto"/>
          <w:sz w:val="24"/>
        </w:rPr>
        <w:t xml:space="preserve"> </w:t>
      </w:r>
    </w:p>
    <w:p w14:paraId="6009A9DA" w14:textId="023B4CEF" w:rsidR="00BC048F" w:rsidRPr="002F6784" w:rsidRDefault="00651770">
      <w:pPr>
        <w:numPr>
          <w:ilvl w:val="0"/>
          <w:numId w:val="1"/>
        </w:numPr>
        <w:spacing w:after="7" w:line="249" w:lineRule="auto"/>
        <w:ind w:right="0" w:hanging="362"/>
        <w:jc w:val="left"/>
        <w:rPr>
          <w:color w:val="auto"/>
        </w:rPr>
      </w:pPr>
      <w:r w:rsidRPr="002F6784">
        <w:rPr>
          <w:b/>
          <w:color w:val="auto"/>
          <w:sz w:val="24"/>
        </w:rPr>
        <w:t xml:space="preserve">Arrêté du 10 février 2017 </w:t>
      </w:r>
      <w:r w:rsidR="001D6559" w:rsidRPr="002F6784">
        <w:rPr>
          <w:b/>
          <w:color w:val="auto"/>
          <w:sz w:val="24"/>
        </w:rPr>
        <w:t xml:space="preserve">modifié par Arrêté du 21 décembre 2020 </w:t>
      </w:r>
      <w:r w:rsidRPr="002F6784">
        <w:rPr>
          <w:b/>
          <w:color w:val="auto"/>
          <w:sz w:val="24"/>
        </w:rPr>
        <w:t xml:space="preserve">relatif à l’organisation de l’examen pour l’obtention du certificat d’aptitude professionnelle aux pratiques de l’éducation inclusive </w:t>
      </w:r>
    </w:p>
    <w:p w14:paraId="6DC5F6D8" w14:textId="77777777" w:rsidR="00BC048F" w:rsidRPr="002F6784" w:rsidRDefault="00651770">
      <w:pPr>
        <w:spacing w:after="0" w:line="259" w:lineRule="auto"/>
        <w:ind w:left="0" w:right="0" w:firstLine="0"/>
        <w:jc w:val="left"/>
        <w:rPr>
          <w:color w:val="auto"/>
        </w:rPr>
      </w:pPr>
      <w:r w:rsidRPr="002F6784">
        <w:rPr>
          <w:b/>
          <w:color w:val="auto"/>
          <w:sz w:val="24"/>
        </w:rPr>
        <w:t xml:space="preserve"> </w:t>
      </w:r>
    </w:p>
    <w:p w14:paraId="04EFEBCD" w14:textId="50726572" w:rsidR="002F6784" w:rsidRDefault="00651770" w:rsidP="002F6784">
      <w:pPr>
        <w:numPr>
          <w:ilvl w:val="0"/>
          <w:numId w:val="1"/>
        </w:numPr>
        <w:spacing w:after="269" w:line="249" w:lineRule="auto"/>
        <w:ind w:right="0" w:hanging="362"/>
        <w:jc w:val="left"/>
        <w:rPr>
          <w:color w:val="auto"/>
        </w:rPr>
      </w:pPr>
      <w:r w:rsidRPr="002F6784">
        <w:rPr>
          <w:b/>
          <w:color w:val="auto"/>
          <w:sz w:val="24"/>
        </w:rPr>
        <w:t>Circulaire du 14 février 2017</w:t>
      </w:r>
      <w:r w:rsidR="00CC0555" w:rsidRPr="002F6784">
        <w:rPr>
          <w:b/>
          <w:color w:val="auto"/>
          <w:sz w:val="24"/>
        </w:rPr>
        <w:t xml:space="preserve"> modifiée par la Circulaire du 12 février 2021</w:t>
      </w:r>
      <w:r w:rsidRPr="002F6784">
        <w:rPr>
          <w:b/>
          <w:color w:val="auto"/>
          <w:sz w:val="24"/>
        </w:rPr>
        <w:t xml:space="preserve"> relative à la formation professionnelle spécialisée et au certificat d'aptitude professionnelle aux pratiques de l'éduc</w:t>
      </w:r>
      <w:r w:rsidR="006B0441">
        <w:rPr>
          <w:b/>
          <w:color w:val="auto"/>
          <w:sz w:val="24"/>
        </w:rPr>
        <w:t>ation inclusive (CAPPEI)</w:t>
      </w:r>
    </w:p>
    <w:p w14:paraId="59684508" w14:textId="07F86B2B" w:rsidR="00BC048F" w:rsidRPr="00AF2FAE" w:rsidRDefault="00651770" w:rsidP="00AF2FAE">
      <w:pPr>
        <w:spacing w:after="0" w:line="240" w:lineRule="auto"/>
        <w:ind w:right="0"/>
        <w:rPr>
          <w:color w:val="auto"/>
        </w:rPr>
      </w:pPr>
      <w:r w:rsidRPr="00AF2FAE">
        <w:rPr>
          <w:color w:val="auto"/>
        </w:rPr>
        <w:t>Commun aux enseignants du premier et du second degré, le certificat d'aptitude professionnelle aux pratiques de l'éducation inclusive (CAPPEI) s'adresse aux enseignants des établissements publics et privés sous contrat ou exerçant dans un établissement méd</w:t>
      </w:r>
      <w:r w:rsidR="0065094F">
        <w:rPr>
          <w:color w:val="auto"/>
        </w:rPr>
        <w:t>ico-social.</w:t>
      </w:r>
    </w:p>
    <w:p w14:paraId="102D3C8B" w14:textId="3ADAB967" w:rsidR="00BC048F" w:rsidRPr="00AF2FAE" w:rsidRDefault="00651770" w:rsidP="00AF2FAE">
      <w:pPr>
        <w:spacing w:after="0" w:line="240" w:lineRule="auto"/>
        <w:ind w:right="3"/>
        <w:rPr>
          <w:color w:val="auto"/>
        </w:rPr>
      </w:pPr>
      <w:r w:rsidRPr="00AF2FAE">
        <w:rPr>
          <w:color w:val="auto"/>
        </w:rPr>
        <w:t>Il remplace depuis l’année scolaire 2017-2018, d'une part le CAPA-SH (certificat d'aptitude professionnelle pour les aides spécialisées, les enseignements adaptés et la scolarisation des élèves en situation de handicap) pour les enseignants du premier degré et d'autre part, le 2CA-SH (certificat complémentaire pour les enseignements adaptés et la scolarisation des élèves en situation de handicap) pour l</w:t>
      </w:r>
      <w:r w:rsidR="0065094F">
        <w:rPr>
          <w:color w:val="auto"/>
        </w:rPr>
        <w:t>es enseignants du second degré.</w:t>
      </w:r>
    </w:p>
    <w:p w14:paraId="327864E8" w14:textId="25923FF6" w:rsidR="00BC048F" w:rsidRPr="00AF2FAE" w:rsidRDefault="00651770" w:rsidP="00AF2FAE">
      <w:pPr>
        <w:spacing w:after="0" w:line="240" w:lineRule="auto"/>
        <w:ind w:right="3"/>
        <w:rPr>
          <w:color w:val="auto"/>
        </w:rPr>
      </w:pPr>
      <w:r w:rsidRPr="00AF2FAE">
        <w:rPr>
          <w:color w:val="auto"/>
        </w:rPr>
        <w:t>Les enseignants du second degré titulaires de 2CA-SH s</w:t>
      </w:r>
      <w:r w:rsidR="001D6559" w:rsidRPr="00AF2FAE">
        <w:rPr>
          <w:color w:val="auto"/>
        </w:rPr>
        <w:t xml:space="preserve">ont désormais réputés titulaires </w:t>
      </w:r>
      <w:r w:rsidR="0065094F">
        <w:rPr>
          <w:color w:val="auto"/>
        </w:rPr>
        <w:t>du CAPPEI.</w:t>
      </w:r>
    </w:p>
    <w:p w14:paraId="04D60EAA" w14:textId="0B3FE768" w:rsidR="001D6559" w:rsidRDefault="001D6559" w:rsidP="00AF2FAE">
      <w:pPr>
        <w:spacing w:after="0" w:line="240" w:lineRule="auto"/>
        <w:ind w:right="3"/>
        <w:rPr>
          <w:color w:val="auto"/>
        </w:rPr>
      </w:pPr>
      <w:r w:rsidRPr="00AF2FAE">
        <w:rPr>
          <w:color w:val="auto"/>
        </w:rPr>
        <w:t>Depuis la session 2022, l’obtention du CAPPEI peut se faire par la voie de la validation des acquis de l’expérience professionnelle</w:t>
      </w:r>
      <w:r w:rsidR="00CC0555" w:rsidRPr="00AF2FAE">
        <w:rPr>
          <w:color w:val="auto"/>
        </w:rPr>
        <w:t xml:space="preserve"> d’un enseignement inclusif</w:t>
      </w:r>
      <w:r w:rsidRPr="00AF2FAE">
        <w:rPr>
          <w:color w:val="auto"/>
        </w:rPr>
        <w:t xml:space="preserve">. Cette nouvelle modalité fait l’objet d’un </w:t>
      </w:r>
      <w:r w:rsidR="00CC0555" w:rsidRPr="00AF2FAE">
        <w:rPr>
          <w:color w:val="auto"/>
        </w:rPr>
        <w:t xml:space="preserve">développement particulier </w:t>
      </w:r>
      <w:r w:rsidRPr="00AF2FAE">
        <w:rPr>
          <w:color w:val="auto"/>
        </w:rPr>
        <w:t>dans le</w:t>
      </w:r>
      <w:r w:rsidR="006B0441" w:rsidRPr="00AF2FAE">
        <w:rPr>
          <w:color w:val="auto"/>
        </w:rPr>
        <w:t xml:space="preserve"> présent rapport de jury.</w:t>
      </w:r>
    </w:p>
    <w:p w14:paraId="2D9D2559" w14:textId="57EFB6C6" w:rsidR="00FB735D" w:rsidRDefault="00FB735D" w:rsidP="00AF2FAE">
      <w:pPr>
        <w:spacing w:after="0" w:line="240" w:lineRule="auto"/>
        <w:ind w:right="3"/>
        <w:rPr>
          <w:color w:val="auto"/>
        </w:rPr>
      </w:pPr>
    </w:p>
    <w:sdt>
      <w:sdtPr>
        <w:id w:val="-1490082815"/>
        <w:docPartObj>
          <w:docPartGallery w:val="Table of Contents"/>
          <w:docPartUnique/>
        </w:docPartObj>
      </w:sdtPr>
      <w:sdtEndPr>
        <w:rPr>
          <w:rFonts w:ascii="Arial" w:eastAsia="Arial" w:hAnsi="Arial" w:cs="Arial"/>
          <w:b/>
          <w:bCs/>
          <w:color w:val="000000"/>
          <w:sz w:val="20"/>
          <w:szCs w:val="22"/>
          <w:lang w:bidi="fr-FR"/>
        </w:rPr>
      </w:sdtEndPr>
      <w:sdtContent>
        <w:p w14:paraId="65C9D484" w14:textId="46AC1B18" w:rsidR="00FB735D" w:rsidRDefault="00FB735D">
          <w:pPr>
            <w:pStyle w:val="En-ttedetabledesmatires"/>
          </w:pPr>
          <w:r>
            <w:t>Table des matières</w:t>
          </w:r>
        </w:p>
        <w:p w14:paraId="127635B4" w14:textId="6040C719" w:rsidR="00FB735D" w:rsidRDefault="00FB735D">
          <w:pPr>
            <w:pStyle w:val="TM1"/>
            <w:tabs>
              <w:tab w:val="right" w:leader="dot" w:pos="9351"/>
            </w:tabs>
            <w:rPr>
              <w:rFonts w:asciiTheme="minorHAnsi" w:eastAsiaTheme="minorEastAsia" w:hAnsiTheme="minorHAnsi" w:cstheme="minorBidi"/>
              <w:noProof/>
              <w:color w:val="auto"/>
              <w:sz w:val="22"/>
              <w:lang w:bidi="ar-SA"/>
            </w:rPr>
          </w:pPr>
          <w:r>
            <w:fldChar w:fldCharType="begin"/>
          </w:r>
          <w:r>
            <w:instrText xml:space="preserve"> TOC \o "1-3" \h \z \u </w:instrText>
          </w:r>
          <w:r>
            <w:fldChar w:fldCharType="separate"/>
          </w:r>
          <w:bookmarkStart w:id="1" w:name="_GoBack"/>
          <w:bookmarkEnd w:id="1"/>
          <w:r w:rsidRPr="0079760B">
            <w:rPr>
              <w:rStyle w:val="Lienhypertexte"/>
              <w:noProof/>
            </w:rPr>
            <w:fldChar w:fldCharType="begin"/>
          </w:r>
          <w:r w:rsidRPr="0079760B">
            <w:rPr>
              <w:rStyle w:val="Lienhypertexte"/>
              <w:noProof/>
            </w:rPr>
            <w:instrText xml:space="preserve"> </w:instrText>
          </w:r>
          <w:r>
            <w:rPr>
              <w:noProof/>
            </w:rPr>
            <w:instrText>HYPERLINK \l "_Toc118704005"</w:instrText>
          </w:r>
          <w:r w:rsidRPr="0079760B">
            <w:rPr>
              <w:rStyle w:val="Lienhypertexte"/>
              <w:noProof/>
            </w:rPr>
            <w:instrText xml:space="preserve"> </w:instrText>
          </w:r>
          <w:r w:rsidRPr="0079760B">
            <w:rPr>
              <w:rStyle w:val="Lienhypertexte"/>
              <w:noProof/>
            </w:rPr>
          </w:r>
          <w:r w:rsidRPr="0079760B">
            <w:rPr>
              <w:rStyle w:val="Lienhypertexte"/>
              <w:noProof/>
            </w:rPr>
            <w:fldChar w:fldCharType="separate"/>
          </w:r>
          <w:r w:rsidRPr="0079760B">
            <w:rPr>
              <w:rStyle w:val="Lienhypertexte"/>
              <w:noProof/>
            </w:rPr>
            <w:t>SESSION Juin 2022</w:t>
          </w:r>
          <w:r>
            <w:rPr>
              <w:noProof/>
              <w:webHidden/>
            </w:rPr>
            <w:tab/>
          </w:r>
          <w:r>
            <w:rPr>
              <w:noProof/>
              <w:webHidden/>
            </w:rPr>
            <w:fldChar w:fldCharType="begin"/>
          </w:r>
          <w:r>
            <w:rPr>
              <w:noProof/>
              <w:webHidden/>
            </w:rPr>
            <w:instrText xml:space="preserve"> PAGEREF _Toc118704005 \h </w:instrText>
          </w:r>
          <w:r>
            <w:rPr>
              <w:noProof/>
              <w:webHidden/>
            </w:rPr>
          </w:r>
          <w:r>
            <w:rPr>
              <w:noProof/>
              <w:webHidden/>
            </w:rPr>
            <w:fldChar w:fldCharType="separate"/>
          </w:r>
          <w:r>
            <w:rPr>
              <w:noProof/>
              <w:webHidden/>
            </w:rPr>
            <w:t>1</w:t>
          </w:r>
          <w:r>
            <w:rPr>
              <w:noProof/>
              <w:webHidden/>
            </w:rPr>
            <w:fldChar w:fldCharType="end"/>
          </w:r>
          <w:r w:rsidRPr="0079760B">
            <w:rPr>
              <w:rStyle w:val="Lienhypertexte"/>
              <w:noProof/>
            </w:rPr>
            <w:fldChar w:fldCharType="end"/>
          </w:r>
        </w:p>
        <w:p w14:paraId="5BF6EAB8" w14:textId="1B660D17" w:rsidR="00FB735D" w:rsidRDefault="00FB735D">
          <w:pPr>
            <w:pStyle w:val="TM1"/>
            <w:tabs>
              <w:tab w:val="left" w:pos="400"/>
              <w:tab w:val="right" w:leader="dot" w:pos="9351"/>
            </w:tabs>
            <w:rPr>
              <w:rFonts w:asciiTheme="minorHAnsi" w:eastAsiaTheme="minorEastAsia" w:hAnsiTheme="minorHAnsi" w:cstheme="minorBidi"/>
              <w:noProof/>
              <w:color w:val="auto"/>
              <w:sz w:val="22"/>
              <w:lang w:bidi="ar-SA"/>
            </w:rPr>
          </w:pPr>
          <w:hyperlink w:anchor="_Toc118704006" w:history="1">
            <w:r w:rsidRPr="0079760B">
              <w:rPr>
                <w:rStyle w:val="Lienhypertexte"/>
                <w:noProof/>
              </w:rPr>
              <w:t>I.</w:t>
            </w:r>
            <w:r>
              <w:rPr>
                <w:rFonts w:asciiTheme="minorHAnsi" w:eastAsiaTheme="minorEastAsia" w:hAnsiTheme="minorHAnsi" w:cstheme="minorBidi"/>
                <w:noProof/>
                <w:color w:val="auto"/>
                <w:sz w:val="22"/>
                <w:lang w:bidi="ar-SA"/>
              </w:rPr>
              <w:tab/>
            </w:r>
            <w:r w:rsidRPr="0079760B">
              <w:rPr>
                <w:rStyle w:val="Lienhypertexte"/>
                <w:noProof/>
              </w:rPr>
              <w:t>Examen du certificat d’aptitude professionnelle aux pratiques de l’éducation inclusive</w:t>
            </w:r>
            <w:r>
              <w:rPr>
                <w:noProof/>
                <w:webHidden/>
              </w:rPr>
              <w:tab/>
            </w:r>
            <w:r>
              <w:rPr>
                <w:noProof/>
                <w:webHidden/>
              </w:rPr>
              <w:fldChar w:fldCharType="begin"/>
            </w:r>
            <w:r>
              <w:rPr>
                <w:noProof/>
                <w:webHidden/>
              </w:rPr>
              <w:instrText xml:space="preserve"> PAGEREF _Toc118704006 \h </w:instrText>
            </w:r>
            <w:r>
              <w:rPr>
                <w:noProof/>
                <w:webHidden/>
              </w:rPr>
            </w:r>
            <w:r>
              <w:rPr>
                <w:noProof/>
                <w:webHidden/>
              </w:rPr>
              <w:fldChar w:fldCharType="separate"/>
            </w:r>
            <w:r>
              <w:rPr>
                <w:noProof/>
                <w:webHidden/>
              </w:rPr>
              <w:t>3</w:t>
            </w:r>
            <w:r>
              <w:rPr>
                <w:noProof/>
                <w:webHidden/>
              </w:rPr>
              <w:fldChar w:fldCharType="end"/>
            </w:r>
          </w:hyperlink>
        </w:p>
        <w:p w14:paraId="2A978041" w14:textId="2A57D52B" w:rsidR="00FB735D" w:rsidRDefault="00FB735D">
          <w:pPr>
            <w:pStyle w:val="TM2"/>
            <w:tabs>
              <w:tab w:val="left" w:pos="660"/>
              <w:tab w:val="right" w:leader="dot" w:pos="9351"/>
            </w:tabs>
            <w:rPr>
              <w:rFonts w:asciiTheme="minorHAnsi" w:eastAsiaTheme="minorEastAsia" w:hAnsiTheme="minorHAnsi" w:cstheme="minorBidi"/>
              <w:noProof/>
              <w:color w:val="auto"/>
              <w:sz w:val="22"/>
              <w:lang w:bidi="ar-SA"/>
            </w:rPr>
          </w:pPr>
          <w:hyperlink w:anchor="_Toc118704007" w:history="1">
            <w:r w:rsidRPr="0079760B">
              <w:rPr>
                <w:rStyle w:val="Lienhypertexte"/>
                <w:noProof/>
              </w:rPr>
              <w:t>1.</w:t>
            </w:r>
            <w:r>
              <w:rPr>
                <w:rFonts w:asciiTheme="minorHAnsi" w:eastAsiaTheme="minorEastAsia" w:hAnsiTheme="minorHAnsi" w:cstheme="minorBidi"/>
                <w:noProof/>
                <w:color w:val="auto"/>
                <w:sz w:val="22"/>
                <w:lang w:bidi="ar-SA"/>
              </w:rPr>
              <w:tab/>
            </w:r>
            <w:r w:rsidRPr="0079760B">
              <w:rPr>
                <w:rStyle w:val="Lienhypertexte"/>
                <w:noProof/>
                <w:u w:color="000000"/>
              </w:rPr>
              <w:t>Nature des épreuves</w:t>
            </w:r>
            <w:r>
              <w:rPr>
                <w:noProof/>
                <w:webHidden/>
              </w:rPr>
              <w:tab/>
            </w:r>
            <w:r>
              <w:rPr>
                <w:noProof/>
                <w:webHidden/>
              </w:rPr>
              <w:fldChar w:fldCharType="begin"/>
            </w:r>
            <w:r>
              <w:rPr>
                <w:noProof/>
                <w:webHidden/>
              </w:rPr>
              <w:instrText xml:space="preserve"> PAGEREF _Toc118704007 \h </w:instrText>
            </w:r>
            <w:r>
              <w:rPr>
                <w:noProof/>
                <w:webHidden/>
              </w:rPr>
            </w:r>
            <w:r>
              <w:rPr>
                <w:noProof/>
                <w:webHidden/>
              </w:rPr>
              <w:fldChar w:fldCharType="separate"/>
            </w:r>
            <w:r>
              <w:rPr>
                <w:noProof/>
                <w:webHidden/>
              </w:rPr>
              <w:t>3</w:t>
            </w:r>
            <w:r>
              <w:rPr>
                <w:noProof/>
                <w:webHidden/>
              </w:rPr>
              <w:fldChar w:fldCharType="end"/>
            </w:r>
          </w:hyperlink>
        </w:p>
        <w:p w14:paraId="112012E3" w14:textId="0D43050E" w:rsidR="00FB735D" w:rsidRDefault="00FB735D">
          <w:pPr>
            <w:pStyle w:val="TM3"/>
            <w:tabs>
              <w:tab w:val="left" w:pos="1100"/>
              <w:tab w:val="right" w:leader="dot" w:pos="9351"/>
            </w:tabs>
            <w:rPr>
              <w:rFonts w:asciiTheme="minorHAnsi" w:eastAsiaTheme="minorEastAsia" w:hAnsiTheme="minorHAnsi" w:cstheme="minorBidi"/>
              <w:noProof/>
              <w:color w:val="auto"/>
              <w:sz w:val="22"/>
              <w:lang w:bidi="ar-SA"/>
            </w:rPr>
          </w:pPr>
          <w:hyperlink w:anchor="_Toc118704008" w:history="1">
            <w:r w:rsidRPr="0079760B">
              <w:rPr>
                <w:rStyle w:val="Lienhypertexte"/>
                <w:noProof/>
              </w:rPr>
              <w:t>1.1.</w:t>
            </w:r>
            <w:r>
              <w:rPr>
                <w:rFonts w:asciiTheme="minorHAnsi" w:eastAsiaTheme="minorEastAsia" w:hAnsiTheme="minorHAnsi" w:cstheme="minorBidi"/>
                <w:noProof/>
                <w:color w:val="auto"/>
                <w:sz w:val="22"/>
                <w:lang w:bidi="ar-SA"/>
              </w:rPr>
              <w:tab/>
            </w:r>
            <w:r w:rsidRPr="0079760B">
              <w:rPr>
                <w:rStyle w:val="Lienhypertexte"/>
                <w:noProof/>
              </w:rPr>
              <w:t>Épreuve professionnelle</w:t>
            </w:r>
            <w:r>
              <w:rPr>
                <w:noProof/>
                <w:webHidden/>
              </w:rPr>
              <w:tab/>
            </w:r>
            <w:r>
              <w:rPr>
                <w:noProof/>
                <w:webHidden/>
              </w:rPr>
              <w:fldChar w:fldCharType="begin"/>
            </w:r>
            <w:r>
              <w:rPr>
                <w:noProof/>
                <w:webHidden/>
              </w:rPr>
              <w:instrText xml:space="preserve"> PAGEREF _Toc118704008 \h </w:instrText>
            </w:r>
            <w:r>
              <w:rPr>
                <w:noProof/>
                <w:webHidden/>
              </w:rPr>
            </w:r>
            <w:r>
              <w:rPr>
                <w:noProof/>
                <w:webHidden/>
              </w:rPr>
              <w:fldChar w:fldCharType="separate"/>
            </w:r>
            <w:r>
              <w:rPr>
                <w:noProof/>
                <w:webHidden/>
              </w:rPr>
              <w:t>3</w:t>
            </w:r>
            <w:r>
              <w:rPr>
                <w:noProof/>
                <w:webHidden/>
              </w:rPr>
              <w:fldChar w:fldCharType="end"/>
            </w:r>
          </w:hyperlink>
        </w:p>
        <w:p w14:paraId="168136B4" w14:textId="43D8424F" w:rsidR="00FB735D" w:rsidRDefault="00FB735D">
          <w:pPr>
            <w:pStyle w:val="TM3"/>
            <w:tabs>
              <w:tab w:val="left" w:pos="1100"/>
              <w:tab w:val="right" w:leader="dot" w:pos="9351"/>
            </w:tabs>
            <w:rPr>
              <w:rFonts w:asciiTheme="minorHAnsi" w:eastAsiaTheme="minorEastAsia" w:hAnsiTheme="minorHAnsi" w:cstheme="minorBidi"/>
              <w:noProof/>
              <w:color w:val="auto"/>
              <w:sz w:val="22"/>
              <w:lang w:bidi="ar-SA"/>
            </w:rPr>
          </w:pPr>
          <w:hyperlink w:anchor="_Toc118704009" w:history="1">
            <w:r w:rsidRPr="0079760B">
              <w:rPr>
                <w:rStyle w:val="Lienhypertexte"/>
                <w:noProof/>
              </w:rPr>
              <w:t>1.2.</w:t>
            </w:r>
            <w:r>
              <w:rPr>
                <w:rFonts w:asciiTheme="minorHAnsi" w:eastAsiaTheme="minorEastAsia" w:hAnsiTheme="minorHAnsi" w:cstheme="minorBidi"/>
                <w:noProof/>
                <w:color w:val="auto"/>
                <w:sz w:val="22"/>
                <w:lang w:bidi="ar-SA"/>
              </w:rPr>
              <w:tab/>
            </w:r>
            <w:r w:rsidRPr="0079760B">
              <w:rPr>
                <w:rStyle w:val="Lienhypertexte"/>
                <w:noProof/>
              </w:rPr>
              <w:t>Entretien à partir d’un dossier portant sur la pratique professionnelle</w:t>
            </w:r>
            <w:r>
              <w:rPr>
                <w:noProof/>
                <w:webHidden/>
              </w:rPr>
              <w:tab/>
            </w:r>
            <w:r>
              <w:rPr>
                <w:noProof/>
                <w:webHidden/>
              </w:rPr>
              <w:fldChar w:fldCharType="begin"/>
            </w:r>
            <w:r>
              <w:rPr>
                <w:noProof/>
                <w:webHidden/>
              </w:rPr>
              <w:instrText xml:space="preserve"> PAGEREF _Toc118704009 \h </w:instrText>
            </w:r>
            <w:r>
              <w:rPr>
                <w:noProof/>
                <w:webHidden/>
              </w:rPr>
            </w:r>
            <w:r>
              <w:rPr>
                <w:noProof/>
                <w:webHidden/>
              </w:rPr>
              <w:fldChar w:fldCharType="separate"/>
            </w:r>
            <w:r>
              <w:rPr>
                <w:noProof/>
                <w:webHidden/>
              </w:rPr>
              <w:t>3</w:t>
            </w:r>
            <w:r>
              <w:rPr>
                <w:noProof/>
                <w:webHidden/>
              </w:rPr>
              <w:fldChar w:fldCharType="end"/>
            </w:r>
          </w:hyperlink>
        </w:p>
        <w:p w14:paraId="761C5F9E" w14:textId="029067DE" w:rsidR="00FB735D" w:rsidRDefault="00FB735D">
          <w:pPr>
            <w:pStyle w:val="TM3"/>
            <w:tabs>
              <w:tab w:val="left" w:pos="1100"/>
              <w:tab w:val="right" w:leader="dot" w:pos="9351"/>
            </w:tabs>
            <w:rPr>
              <w:rFonts w:asciiTheme="minorHAnsi" w:eastAsiaTheme="minorEastAsia" w:hAnsiTheme="minorHAnsi" w:cstheme="minorBidi"/>
              <w:noProof/>
              <w:color w:val="auto"/>
              <w:sz w:val="22"/>
              <w:lang w:bidi="ar-SA"/>
            </w:rPr>
          </w:pPr>
          <w:hyperlink w:anchor="_Toc118704010" w:history="1">
            <w:r w:rsidRPr="0079760B">
              <w:rPr>
                <w:rStyle w:val="Lienhypertexte"/>
                <w:noProof/>
              </w:rPr>
              <w:t>1.3.</w:t>
            </w:r>
            <w:r>
              <w:rPr>
                <w:rFonts w:asciiTheme="minorHAnsi" w:eastAsiaTheme="minorEastAsia" w:hAnsiTheme="minorHAnsi" w:cstheme="minorBidi"/>
                <w:noProof/>
                <w:color w:val="auto"/>
                <w:sz w:val="22"/>
                <w:lang w:bidi="ar-SA"/>
              </w:rPr>
              <w:tab/>
            </w:r>
            <w:r w:rsidRPr="0079760B">
              <w:rPr>
                <w:rStyle w:val="Lienhypertexte"/>
                <w:noProof/>
              </w:rPr>
              <w:t>Présentation d’une action témoignant du rôle de personne ressource en matière d’éducation inclusive</w:t>
            </w:r>
            <w:r>
              <w:rPr>
                <w:noProof/>
                <w:webHidden/>
              </w:rPr>
              <w:tab/>
            </w:r>
            <w:r>
              <w:rPr>
                <w:noProof/>
                <w:webHidden/>
              </w:rPr>
              <w:fldChar w:fldCharType="begin"/>
            </w:r>
            <w:r>
              <w:rPr>
                <w:noProof/>
                <w:webHidden/>
              </w:rPr>
              <w:instrText xml:space="preserve"> PAGEREF _Toc118704010 \h </w:instrText>
            </w:r>
            <w:r>
              <w:rPr>
                <w:noProof/>
                <w:webHidden/>
              </w:rPr>
            </w:r>
            <w:r>
              <w:rPr>
                <w:noProof/>
                <w:webHidden/>
              </w:rPr>
              <w:fldChar w:fldCharType="separate"/>
            </w:r>
            <w:r>
              <w:rPr>
                <w:noProof/>
                <w:webHidden/>
              </w:rPr>
              <w:t>3</w:t>
            </w:r>
            <w:r>
              <w:rPr>
                <w:noProof/>
                <w:webHidden/>
              </w:rPr>
              <w:fldChar w:fldCharType="end"/>
            </w:r>
          </w:hyperlink>
        </w:p>
        <w:p w14:paraId="398D347F" w14:textId="2CDF0784" w:rsidR="00FB735D" w:rsidRDefault="00FB735D">
          <w:pPr>
            <w:pStyle w:val="TM2"/>
            <w:tabs>
              <w:tab w:val="left" w:pos="660"/>
              <w:tab w:val="right" w:leader="dot" w:pos="9351"/>
            </w:tabs>
            <w:rPr>
              <w:rFonts w:asciiTheme="minorHAnsi" w:eastAsiaTheme="minorEastAsia" w:hAnsiTheme="minorHAnsi" w:cstheme="minorBidi"/>
              <w:noProof/>
              <w:color w:val="auto"/>
              <w:sz w:val="22"/>
              <w:lang w:bidi="ar-SA"/>
            </w:rPr>
          </w:pPr>
          <w:hyperlink w:anchor="_Toc118704011" w:history="1">
            <w:r w:rsidRPr="0079760B">
              <w:rPr>
                <w:rStyle w:val="Lienhypertexte"/>
                <w:noProof/>
              </w:rPr>
              <w:t>2.</w:t>
            </w:r>
            <w:r>
              <w:rPr>
                <w:rFonts w:asciiTheme="minorHAnsi" w:eastAsiaTheme="minorEastAsia" w:hAnsiTheme="minorHAnsi" w:cstheme="minorBidi"/>
                <w:noProof/>
                <w:color w:val="auto"/>
                <w:sz w:val="22"/>
                <w:lang w:bidi="ar-SA"/>
              </w:rPr>
              <w:tab/>
            </w:r>
            <w:r w:rsidRPr="0079760B">
              <w:rPr>
                <w:rStyle w:val="Lienhypertexte"/>
                <w:noProof/>
                <w:u w:color="000000"/>
              </w:rPr>
              <w:t>Notation des épreuves</w:t>
            </w:r>
            <w:r>
              <w:rPr>
                <w:noProof/>
                <w:webHidden/>
              </w:rPr>
              <w:tab/>
            </w:r>
            <w:r>
              <w:rPr>
                <w:noProof/>
                <w:webHidden/>
              </w:rPr>
              <w:fldChar w:fldCharType="begin"/>
            </w:r>
            <w:r>
              <w:rPr>
                <w:noProof/>
                <w:webHidden/>
              </w:rPr>
              <w:instrText xml:space="preserve"> PAGEREF _Toc118704011 \h </w:instrText>
            </w:r>
            <w:r>
              <w:rPr>
                <w:noProof/>
                <w:webHidden/>
              </w:rPr>
            </w:r>
            <w:r>
              <w:rPr>
                <w:noProof/>
                <w:webHidden/>
              </w:rPr>
              <w:fldChar w:fldCharType="separate"/>
            </w:r>
            <w:r>
              <w:rPr>
                <w:noProof/>
                <w:webHidden/>
              </w:rPr>
              <w:t>3</w:t>
            </w:r>
            <w:r>
              <w:rPr>
                <w:noProof/>
                <w:webHidden/>
              </w:rPr>
              <w:fldChar w:fldCharType="end"/>
            </w:r>
          </w:hyperlink>
        </w:p>
        <w:p w14:paraId="7923CEF7" w14:textId="2B210DC8" w:rsidR="00FB735D" w:rsidRDefault="00FB735D">
          <w:pPr>
            <w:pStyle w:val="TM2"/>
            <w:tabs>
              <w:tab w:val="left" w:pos="660"/>
              <w:tab w:val="right" w:leader="dot" w:pos="9351"/>
            </w:tabs>
            <w:rPr>
              <w:rFonts w:asciiTheme="minorHAnsi" w:eastAsiaTheme="minorEastAsia" w:hAnsiTheme="minorHAnsi" w:cstheme="minorBidi"/>
              <w:noProof/>
              <w:color w:val="auto"/>
              <w:sz w:val="22"/>
              <w:lang w:bidi="ar-SA"/>
            </w:rPr>
          </w:pPr>
          <w:hyperlink w:anchor="_Toc118704012" w:history="1">
            <w:r w:rsidRPr="0079760B">
              <w:rPr>
                <w:rStyle w:val="Lienhypertexte"/>
                <w:noProof/>
              </w:rPr>
              <w:t>3.</w:t>
            </w:r>
            <w:r>
              <w:rPr>
                <w:rFonts w:asciiTheme="minorHAnsi" w:eastAsiaTheme="minorEastAsia" w:hAnsiTheme="minorHAnsi" w:cstheme="minorBidi"/>
                <w:noProof/>
                <w:color w:val="auto"/>
                <w:sz w:val="22"/>
                <w:lang w:bidi="ar-SA"/>
              </w:rPr>
              <w:tab/>
            </w:r>
            <w:r w:rsidRPr="0079760B">
              <w:rPr>
                <w:rStyle w:val="Lienhypertexte"/>
                <w:noProof/>
                <w:u w:color="000000"/>
              </w:rPr>
              <w:t>Compétences susceptibles d’être évaluées et critères d’évaluation</w:t>
            </w:r>
            <w:r>
              <w:rPr>
                <w:noProof/>
                <w:webHidden/>
              </w:rPr>
              <w:tab/>
            </w:r>
            <w:r>
              <w:rPr>
                <w:noProof/>
                <w:webHidden/>
              </w:rPr>
              <w:fldChar w:fldCharType="begin"/>
            </w:r>
            <w:r>
              <w:rPr>
                <w:noProof/>
                <w:webHidden/>
              </w:rPr>
              <w:instrText xml:space="preserve"> PAGEREF _Toc118704012 \h </w:instrText>
            </w:r>
            <w:r>
              <w:rPr>
                <w:noProof/>
                <w:webHidden/>
              </w:rPr>
            </w:r>
            <w:r>
              <w:rPr>
                <w:noProof/>
                <w:webHidden/>
              </w:rPr>
              <w:fldChar w:fldCharType="separate"/>
            </w:r>
            <w:r>
              <w:rPr>
                <w:noProof/>
                <w:webHidden/>
              </w:rPr>
              <w:t>3</w:t>
            </w:r>
            <w:r>
              <w:rPr>
                <w:noProof/>
                <w:webHidden/>
              </w:rPr>
              <w:fldChar w:fldCharType="end"/>
            </w:r>
          </w:hyperlink>
        </w:p>
        <w:p w14:paraId="6DC7C9F8" w14:textId="257EEB6D" w:rsidR="00FB735D" w:rsidRDefault="00FB735D">
          <w:pPr>
            <w:pStyle w:val="TM2"/>
            <w:tabs>
              <w:tab w:val="left" w:pos="660"/>
              <w:tab w:val="right" w:leader="dot" w:pos="9351"/>
            </w:tabs>
            <w:rPr>
              <w:rFonts w:asciiTheme="minorHAnsi" w:eastAsiaTheme="minorEastAsia" w:hAnsiTheme="minorHAnsi" w:cstheme="minorBidi"/>
              <w:noProof/>
              <w:color w:val="auto"/>
              <w:sz w:val="22"/>
              <w:lang w:bidi="ar-SA"/>
            </w:rPr>
          </w:pPr>
          <w:hyperlink w:anchor="_Toc118704013" w:history="1">
            <w:r w:rsidRPr="0079760B">
              <w:rPr>
                <w:rStyle w:val="Lienhypertexte"/>
                <w:noProof/>
              </w:rPr>
              <w:t>4.</w:t>
            </w:r>
            <w:r>
              <w:rPr>
                <w:rFonts w:asciiTheme="minorHAnsi" w:eastAsiaTheme="minorEastAsia" w:hAnsiTheme="minorHAnsi" w:cstheme="minorBidi"/>
                <w:noProof/>
                <w:color w:val="auto"/>
                <w:sz w:val="22"/>
                <w:lang w:bidi="ar-SA"/>
              </w:rPr>
              <w:tab/>
            </w:r>
            <w:r w:rsidRPr="0079760B">
              <w:rPr>
                <w:rStyle w:val="Lienhypertexte"/>
                <w:noProof/>
                <w:u w:color="000000"/>
              </w:rPr>
              <w:t>Composition du jury</w:t>
            </w:r>
            <w:r>
              <w:rPr>
                <w:noProof/>
                <w:webHidden/>
              </w:rPr>
              <w:tab/>
            </w:r>
            <w:r>
              <w:rPr>
                <w:noProof/>
                <w:webHidden/>
              </w:rPr>
              <w:fldChar w:fldCharType="begin"/>
            </w:r>
            <w:r>
              <w:rPr>
                <w:noProof/>
                <w:webHidden/>
              </w:rPr>
              <w:instrText xml:space="preserve"> PAGEREF _Toc118704013 \h </w:instrText>
            </w:r>
            <w:r>
              <w:rPr>
                <w:noProof/>
                <w:webHidden/>
              </w:rPr>
            </w:r>
            <w:r>
              <w:rPr>
                <w:noProof/>
                <w:webHidden/>
              </w:rPr>
              <w:fldChar w:fldCharType="separate"/>
            </w:r>
            <w:r>
              <w:rPr>
                <w:noProof/>
                <w:webHidden/>
              </w:rPr>
              <w:t>4</w:t>
            </w:r>
            <w:r>
              <w:rPr>
                <w:noProof/>
                <w:webHidden/>
              </w:rPr>
              <w:fldChar w:fldCharType="end"/>
            </w:r>
          </w:hyperlink>
        </w:p>
        <w:p w14:paraId="249C3332" w14:textId="5D429373" w:rsidR="00FB735D" w:rsidRDefault="00FB735D">
          <w:pPr>
            <w:pStyle w:val="TM2"/>
            <w:tabs>
              <w:tab w:val="left" w:pos="660"/>
              <w:tab w:val="right" w:leader="dot" w:pos="9351"/>
            </w:tabs>
            <w:rPr>
              <w:rFonts w:asciiTheme="minorHAnsi" w:eastAsiaTheme="minorEastAsia" w:hAnsiTheme="minorHAnsi" w:cstheme="minorBidi"/>
              <w:noProof/>
              <w:color w:val="auto"/>
              <w:sz w:val="22"/>
              <w:lang w:bidi="ar-SA"/>
            </w:rPr>
          </w:pPr>
          <w:hyperlink w:anchor="_Toc118704014" w:history="1">
            <w:r w:rsidRPr="0079760B">
              <w:rPr>
                <w:rStyle w:val="Lienhypertexte"/>
                <w:noProof/>
              </w:rPr>
              <w:t>5.</w:t>
            </w:r>
            <w:r>
              <w:rPr>
                <w:rFonts w:asciiTheme="minorHAnsi" w:eastAsiaTheme="minorEastAsia" w:hAnsiTheme="minorHAnsi" w:cstheme="minorBidi"/>
                <w:noProof/>
                <w:color w:val="auto"/>
                <w:sz w:val="22"/>
                <w:lang w:bidi="ar-SA"/>
              </w:rPr>
              <w:tab/>
            </w:r>
            <w:r w:rsidRPr="0079760B">
              <w:rPr>
                <w:rStyle w:val="Lienhypertexte"/>
                <w:noProof/>
              </w:rPr>
              <w:t>Analyse des résultats de la session 2022</w:t>
            </w:r>
            <w:r>
              <w:rPr>
                <w:noProof/>
                <w:webHidden/>
              </w:rPr>
              <w:tab/>
            </w:r>
            <w:r>
              <w:rPr>
                <w:noProof/>
                <w:webHidden/>
              </w:rPr>
              <w:fldChar w:fldCharType="begin"/>
            </w:r>
            <w:r>
              <w:rPr>
                <w:noProof/>
                <w:webHidden/>
              </w:rPr>
              <w:instrText xml:space="preserve"> PAGEREF _Toc118704014 \h </w:instrText>
            </w:r>
            <w:r>
              <w:rPr>
                <w:noProof/>
                <w:webHidden/>
              </w:rPr>
            </w:r>
            <w:r>
              <w:rPr>
                <w:noProof/>
                <w:webHidden/>
              </w:rPr>
              <w:fldChar w:fldCharType="separate"/>
            </w:r>
            <w:r>
              <w:rPr>
                <w:noProof/>
                <w:webHidden/>
              </w:rPr>
              <w:t>4</w:t>
            </w:r>
            <w:r>
              <w:rPr>
                <w:noProof/>
                <w:webHidden/>
              </w:rPr>
              <w:fldChar w:fldCharType="end"/>
            </w:r>
          </w:hyperlink>
        </w:p>
        <w:p w14:paraId="1764C1A2" w14:textId="04C90C6C" w:rsidR="00FB735D" w:rsidRDefault="00FB735D">
          <w:pPr>
            <w:pStyle w:val="TM3"/>
            <w:tabs>
              <w:tab w:val="left" w:pos="1100"/>
              <w:tab w:val="right" w:leader="dot" w:pos="9351"/>
            </w:tabs>
            <w:rPr>
              <w:rFonts w:asciiTheme="minorHAnsi" w:eastAsiaTheme="minorEastAsia" w:hAnsiTheme="minorHAnsi" w:cstheme="minorBidi"/>
              <w:noProof/>
              <w:color w:val="auto"/>
              <w:sz w:val="22"/>
              <w:lang w:bidi="ar-SA"/>
            </w:rPr>
          </w:pPr>
          <w:hyperlink w:anchor="_Toc118704015" w:history="1">
            <w:r w:rsidRPr="0079760B">
              <w:rPr>
                <w:rStyle w:val="Lienhypertexte"/>
                <w:noProof/>
              </w:rPr>
              <w:t>5.1.</w:t>
            </w:r>
            <w:r>
              <w:rPr>
                <w:rFonts w:asciiTheme="minorHAnsi" w:eastAsiaTheme="minorEastAsia" w:hAnsiTheme="minorHAnsi" w:cstheme="minorBidi"/>
                <w:noProof/>
                <w:color w:val="auto"/>
                <w:sz w:val="22"/>
                <w:lang w:bidi="ar-SA"/>
              </w:rPr>
              <w:tab/>
            </w:r>
            <w:r w:rsidRPr="0079760B">
              <w:rPr>
                <w:rStyle w:val="Lienhypertexte"/>
                <w:noProof/>
              </w:rPr>
              <w:t>Nombre de candidats et taux de réussite CAPPEI</w:t>
            </w:r>
            <w:r>
              <w:rPr>
                <w:noProof/>
                <w:webHidden/>
              </w:rPr>
              <w:tab/>
            </w:r>
            <w:r>
              <w:rPr>
                <w:noProof/>
                <w:webHidden/>
              </w:rPr>
              <w:fldChar w:fldCharType="begin"/>
            </w:r>
            <w:r>
              <w:rPr>
                <w:noProof/>
                <w:webHidden/>
              </w:rPr>
              <w:instrText xml:space="preserve"> PAGEREF _Toc118704015 \h </w:instrText>
            </w:r>
            <w:r>
              <w:rPr>
                <w:noProof/>
                <w:webHidden/>
              </w:rPr>
            </w:r>
            <w:r>
              <w:rPr>
                <w:noProof/>
                <w:webHidden/>
              </w:rPr>
              <w:fldChar w:fldCharType="separate"/>
            </w:r>
            <w:r>
              <w:rPr>
                <w:noProof/>
                <w:webHidden/>
              </w:rPr>
              <w:t>4</w:t>
            </w:r>
            <w:r>
              <w:rPr>
                <w:noProof/>
                <w:webHidden/>
              </w:rPr>
              <w:fldChar w:fldCharType="end"/>
            </w:r>
          </w:hyperlink>
        </w:p>
        <w:p w14:paraId="0F652DBC" w14:textId="65BE6909" w:rsidR="00FB735D" w:rsidRDefault="00FB735D">
          <w:pPr>
            <w:pStyle w:val="TM3"/>
            <w:tabs>
              <w:tab w:val="left" w:pos="1100"/>
              <w:tab w:val="right" w:leader="dot" w:pos="9351"/>
            </w:tabs>
            <w:rPr>
              <w:rFonts w:asciiTheme="minorHAnsi" w:eastAsiaTheme="minorEastAsia" w:hAnsiTheme="minorHAnsi" w:cstheme="minorBidi"/>
              <w:noProof/>
              <w:color w:val="auto"/>
              <w:sz w:val="22"/>
              <w:lang w:bidi="ar-SA"/>
            </w:rPr>
          </w:pPr>
          <w:hyperlink w:anchor="_Toc118704016" w:history="1">
            <w:r w:rsidRPr="0079760B">
              <w:rPr>
                <w:rStyle w:val="Lienhypertexte"/>
                <w:noProof/>
              </w:rPr>
              <w:t>5.2.</w:t>
            </w:r>
            <w:r>
              <w:rPr>
                <w:rFonts w:asciiTheme="minorHAnsi" w:eastAsiaTheme="minorEastAsia" w:hAnsiTheme="minorHAnsi" w:cstheme="minorBidi"/>
                <w:noProof/>
                <w:color w:val="auto"/>
                <w:sz w:val="22"/>
                <w:lang w:bidi="ar-SA"/>
              </w:rPr>
              <w:tab/>
            </w:r>
            <w:r w:rsidRPr="0079760B">
              <w:rPr>
                <w:rStyle w:val="Lienhypertexte"/>
                <w:noProof/>
              </w:rPr>
              <w:t>Échelonnement des notes CAPPEI</w:t>
            </w:r>
            <w:r>
              <w:rPr>
                <w:noProof/>
                <w:webHidden/>
              </w:rPr>
              <w:tab/>
            </w:r>
            <w:r>
              <w:rPr>
                <w:noProof/>
                <w:webHidden/>
              </w:rPr>
              <w:fldChar w:fldCharType="begin"/>
            </w:r>
            <w:r>
              <w:rPr>
                <w:noProof/>
                <w:webHidden/>
              </w:rPr>
              <w:instrText xml:space="preserve"> PAGEREF _Toc118704016 \h </w:instrText>
            </w:r>
            <w:r>
              <w:rPr>
                <w:noProof/>
                <w:webHidden/>
              </w:rPr>
            </w:r>
            <w:r>
              <w:rPr>
                <w:noProof/>
                <w:webHidden/>
              </w:rPr>
              <w:fldChar w:fldCharType="separate"/>
            </w:r>
            <w:r>
              <w:rPr>
                <w:noProof/>
                <w:webHidden/>
              </w:rPr>
              <w:t>5</w:t>
            </w:r>
            <w:r>
              <w:rPr>
                <w:noProof/>
                <w:webHidden/>
              </w:rPr>
              <w:fldChar w:fldCharType="end"/>
            </w:r>
          </w:hyperlink>
        </w:p>
        <w:p w14:paraId="37983C85" w14:textId="393D9AF9" w:rsidR="00FB735D" w:rsidRDefault="00FB735D">
          <w:pPr>
            <w:pStyle w:val="TM2"/>
            <w:tabs>
              <w:tab w:val="left" w:pos="660"/>
              <w:tab w:val="right" w:leader="dot" w:pos="9351"/>
            </w:tabs>
            <w:rPr>
              <w:rFonts w:asciiTheme="minorHAnsi" w:eastAsiaTheme="minorEastAsia" w:hAnsiTheme="minorHAnsi" w:cstheme="minorBidi"/>
              <w:noProof/>
              <w:color w:val="auto"/>
              <w:sz w:val="22"/>
              <w:lang w:bidi="ar-SA"/>
            </w:rPr>
          </w:pPr>
          <w:hyperlink w:anchor="_Toc118704017" w:history="1">
            <w:r w:rsidRPr="0079760B">
              <w:rPr>
                <w:rStyle w:val="Lienhypertexte"/>
                <w:noProof/>
              </w:rPr>
              <w:t>6.</w:t>
            </w:r>
            <w:r>
              <w:rPr>
                <w:rFonts w:asciiTheme="minorHAnsi" w:eastAsiaTheme="minorEastAsia" w:hAnsiTheme="minorHAnsi" w:cstheme="minorBidi"/>
                <w:noProof/>
                <w:color w:val="auto"/>
                <w:sz w:val="22"/>
                <w:lang w:bidi="ar-SA"/>
              </w:rPr>
              <w:tab/>
            </w:r>
            <w:r w:rsidRPr="0079760B">
              <w:rPr>
                <w:rStyle w:val="Lienhypertexte"/>
                <w:noProof/>
              </w:rPr>
              <w:t>Constats et recommandations aux candidats</w:t>
            </w:r>
            <w:r>
              <w:rPr>
                <w:noProof/>
                <w:webHidden/>
              </w:rPr>
              <w:tab/>
            </w:r>
            <w:r>
              <w:rPr>
                <w:noProof/>
                <w:webHidden/>
              </w:rPr>
              <w:fldChar w:fldCharType="begin"/>
            </w:r>
            <w:r>
              <w:rPr>
                <w:noProof/>
                <w:webHidden/>
              </w:rPr>
              <w:instrText xml:space="preserve"> PAGEREF _Toc118704017 \h </w:instrText>
            </w:r>
            <w:r>
              <w:rPr>
                <w:noProof/>
                <w:webHidden/>
              </w:rPr>
            </w:r>
            <w:r>
              <w:rPr>
                <w:noProof/>
                <w:webHidden/>
              </w:rPr>
              <w:fldChar w:fldCharType="separate"/>
            </w:r>
            <w:r>
              <w:rPr>
                <w:noProof/>
                <w:webHidden/>
              </w:rPr>
              <w:t>6</w:t>
            </w:r>
            <w:r>
              <w:rPr>
                <w:noProof/>
                <w:webHidden/>
              </w:rPr>
              <w:fldChar w:fldCharType="end"/>
            </w:r>
          </w:hyperlink>
        </w:p>
        <w:p w14:paraId="66568F22" w14:textId="6108D7DB" w:rsidR="00FB735D" w:rsidRDefault="00FB735D">
          <w:pPr>
            <w:pStyle w:val="TM3"/>
            <w:tabs>
              <w:tab w:val="left" w:pos="1100"/>
              <w:tab w:val="right" w:leader="dot" w:pos="9351"/>
            </w:tabs>
            <w:rPr>
              <w:rFonts w:asciiTheme="minorHAnsi" w:eastAsiaTheme="minorEastAsia" w:hAnsiTheme="minorHAnsi" w:cstheme="minorBidi"/>
              <w:noProof/>
              <w:color w:val="auto"/>
              <w:sz w:val="22"/>
              <w:lang w:bidi="ar-SA"/>
            </w:rPr>
          </w:pPr>
          <w:hyperlink w:anchor="_Toc118704018" w:history="1">
            <w:r w:rsidRPr="0079760B">
              <w:rPr>
                <w:rStyle w:val="Lienhypertexte"/>
                <w:noProof/>
              </w:rPr>
              <w:t>6.1.</w:t>
            </w:r>
            <w:r>
              <w:rPr>
                <w:rFonts w:asciiTheme="minorHAnsi" w:eastAsiaTheme="minorEastAsia" w:hAnsiTheme="minorHAnsi" w:cstheme="minorBidi"/>
                <w:noProof/>
                <w:color w:val="auto"/>
                <w:sz w:val="22"/>
                <w:lang w:bidi="ar-SA"/>
              </w:rPr>
              <w:tab/>
            </w:r>
            <w:r w:rsidRPr="0079760B">
              <w:rPr>
                <w:rStyle w:val="Lienhypertexte"/>
                <w:noProof/>
              </w:rPr>
              <w:t>Remarques générales</w:t>
            </w:r>
            <w:r>
              <w:rPr>
                <w:noProof/>
                <w:webHidden/>
              </w:rPr>
              <w:tab/>
            </w:r>
            <w:r>
              <w:rPr>
                <w:noProof/>
                <w:webHidden/>
              </w:rPr>
              <w:fldChar w:fldCharType="begin"/>
            </w:r>
            <w:r>
              <w:rPr>
                <w:noProof/>
                <w:webHidden/>
              </w:rPr>
              <w:instrText xml:space="preserve"> PAGEREF _Toc118704018 \h </w:instrText>
            </w:r>
            <w:r>
              <w:rPr>
                <w:noProof/>
                <w:webHidden/>
              </w:rPr>
            </w:r>
            <w:r>
              <w:rPr>
                <w:noProof/>
                <w:webHidden/>
              </w:rPr>
              <w:fldChar w:fldCharType="separate"/>
            </w:r>
            <w:r>
              <w:rPr>
                <w:noProof/>
                <w:webHidden/>
              </w:rPr>
              <w:t>6</w:t>
            </w:r>
            <w:r>
              <w:rPr>
                <w:noProof/>
                <w:webHidden/>
              </w:rPr>
              <w:fldChar w:fldCharType="end"/>
            </w:r>
          </w:hyperlink>
        </w:p>
        <w:p w14:paraId="21BDFCDF" w14:textId="3FE49347" w:rsidR="00FB735D" w:rsidRDefault="00FB735D">
          <w:pPr>
            <w:pStyle w:val="TM3"/>
            <w:tabs>
              <w:tab w:val="left" w:pos="1100"/>
              <w:tab w:val="right" w:leader="dot" w:pos="9351"/>
            </w:tabs>
            <w:rPr>
              <w:rFonts w:asciiTheme="minorHAnsi" w:eastAsiaTheme="minorEastAsia" w:hAnsiTheme="minorHAnsi" w:cstheme="minorBidi"/>
              <w:noProof/>
              <w:color w:val="auto"/>
              <w:sz w:val="22"/>
              <w:lang w:bidi="ar-SA"/>
            </w:rPr>
          </w:pPr>
          <w:hyperlink w:anchor="_Toc118704019" w:history="1">
            <w:r w:rsidRPr="0079760B">
              <w:rPr>
                <w:rStyle w:val="Lienhypertexte"/>
                <w:noProof/>
              </w:rPr>
              <w:t>6.2.</w:t>
            </w:r>
            <w:r>
              <w:rPr>
                <w:rFonts w:asciiTheme="minorHAnsi" w:eastAsiaTheme="minorEastAsia" w:hAnsiTheme="minorHAnsi" w:cstheme="minorBidi"/>
                <w:noProof/>
                <w:color w:val="auto"/>
                <w:sz w:val="22"/>
                <w:lang w:bidi="ar-SA"/>
              </w:rPr>
              <w:tab/>
            </w:r>
            <w:r w:rsidRPr="0079760B">
              <w:rPr>
                <w:rStyle w:val="Lienhypertexte"/>
                <w:noProof/>
              </w:rPr>
              <w:t>Épreuve de pratique professionnelle suivie d’un entretien</w:t>
            </w:r>
            <w:r>
              <w:rPr>
                <w:noProof/>
                <w:webHidden/>
              </w:rPr>
              <w:tab/>
            </w:r>
            <w:r>
              <w:rPr>
                <w:noProof/>
                <w:webHidden/>
              </w:rPr>
              <w:fldChar w:fldCharType="begin"/>
            </w:r>
            <w:r>
              <w:rPr>
                <w:noProof/>
                <w:webHidden/>
              </w:rPr>
              <w:instrText xml:space="preserve"> PAGEREF _Toc118704019 \h </w:instrText>
            </w:r>
            <w:r>
              <w:rPr>
                <w:noProof/>
                <w:webHidden/>
              </w:rPr>
            </w:r>
            <w:r>
              <w:rPr>
                <w:noProof/>
                <w:webHidden/>
              </w:rPr>
              <w:fldChar w:fldCharType="separate"/>
            </w:r>
            <w:r>
              <w:rPr>
                <w:noProof/>
                <w:webHidden/>
              </w:rPr>
              <w:t>6</w:t>
            </w:r>
            <w:r>
              <w:rPr>
                <w:noProof/>
                <w:webHidden/>
              </w:rPr>
              <w:fldChar w:fldCharType="end"/>
            </w:r>
          </w:hyperlink>
        </w:p>
        <w:p w14:paraId="109AB19C" w14:textId="674FDFA9" w:rsidR="00FB735D" w:rsidRDefault="00FB735D">
          <w:pPr>
            <w:pStyle w:val="TM3"/>
            <w:tabs>
              <w:tab w:val="left" w:pos="1100"/>
              <w:tab w:val="right" w:leader="dot" w:pos="9351"/>
            </w:tabs>
            <w:rPr>
              <w:rFonts w:asciiTheme="minorHAnsi" w:eastAsiaTheme="minorEastAsia" w:hAnsiTheme="minorHAnsi" w:cstheme="minorBidi"/>
              <w:noProof/>
              <w:color w:val="auto"/>
              <w:sz w:val="22"/>
              <w:lang w:bidi="ar-SA"/>
            </w:rPr>
          </w:pPr>
          <w:hyperlink w:anchor="_Toc118704020" w:history="1">
            <w:r w:rsidRPr="0079760B">
              <w:rPr>
                <w:rStyle w:val="Lienhypertexte"/>
                <w:noProof/>
              </w:rPr>
              <w:t>6.3.</w:t>
            </w:r>
            <w:r>
              <w:rPr>
                <w:rFonts w:asciiTheme="minorHAnsi" w:eastAsiaTheme="minorEastAsia" w:hAnsiTheme="minorHAnsi" w:cstheme="minorBidi"/>
                <w:noProof/>
                <w:color w:val="auto"/>
                <w:sz w:val="22"/>
                <w:lang w:bidi="ar-SA"/>
              </w:rPr>
              <w:tab/>
            </w:r>
            <w:r w:rsidRPr="0079760B">
              <w:rPr>
                <w:rStyle w:val="Lienhypertexte"/>
                <w:noProof/>
              </w:rPr>
              <w:t>Épreuve d’entretien à partir d’un dossier</w:t>
            </w:r>
            <w:r>
              <w:rPr>
                <w:noProof/>
                <w:webHidden/>
              </w:rPr>
              <w:tab/>
            </w:r>
            <w:r>
              <w:rPr>
                <w:noProof/>
                <w:webHidden/>
              </w:rPr>
              <w:fldChar w:fldCharType="begin"/>
            </w:r>
            <w:r>
              <w:rPr>
                <w:noProof/>
                <w:webHidden/>
              </w:rPr>
              <w:instrText xml:space="preserve"> PAGEREF _Toc118704020 \h </w:instrText>
            </w:r>
            <w:r>
              <w:rPr>
                <w:noProof/>
                <w:webHidden/>
              </w:rPr>
            </w:r>
            <w:r>
              <w:rPr>
                <w:noProof/>
                <w:webHidden/>
              </w:rPr>
              <w:fldChar w:fldCharType="separate"/>
            </w:r>
            <w:r>
              <w:rPr>
                <w:noProof/>
                <w:webHidden/>
              </w:rPr>
              <w:t>7</w:t>
            </w:r>
            <w:r>
              <w:rPr>
                <w:noProof/>
                <w:webHidden/>
              </w:rPr>
              <w:fldChar w:fldCharType="end"/>
            </w:r>
          </w:hyperlink>
        </w:p>
        <w:p w14:paraId="199C62CC" w14:textId="29420D6A" w:rsidR="00FB735D" w:rsidRDefault="00FB735D">
          <w:pPr>
            <w:pStyle w:val="TM3"/>
            <w:tabs>
              <w:tab w:val="left" w:pos="1100"/>
              <w:tab w:val="right" w:leader="dot" w:pos="9351"/>
            </w:tabs>
            <w:rPr>
              <w:rFonts w:asciiTheme="minorHAnsi" w:eastAsiaTheme="minorEastAsia" w:hAnsiTheme="minorHAnsi" w:cstheme="minorBidi"/>
              <w:noProof/>
              <w:color w:val="auto"/>
              <w:sz w:val="22"/>
              <w:lang w:bidi="ar-SA"/>
            </w:rPr>
          </w:pPr>
          <w:hyperlink w:anchor="_Toc118704021" w:history="1">
            <w:r w:rsidRPr="0079760B">
              <w:rPr>
                <w:rStyle w:val="Lienhypertexte"/>
                <w:noProof/>
              </w:rPr>
              <w:t>6.4.</w:t>
            </w:r>
            <w:r>
              <w:rPr>
                <w:rFonts w:asciiTheme="minorHAnsi" w:eastAsiaTheme="minorEastAsia" w:hAnsiTheme="minorHAnsi" w:cstheme="minorBidi"/>
                <w:noProof/>
                <w:color w:val="auto"/>
                <w:sz w:val="22"/>
                <w:lang w:bidi="ar-SA"/>
              </w:rPr>
              <w:tab/>
            </w:r>
            <w:r w:rsidRPr="0079760B">
              <w:rPr>
                <w:rStyle w:val="Lienhypertexte"/>
                <w:noProof/>
              </w:rPr>
              <w:t>Présentation d’une action témoignant du rôle de personne ressource</w:t>
            </w:r>
            <w:r>
              <w:rPr>
                <w:noProof/>
                <w:webHidden/>
              </w:rPr>
              <w:tab/>
            </w:r>
            <w:r>
              <w:rPr>
                <w:noProof/>
                <w:webHidden/>
              </w:rPr>
              <w:fldChar w:fldCharType="begin"/>
            </w:r>
            <w:r>
              <w:rPr>
                <w:noProof/>
                <w:webHidden/>
              </w:rPr>
              <w:instrText xml:space="preserve"> PAGEREF _Toc118704021 \h </w:instrText>
            </w:r>
            <w:r>
              <w:rPr>
                <w:noProof/>
                <w:webHidden/>
              </w:rPr>
            </w:r>
            <w:r>
              <w:rPr>
                <w:noProof/>
                <w:webHidden/>
              </w:rPr>
              <w:fldChar w:fldCharType="separate"/>
            </w:r>
            <w:r>
              <w:rPr>
                <w:noProof/>
                <w:webHidden/>
              </w:rPr>
              <w:t>8</w:t>
            </w:r>
            <w:r>
              <w:rPr>
                <w:noProof/>
                <w:webHidden/>
              </w:rPr>
              <w:fldChar w:fldCharType="end"/>
            </w:r>
          </w:hyperlink>
        </w:p>
        <w:p w14:paraId="1F86FDA2" w14:textId="66BE578E" w:rsidR="00FB735D" w:rsidRDefault="00FB735D">
          <w:pPr>
            <w:pStyle w:val="TM1"/>
            <w:tabs>
              <w:tab w:val="left" w:pos="400"/>
              <w:tab w:val="right" w:leader="dot" w:pos="9351"/>
            </w:tabs>
            <w:rPr>
              <w:rFonts w:asciiTheme="minorHAnsi" w:eastAsiaTheme="minorEastAsia" w:hAnsiTheme="minorHAnsi" w:cstheme="minorBidi"/>
              <w:noProof/>
              <w:color w:val="auto"/>
              <w:sz w:val="22"/>
              <w:lang w:bidi="ar-SA"/>
            </w:rPr>
          </w:pPr>
          <w:hyperlink w:anchor="_Toc118704022" w:history="1">
            <w:r w:rsidRPr="0079760B">
              <w:rPr>
                <w:rStyle w:val="Lienhypertexte"/>
                <w:noProof/>
              </w:rPr>
              <w:t>II.</w:t>
            </w:r>
            <w:r>
              <w:rPr>
                <w:rFonts w:asciiTheme="minorHAnsi" w:eastAsiaTheme="minorEastAsia" w:hAnsiTheme="minorHAnsi" w:cstheme="minorBidi"/>
                <w:noProof/>
                <w:color w:val="auto"/>
                <w:sz w:val="22"/>
                <w:lang w:bidi="ar-SA"/>
              </w:rPr>
              <w:tab/>
            </w:r>
            <w:r w:rsidRPr="0079760B">
              <w:rPr>
                <w:rStyle w:val="Lienhypertexte"/>
                <w:noProof/>
              </w:rPr>
              <w:t>Obtention du certificat d’aptitude professionnelle aux pratiques de l’éducation inclusive par validation des acquis de l’expérience professionnelle d’un enseignement inclusif (VAEP)</w:t>
            </w:r>
            <w:r>
              <w:rPr>
                <w:noProof/>
                <w:webHidden/>
              </w:rPr>
              <w:tab/>
            </w:r>
            <w:r>
              <w:rPr>
                <w:noProof/>
                <w:webHidden/>
              </w:rPr>
              <w:fldChar w:fldCharType="begin"/>
            </w:r>
            <w:r>
              <w:rPr>
                <w:noProof/>
                <w:webHidden/>
              </w:rPr>
              <w:instrText xml:space="preserve"> PAGEREF _Toc118704022 \h </w:instrText>
            </w:r>
            <w:r>
              <w:rPr>
                <w:noProof/>
                <w:webHidden/>
              </w:rPr>
            </w:r>
            <w:r>
              <w:rPr>
                <w:noProof/>
                <w:webHidden/>
              </w:rPr>
              <w:fldChar w:fldCharType="separate"/>
            </w:r>
            <w:r>
              <w:rPr>
                <w:noProof/>
                <w:webHidden/>
              </w:rPr>
              <w:t>8</w:t>
            </w:r>
            <w:r>
              <w:rPr>
                <w:noProof/>
                <w:webHidden/>
              </w:rPr>
              <w:fldChar w:fldCharType="end"/>
            </w:r>
          </w:hyperlink>
        </w:p>
        <w:p w14:paraId="18BCFB4F" w14:textId="47B65D26" w:rsidR="00FB735D" w:rsidRDefault="00FB735D">
          <w:pPr>
            <w:pStyle w:val="TM2"/>
            <w:tabs>
              <w:tab w:val="left" w:pos="660"/>
              <w:tab w:val="right" w:leader="dot" w:pos="9351"/>
            </w:tabs>
            <w:rPr>
              <w:rFonts w:asciiTheme="minorHAnsi" w:eastAsiaTheme="minorEastAsia" w:hAnsiTheme="minorHAnsi" w:cstheme="minorBidi"/>
              <w:noProof/>
              <w:color w:val="auto"/>
              <w:sz w:val="22"/>
              <w:lang w:bidi="ar-SA"/>
            </w:rPr>
          </w:pPr>
          <w:hyperlink w:anchor="_Toc118704023" w:history="1">
            <w:r w:rsidRPr="0079760B">
              <w:rPr>
                <w:rStyle w:val="Lienhypertexte"/>
                <w:noProof/>
              </w:rPr>
              <w:t>1.</w:t>
            </w:r>
            <w:r>
              <w:rPr>
                <w:rFonts w:asciiTheme="minorHAnsi" w:eastAsiaTheme="minorEastAsia" w:hAnsiTheme="minorHAnsi" w:cstheme="minorBidi"/>
                <w:noProof/>
                <w:color w:val="auto"/>
                <w:sz w:val="22"/>
                <w:lang w:bidi="ar-SA"/>
              </w:rPr>
              <w:tab/>
            </w:r>
            <w:r w:rsidRPr="0079760B">
              <w:rPr>
                <w:rStyle w:val="Lienhypertexte"/>
                <w:noProof/>
                <w:u w:color="000000"/>
              </w:rPr>
              <w:t>Parcours de la VAEP</w:t>
            </w:r>
            <w:r>
              <w:rPr>
                <w:noProof/>
                <w:webHidden/>
              </w:rPr>
              <w:tab/>
            </w:r>
            <w:r>
              <w:rPr>
                <w:noProof/>
                <w:webHidden/>
              </w:rPr>
              <w:fldChar w:fldCharType="begin"/>
            </w:r>
            <w:r>
              <w:rPr>
                <w:noProof/>
                <w:webHidden/>
              </w:rPr>
              <w:instrText xml:space="preserve"> PAGEREF _Toc118704023 \h </w:instrText>
            </w:r>
            <w:r>
              <w:rPr>
                <w:noProof/>
                <w:webHidden/>
              </w:rPr>
            </w:r>
            <w:r>
              <w:rPr>
                <w:noProof/>
                <w:webHidden/>
              </w:rPr>
              <w:fldChar w:fldCharType="separate"/>
            </w:r>
            <w:r>
              <w:rPr>
                <w:noProof/>
                <w:webHidden/>
              </w:rPr>
              <w:t>8</w:t>
            </w:r>
            <w:r>
              <w:rPr>
                <w:noProof/>
                <w:webHidden/>
              </w:rPr>
              <w:fldChar w:fldCharType="end"/>
            </w:r>
          </w:hyperlink>
        </w:p>
        <w:p w14:paraId="2501B5CE" w14:textId="4C83879A" w:rsidR="00FB735D" w:rsidRDefault="00FB735D">
          <w:pPr>
            <w:pStyle w:val="TM3"/>
            <w:tabs>
              <w:tab w:val="left" w:pos="1100"/>
              <w:tab w:val="right" w:leader="dot" w:pos="9351"/>
            </w:tabs>
            <w:rPr>
              <w:rFonts w:asciiTheme="minorHAnsi" w:eastAsiaTheme="minorEastAsia" w:hAnsiTheme="minorHAnsi" w:cstheme="minorBidi"/>
              <w:noProof/>
              <w:color w:val="auto"/>
              <w:sz w:val="22"/>
              <w:lang w:bidi="ar-SA"/>
            </w:rPr>
          </w:pPr>
          <w:hyperlink w:anchor="_Toc118704024" w:history="1">
            <w:r w:rsidRPr="0079760B">
              <w:rPr>
                <w:rStyle w:val="Lienhypertexte"/>
                <w:noProof/>
              </w:rPr>
              <w:t>1.1.</w:t>
            </w:r>
            <w:r>
              <w:rPr>
                <w:rFonts w:asciiTheme="minorHAnsi" w:eastAsiaTheme="minorEastAsia" w:hAnsiTheme="minorHAnsi" w:cstheme="minorBidi"/>
                <w:noProof/>
                <w:color w:val="auto"/>
                <w:sz w:val="22"/>
                <w:lang w:bidi="ar-SA"/>
              </w:rPr>
              <w:tab/>
            </w:r>
            <w:r w:rsidRPr="0079760B">
              <w:rPr>
                <w:rStyle w:val="Lienhypertexte"/>
                <w:noProof/>
              </w:rPr>
              <w:t>Dossier de recevabilité – livret 1</w:t>
            </w:r>
            <w:r>
              <w:rPr>
                <w:noProof/>
                <w:webHidden/>
              </w:rPr>
              <w:tab/>
            </w:r>
            <w:r>
              <w:rPr>
                <w:noProof/>
                <w:webHidden/>
              </w:rPr>
              <w:fldChar w:fldCharType="begin"/>
            </w:r>
            <w:r>
              <w:rPr>
                <w:noProof/>
                <w:webHidden/>
              </w:rPr>
              <w:instrText xml:space="preserve"> PAGEREF _Toc118704024 \h </w:instrText>
            </w:r>
            <w:r>
              <w:rPr>
                <w:noProof/>
                <w:webHidden/>
              </w:rPr>
            </w:r>
            <w:r>
              <w:rPr>
                <w:noProof/>
                <w:webHidden/>
              </w:rPr>
              <w:fldChar w:fldCharType="separate"/>
            </w:r>
            <w:r>
              <w:rPr>
                <w:noProof/>
                <w:webHidden/>
              </w:rPr>
              <w:t>8</w:t>
            </w:r>
            <w:r>
              <w:rPr>
                <w:noProof/>
                <w:webHidden/>
              </w:rPr>
              <w:fldChar w:fldCharType="end"/>
            </w:r>
          </w:hyperlink>
        </w:p>
        <w:p w14:paraId="4DA86AD7" w14:textId="0FF65700" w:rsidR="00FB735D" w:rsidRDefault="00FB735D">
          <w:pPr>
            <w:pStyle w:val="TM3"/>
            <w:tabs>
              <w:tab w:val="left" w:pos="1100"/>
              <w:tab w:val="right" w:leader="dot" w:pos="9351"/>
            </w:tabs>
            <w:rPr>
              <w:rFonts w:asciiTheme="minorHAnsi" w:eastAsiaTheme="minorEastAsia" w:hAnsiTheme="minorHAnsi" w:cstheme="minorBidi"/>
              <w:noProof/>
              <w:color w:val="auto"/>
              <w:sz w:val="22"/>
              <w:lang w:bidi="ar-SA"/>
            </w:rPr>
          </w:pPr>
          <w:hyperlink w:anchor="_Toc118704025" w:history="1">
            <w:r w:rsidRPr="0079760B">
              <w:rPr>
                <w:rStyle w:val="Lienhypertexte"/>
                <w:noProof/>
              </w:rPr>
              <w:t>1.2.</w:t>
            </w:r>
            <w:r>
              <w:rPr>
                <w:rFonts w:asciiTheme="minorHAnsi" w:eastAsiaTheme="minorEastAsia" w:hAnsiTheme="minorHAnsi" w:cstheme="minorBidi"/>
                <w:noProof/>
                <w:color w:val="auto"/>
                <w:sz w:val="22"/>
                <w:lang w:bidi="ar-SA"/>
              </w:rPr>
              <w:tab/>
            </w:r>
            <w:r w:rsidRPr="0079760B">
              <w:rPr>
                <w:rStyle w:val="Lienhypertexte"/>
                <w:noProof/>
              </w:rPr>
              <w:t>Dossier de validation – livret 2</w:t>
            </w:r>
            <w:r>
              <w:rPr>
                <w:noProof/>
                <w:webHidden/>
              </w:rPr>
              <w:tab/>
            </w:r>
            <w:r>
              <w:rPr>
                <w:noProof/>
                <w:webHidden/>
              </w:rPr>
              <w:fldChar w:fldCharType="begin"/>
            </w:r>
            <w:r>
              <w:rPr>
                <w:noProof/>
                <w:webHidden/>
              </w:rPr>
              <w:instrText xml:space="preserve"> PAGEREF _Toc118704025 \h </w:instrText>
            </w:r>
            <w:r>
              <w:rPr>
                <w:noProof/>
                <w:webHidden/>
              </w:rPr>
            </w:r>
            <w:r>
              <w:rPr>
                <w:noProof/>
                <w:webHidden/>
              </w:rPr>
              <w:fldChar w:fldCharType="separate"/>
            </w:r>
            <w:r>
              <w:rPr>
                <w:noProof/>
                <w:webHidden/>
              </w:rPr>
              <w:t>8</w:t>
            </w:r>
            <w:r>
              <w:rPr>
                <w:noProof/>
                <w:webHidden/>
              </w:rPr>
              <w:fldChar w:fldCharType="end"/>
            </w:r>
          </w:hyperlink>
        </w:p>
        <w:p w14:paraId="51178D20" w14:textId="207810D9" w:rsidR="00FB735D" w:rsidRDefault="00FB735D">
          <w:pPr>
            <w:pStyle w:val="TM3"/>
            <w:tabs>
              <w:tab w:val="left" w:pos="1100"/>
              <w:tab w:val="right" w:leader="dot" w:pos="9351"/>
            </w:tabs>
            <w:rPr>
              <w:rFonts w:asciiTheme="minorHAnsi" w:eastAsiaTheme="minorEastAsia" w:hAnsiTheme="minorHAnsi" w:cstheme="minorBidi"/>
              <w:noProof/>
              <w:color w:val="auto"/>
              <w:sz w:val="22"/>
              <w:lang w:bidi="ar-SA"/>
            </w:rPr>
          </w:pPr>
          <w:hyperlink w:anchor="_Toc118704026" w:history="1">
            <w:r w:rsidRPr="0079760B">
              <w:rPr>
                <w:rStyle w:val="Lienhypertexte"/>
                <w:noProof/>
              </w:rPr>
              <w:t>1.3.</w:t>
            </w:r>
            <w:r>
              <w:rPr>
                <w:rFonts w:asciiTheme="minorHAnsi" w:eastAsiaTheme="minorEastAsia" w:hAnsiTheme="minorHAnsi" w:cstheme="minorBidi"/>
                <w:noProof/>
                <w:color w:val="auto"/>
                <w:sz w:val="22"/>
                <w:lang w:bidi="ar-SA"/>
              </w:rPr>
              <w:tab/>
            </w:r>
            <w:r w:rsidRPr="0079760B">
              <w:rPr>
                <w:rStyle w:val="Lienhypertexte"/>
                <w:noProof/>
              </w:rPr>
              <w:t>Entretien avec le jury à partir du dossier de validation</w:t>
            </w:r>
            <w:r>
              <w:rPr>
                <w:noProof/>
                <w:webHidden/>
              </w:rPr>
              <w:tab/>
            </w:r>
            <w:r>
              <w:rPr>
                <w:noProof/>
                <w:webHidden/>
              </w:rPr>
              <w:fldChar w:fldCharType="begin"/>
            </w:r>
            <w:r>
              <w:rPr>
                <w:noProof/>
                <w:webHidden/>
              </w:rPr>
              <w:instrText xml:space="preserve"> PAGEREF _Toc118704026 \h </w:instrText>
            </w:r>
            <w:r>
              <w:rPr>
                <w:noProof/>
                <w:webHidden/>
              </w:rPr>
            </w:r>
            <w:r>
              <w:rPr>
                <w:noProof/>
                <w:webHidden/>
              </w:rPr>
              <w:fldChar w:fldCharType="separate"/>
            </w:r>
            <w:r>
              <w:rPr>
                <w:noProof/>
                <w:webHidden/>
              </w:rPr>
              <w:t>9</w:t>
            </w:r>
            <w:r>
              <w:rPr>
                <w:noProof/>
                <w:webHidden/>
              </w:rPr>
              <w:fldChar w:fldCharType="end"/>
            </w:r>
          </w:hyperlink>
        </w:p>
        <w:p w14:paraId="0F8DE85C" w14:textId="35703E69" w:rsidR="00FB735D" w:rsidRDefault="00FB735D">
          <w:pPr>
            <w:pStyle w:val="TM2"/>
            <w:tabs>
              <w:tab w:val="left" w:pos="660"/>
              <w:tab w:val="right" w:leader="dot" w:pos="9351"/>
            </w:tabs>
            <w:rPr>
              <w:rFonts w:asciiTheme="minorHAnsi" w:eastAsiaTheme="minorEastAsia" w:hAnsiTheme="minorHAnsi" w:cstheme="minorBidi"/>
              <w:noProof/>
              <w:color w:val="auto"/>
              <w:sz w:val="22"/>
              <w:lang w:bidi="ar-SA"/>
            </w:rPr>
          </w:pPr>
          <w:hyperlink w:anchor="_Toc118704027" w:history="1">
            <w:r w:rsidRPr="0079760B">
              <w:rPr>
                <w:rStyle w:val="Lienhypertexte"/>
                <w:noProof/>
              </w:rPr>
              <w:t>2.</w:t>
            </w:r>
            <w:r>
              <w:rPr>
                <w:rFonts w:asciiTheme="minorHAnsi" w:eastAsiaTheme="minorEastAsia" w:hAnsiTheme="minorHAnsi" w:cstheme="minorBidi"/>
                <w:noProof/>
                <w:color w:val="auto"/>
                <w:sz w:val="22"/>
                <w:lang w:bidi="ar-SA"/>
              </w:rPr>
              <w:tab/>
            </w:r>
            <w:r w:rsidRPr="0079760B">
              <w:rPr>
                <w:rStyle w:val="Lienhypertexte"/>
                <w:noProof/>
                <w:u w:color="000000"/>
              </w:rPr>
              <w:t>Décision du recteur d’académie</w:t>
            </w:r>
            <w:r>
              <w:rPr>
                <w:noProof/>
                <w:webHidden/>
              </w:rPr>
              <w:tab/>
            </w:r>
            <w:r>
              <w:rPr>
                <w:noProof/>
                <w:webHidden/>
              </w:rPr>
              <w:fldChar w:fldCharType="begin"/>
            </w:r>
            <w:r>
              <w:rPr>
                <w:noProof/>
                <w:webHidden/>
              </w:rPr>
              <w:instrText xml:space="preserve"> PAGEREF _Toc118704027 \h </w:instrText>
            </w:r>
            <w:r>
              <w:rPr>
                <w:noProof/>
                <w:webHidden/>
              </w:rPr>
            </w:r>
            <w:r>
              <w:rPr>
                <w:noProof/>
                <w:webHidden/>
              </w:rPr>
              <w:fldChar w:fldCharType="separate"/>
            </w:r>
            <w:r>
              <w:rPr>
                <w:noProof/>
                <w:webHidden/>
              </w:rPr>
              <w:t>9</w:t>
            </w:r>
            <w:r>
              <w:rPr>
                <w:noProof/>
                <w:webHidden/>
              </w:rPr>
              <w:fldChar w:fldCharType="end"/>
            </w:r>
          </w:hyperlink>
        </w:p>
        <w:p w14:paraId="5217BBD5" w14:textId="5B6A7301" w:rsidR="00FB735D" w:rsidRDefault="00FB735D">
          <w:pPr>
            <w:pStyle w:val="TM2"/>
            <w:tabs>
              <w:tab w:val="left" w:pos="660"/>
              <w:tab w:val="right" w:leader="dot" w:pos="9351"/>
            </w:tabs>
            <w:rPr>
              <w:rFonts w:asciiTheme="minorHAnsi" w:eastAsiaTheme="minorEastAsia" w:hAnsiTheme="minorHAnsi" w:cstheme="minorBidi"/>
              <w:noProof/>
              <w:color w:val="auto"/>
              <w:sz w:val="22"/>
              <w:lang w:bidi="ar-SA"/>
            </w:rPr>
          </w:pPr>
          <w:hyperlink w:anchor="_Toc118704028" w:history="1">
            <w:r w:rsidRPr="0079760B">
              <w:rPr>
                <w:rStyle w:val="Lienhypertexte"/>
                <w:noProof/>
                <w:u w:color="000000"/>
              </w:rPr>
              <w:t>3.</w:t>
            </w:r>
            <w:r>
              <w:rPr>
                <w:rFonts w:asciiTheme="minorHAnsi" w:eastAsiaTheme="minorEastAsia" w:hAnsiTheme="minorHAnsi" w:cstheme="minorBidi"/>
                <w:noProof/>
                <w:color w:val="auto"/>
                <w:sz w:val="22"/>
                <w:lang w:bidi="ar-SA"/>
              </w:rPr>
              <w:tab/>
            </w:r>
            <w:r w:rsidRPr="0079760B">
              <w:rPr>
                <w:rStyle w:val="Lienhypertexte"/>
                <w:noProof/>
                <w:u w:color="000000"/>
              </w:rPr>
              <w:t>Compétences susceptibles d’être évaluées et critères d’évaluation</w:t>
            </w:r>
            <w:r>
              <w:rPr>
                <w:noProof/>
                <w:webHidden/>
              </w:rPr>
              <w:tab/>
            </w:r>
            <w:r>
              <w:rPr>
                <w:noProof/>
                <w:webHidden/>
              </w:rPr>
              <w:fldChar w:fldCharType="begin"/>
            </w:r>
            <w:r>
              <w:rPr>
                <w:noProof/>
                <w:webHidden/>
              </w:rPr>
              <w:instrText xml:space="preserve"> PAGEREF _Toc118704028 \h </w:instrText>
            </w:r>
            <w:r>
              <w:rPr>
                <w:noProof/>
                <w:webHidden/>
              </w:rPr>
            </w:r>
            <w:r>
              <w:rPr>
                <w:noProof/>
                <w:webHidden/>
              </w:rPr>
              <w:fldChar w:fldCharType="separate"/>
            </w:r>
            <w:r>
              <w:rPr>
                <w:noProof/>
                <w:webHidden/>
              </w:rPr>
              <w:t>9</w:t>
            </w:r>
            <w:r>
              <w:rPr>
                <w:noProof/>
                <w:webHidden/>
              </w:rPr>
              <w:fldChar w:fldCharType="end"/>
            </w:r>
          </w:hyperlink>
        </w:p>
        <w:p w14:paraId="738DACDF" w14:textId="068B0906" w:rsidR="00FB735D" w:rsidRDefault="00FB735D">
          <w:pPr>
            <w:pStyle w:val="TM2"/>
            <w:tabs>
              <w:tab w:val="left" w:pos="660"/>
              <w:tab w:val="right" w:leader="dot" w:pos="9351"/>
            </w:tabs>
            <w:rPr>
              <w:rFonts w:asciiTheme="minorHAnsi" w:eastAsiaTheme="minorEastAsia" w:hAnsiTheme="minorHAnsi" w:cstheme="minorBidi"/>
              <w:noProof/>
              <w:color w:val="auto"/>
              <w:sz w:val="22"/>
              <w:lang w:bidi="ar-SA"/>
            </w:rPr>
          </w:pPr>
          <w:hyperlink w:anchor="_Toc118704029" w:history="1">
            <w:r w:rsidRPr="0079760B">
              <w:rPr>
                <w:rStyle w:val="Lienhypertexte"/>
                <w:noProof/>
              </w:rPr>
              <w:t>4.</w:t>
            </w:r>
            <w:r>
              <w:rPr>
                <w:rFonts w:asciiTheme="minorHAnsi" w:eastAsiaTheme="minorEastAsia" w:hAnsiTheme="minorHAnsi" w:cstheme="minorBidi"/>
                <w:noProof/>
                <w:color w:val="auto"/>
                <w:sz w:val="22"/>
                <w:lang w:bidi="ar-SA"/>
              </w:rPr>
              <w:tab/>
            </w:r>
            <w:r w:rsidRPr="0079760B">
              <w:rPr>
                <w:rStyle w:val="Lienhypertexte"/>
                <w:noProof/>
                <w:u w:color="000000"/>
              </w:rPr>
              <w:t>Composition du jury</w:t>
            </w:r>
            <w:r>
              <w:rPr>
                <w:noProof/>
                <w:webHidden/>
              </w:rPr>
              <w:tab/>
            </w:r>
            <w:r>
              <w:rPr>
                <w:noProof/>
                <w:webHidden/>
              </w:rPr>
              <w:fldChar w:fldCharType="begin"/>
            </w:r>
            <w:r>
              <w:rPr>
                <w:noProof/>
                <w:webHidden/>
              </w:rPr>
              <w:instrText xml:space="preserve"> PAGEREF _Toc118704029 \h </w:instrText>
            </w:r>
            <w:r>
              <w:rPr>
                <w:noProof/>
                <w:webHidden/>
              </w:rPr>
            </w:r>
            <w:r>
              <w:rPr>
                <w:noProof/>
                <w:webHidden/>
              </w:rPr>
              <w:fldChar w:fldCharType="separate"/>
            </w:r>
            <w:r>
              <w:rPr>
                <w:noProof/>
                <w:webHidden/>
              </w:rPr>
              <w:t>9</w:t>
            </w:r>
            <w:r>
              <w:rPr>
                <w:noProof/>
                <w:webHidden/>
              </w:rPr>
              <w:fldChar w:fldCharType="end"/>
            </w:r>
          </w:hyperlink>
        </w:p>
        <w:p w14:paraId="1D2DE6B1" w14:textId="3092B162" w:rsidR="00FB735D" w:rsidRDefault="00FB735D">
          <w:pPr>
            <w:pStyle w:val="TM2"/>
            <w:tabs>
              <w:tab w:val="left" w:pos="660"/>
              <w:tab w:val="right" w:leader="dot" w:pos="9351"/>
            </w:tabs>
            <w:rPr>
              <w:rFonts w:asciiTheme="minorHAnsi" w:eastAsiaTheme="minorEastAsia" w:hAnsiTheme="minorHAnsi" w:cstheme="minorBidi"/>
              <w:noProof/>
              <w:color w:val="auto"/>
              <w:sz w:val="22"/>
              <w:lang w:bidi="ar-SA"/>
            </w:rPr>
          </w:pPr>
          <w:hyperlink w:anchor="_Toc118704030" w:history="1">
            <w:r w:rsidRPr="0079760B">
              <w:rPr>
                <w:rStyle w:val="Lienhypertexte"/>
                <w:noProof/>
              </w:rPr>
              <w:t>5.</w:t>
            </w:r>
            <w:r>
              <w:rPr>
                <w:rFonts w:asciiTheme="minorHAnsi" w:eastAsiaTheme="minorEastAsia" w:hAnsiTheme="minorHAnsi" w:cstheme="minorBidi"/>
                <w:noProof/>
                <w:color w:val="auto"/>
                <w:sz w:val="22"/>
                <w:lang w:bidi="ar-SA"/>
              </w:rPr>
              <w:tab/>
            </w:r>
            <w:r w:rsidRPr="0079760B">
              <w:rPr>
                <w:rStyle w:val="Lienhypertexte"/>
                <w:noProof/>
              </w:rPr>
              <w:t>Analyse des résultats de la session</w:t>
            </w:r>
            <w:r>
              <w:rPr>
                <w:noProof/>
                <w:webHidden/>
              </w:rPr>
              <w:tab/>
            </w:r>
            <w:r>
              <w:rPr>
                <w:noProof/>
                <w:webHidden/>
              </w:rPr>
              <w:fldChar w:fldCharType="begin"/>
            </w:r>
            <w:r>
              <w:rPr>
                <w:noProof/>
                <w:webHidden/>
              </w:rPr>
              <w:instrText xml:space="preserve"> PAGEREF _Toc118704030 \h </w:instrText>
            </w:r>
            <w:r>
              <w:rPr>
                <w:noProof/>
                <w:webHidden/>
              </w:rPr>
            </w:r>
            <w:r>
              <w:rPr>
                <w:noProof/>
                <w:webHidden/>
              </w:rPr>
              <w:fldChar w:fldCharType="separate"/>
            </w:r>
            <w:r>
              <w:rPr>
                <w:noProof/>
                <w:webHidden/>
              </w:rPr>
              <w:t>9</w:t>
            </w:r>
            <w:r>
              <w:rPr>
                <w:noProof/>
                <w:webHidden/>
              </w:rPr>
              <w:fldChar w:fldCharType="end"/>
            </w:r>
          </w:hyperlink>
        </w:p>
        <w:p w14:paraId="04F7DB90" w14:textId="6BF3A5C3" w:rsidR="00FB735D" w:rsidRDefault="00FB735D">
          <w:pPr>
            <w:pStyle w:val="TM3"/>
            <w:tabs>
              <w:tab w:val="left" w:pos="1100"/>
              <w:tab w:val="right" w:leader="dot" w:pos="9351"/>
            </w:tabs>
            <w:rPr>
              <w:rFonts w:asciiTheme="minorHAnsi" w:eastAsiaTheme="minorEastAsia" w:hAnsiTheme="minorHAnsi" w:cstheme="minorBidi"/>
              <w:noProof/>
              <w:color w:val="auto"/>
              <w:sz w:val="22"/>
              <w:lang w:bidi="ar-SA"/>
            </w:rPr>
          </w:pPr>
          <w:hyperlink w:anchor="_Toc118704031" w:history="1">
            <w:r w:rsidRPr="0079760B">
              <w:rPr>
                <w:rStyle w:val="Lienhypertexte"/>
                <w:noProof/>
              </w:rPr>
              <w:t>5.1.</w:t>
            </w:r>
            <w:r>
              <w:rPr>
                <w:rFonts w:asciiTheme="minorHAnsi" w:eastAsiaTheme="minorEastAsia" w:hAnsiTheme="minorHAnsi" w:cstheme="minorBidi"/>
                <w:noProof/>
                <w:color w:val="auto"/>
                <w:sz w:val="22"/>
                <w:lang w:bidi="ar-SA"/>
              </w:rPr>
              <w:tab/>
            </w:r>
            <w:r w:rsidRPr="0079760B">
              <w:rPr>
                <w:rStyle w:val="Lienhypertexte"/>
                <w:noProof/>
              </w:rPr>
              <w:t>Nombre de candidats et taux de réussite</w:t>
            </w:r>
            <w:r>
              <w:rPr>
                <w:noProof/>
                <w:webHidden/>
              </w:rPr>
              <w:tab/>
            </w:r>
            <w:r>
              <w:rPr>
                <w:noProof/>
                <w:webHidden/>
              </w:rPr>
              <w:fldChar w:fldCharType="begin"/>
            </w:r>
            <w:r>
              <w:rPr>
                <w:noProof/>
                <w:webHidden/>
              </w:rPr>
              <w:instrText xml:space="preserve"> PAGEREF _Toc118704031 \h </w:instrText>
            </w:r>
            <w:r>
              <w:rPr>
                <w:noProof/>
                <w:webHidden/>
              </w:rPr>
            </w:r>
            <w:r>
              <w:rPr>
                <w:noProof/>
                <w:webHidden/>
              </w:rPr>
              <w:fldChar w:fldCharType="separate"/>
            </w:r>
            <w:r>
              <w:rPr>
                <w:noProof/>
                <w:webHidden/>
              </w:rPr>
              <w:t>9</w:t>
            </w:r>
            <w:r>
              <w:rPr>
                <w:noProof/>
                <w:webHidden/>
              </w:rPr>
              <w:fldChar w:fldCharType="end"/>
            </w:r>
          </w:hyperlink>
        </w:p>
        <w:p w14:paraId="33AECCD3" w14:textId="627B7AB7" w:rsidR="00FB735D" w:rsidRDefault="00FB735D">
          <w:pPr>
            <w:pStyle w:val="TM2"/>
            <w:tabs>
              <w:tab w:val="left" w:pos="660"/>
              <w:tab w:val="right" w:leader="dot" w:pos="9351"/>
            </w:tabs>
            <w:rPr>
              <w:rFonts w:asciiTheme="minorHAnsi" w:eastAsiaTheme="minorEastAsia" w:hAnsiTheme="minorHAnsi" w:cstheme="minorBidi"/>
              <w:noProof/>
              <w:color w:val="auto"/>
              <w:sz w:val="22"/>
              <w:lang w:bidi="ar-SA"/>
            </w:rPr>
          </w:pPr>
          <w:hyperlink w:anchor="_Toc118704032" w:history="1">
            <w:r w:rsidRPr="0079760B">
              <w:rPr>
                <w:rStyle w:val="Lienhypertexte"/>
                <w:noProof/>
              </w:rPr>
              <w:t>6.</w:t>
            </w:r>
            <w:r>
              <w:rPr>
                <w:rFonts w:asciiTheme="minorHAnsi" w:eastAsiaTheme="minorEastAsia" w:hAnsiTheme="minorHAnsi" w:cstheme="minorBidi"/>
                <w:noProof/>
                <w:color w:val="auto"/>
                <w:sz w:val="22"/>
                <w:lang w:bidi="ar-SA"/>
              </w:rPr>
              <w:tab/>
            </w:r>
            <w:r w:rsidRPr="0079760B">
              <w:rPr>
                <w:rStyle w:val="Lienhypertexte"/>
                <w:noProof/>
              </w:rPr>
              <w:t>Constats et recommandations aux candidats</w:t>
            </w:r>
            <w:r>
              <w:rPr>
                <w:noProof/>
                <w:webHidden/>
              </w:rPr>
              <w:tab/>
            </w:r>
            <w:r>
              <w:rPr>
                <w:noProof/>
                <w:webHidden/>
              </w:rPr>
              <w:fldChar w:fldCharType="begin"/>
            </w:r>
            <w:r>
              <w:rPr>
                <w:noProof/>
                <w:webHidden/>
              </w:rPr>
              <w:instrText xml:space="preserve"> PAGEREF _Toc118704032 \h </w:instrText>
            </w:r>
            <w:r>
              <w:rPr>
                <w:noProof/>
                <w:webHidden/>
              </w:rPr>
            </w:r>
            <w:r>
              <w:rPr>
                <w:noProof/>
                <w:webHidden/>
              </w:rPr>
              <w:fldChar w:fldCharType="separate"/>
            </w:r>
            <w:r>
              <w:rPr>
                <w:noProof/>
                <w:webHidden/>
              </w:rPr>
              <w:t>10</w:t>
            </w:r>
            <w:r>
              <w:rPr>
                <w:noProof/>
                <w:webHidden/>
              </w:rPr>
              <w:fldChar w:fldCharType="end"/>
            </w:r>
          </w:hyperlink>
        </w:p>
        <w:p w14:paraId="53F48641" w14:textId="6827CC53" w:rsidR="00FB735D" w:rsidRDefault="00FB735D">
          <w:pPr>
            <w:pStyle w:val="TM3"/>
            <w:tabs>
              <w:tab w:val="left" w:pos="1100"/>
              <w:tab w:val="right" w:leader="dot" w:pos="9351"/>
            </w:tabs>
            <w:rPr>
              <w:rFonts w:asciiTheme="minorHAnsi" w:eastAsiaTheme="minorEastAsia" w:hAnsiTheme="minorHAnsi" w:cstheme="minorBidi"/>
              <w:noProof/>
              <w:color w:val="auto"/>
              <w:sz w:val="22"/>
              <w:lang w:bidi="ar-SA"/>
            </w:rPr>
          </w:pPr>
          <w:hyperlink w:anchor="_Toc118704033" w:history="1">
            <w:r w:rsidRPr="0079760B">
              <w:rPr>
                <w:rStyle w:val="Lienhypertexte"/>
                <w:noProof/>
              </w:rPr>
              <w:t>6.1.</w:t>
            </w:r>
            <w:r>
              <w:rPr>
                <w:rFonts w:asciiTheme="minorHAnsi" w:eastAsiaTheme="minorEastAsia" w:hAnsiTheme="minorHAnsi" w:cstheme="minorBidi"/>
                <w:noProof/>
                <w:color w:val="auto"/>
                <w:sz w:val="22"/>
                <w:lang w:bidi="ar-SA"/>
              </w:rPr>
              <w:tab/>
            </w:r>
            <w:r w:rsidRPr="0079760B">
              <w:rPr>
                <w:rStyle w:val="Lienhypertexte"/>
                <w:noProof/>
              </w:rPr>
              <w:t>Nouveau format de certification par VAEP : remarques générales</w:t>
            </w:r>
            <w:r>
              <w:rPr>
                <w:noProof/>
                <w:webHidden/>
              </w:rPr>
              <w:tab/>
            </w:r>
            <w:r>
              <w:rPr>
                <w:noProof/>
                <w:webHidden/>
              </w:rPr>
              <w:fldChar w:fldCharType="begin"/>
            </w:r>
            <w:r>
              <w:rPr>
                <w:noProof/>
                <w:webHidden/>
              </w:rPr>
              <w:instrText xml:space="preserve"> PAGEREF _Toc118704033 \h </w:instrText>
            </w:r>
            <w:r>
              <w:rPr>
                <w:noProof/>
                <w:webHidden/>
              </w:rPr>
            </w:r>
            <w:r>
              <w:rPr>
                <w:noProof/>
                <w:webHidden/>
              </w:rPr>
              <w:fldChar w:fldCharType="separate"/>
            </w:r>
            <w:r>
              <w:rPr>
                <w:noProof/>
                <w:webHidden/>
              </w:rPr>
              <w:t>10</w:t>
            </w:r>
            <w:r>
              <w:rPr>
                <w:noProof/>
                <w:webHidden/>
              </w:rPr>
              <w:fldChar w:fldCharType="end"/>
            </w:r>
          </w:hyperlink>
        </w:p>
        <w:p w14:paraId="66CF5004" w14:textId="6D7EF2EB" w:rsidR="00FB735D" w:rsidRDefault="00FB735D">
          <w:pPr>
            <w:pStyle w:val="TM3"/>
            <w:tabs>
              <w:tab w:val="left" w:pos="1100"/>
              <w:tab w:val="right" w:leader="dot" w:pos="9351"/>
            </w:tabs>
            <w:rPr>
              <w:rFonts w:asciiTheme="minorHAnsi" w:eastAsiaTheme="minorEastAsia" w:hAnsiTheme="minorHAnsi" w:cstheme="minorBidi"/>
              <w:noProof/>
              <w:color w:val="auto"/>
              <w:sz w:val="22"/>
              <w:lang w:bidi="ar-SA"/>
            </w:rPr>
          </w:pPr>
          <w:hyperlink w:anchor="_Toc118704034" w:history="1">
            <w:r w:rsidRPr="0079760B">
              <w:rPr>
                <w:rStyle w:val="Lienhypertexte"/>
                <w:noProof/>
              </w:rPr>
              <w:t>6.2.</w:t>
            </w:r>
            <w:r>
              <w:rPr>
                <w:rFonts w:asciiTheme="minorHAnsi" w:eastAsiaTheme="minorEastAsia" w:hAnsiTheme="minorHAnsi" w:cstheme="minorBidi"/>
                <w:noProof/>
                <w:color w:val="auto"/>
                <w:sz w:val="22"/>
                <w:lang w:bidi="ar-SA"/>
              </w:rPr>
              <w:tab/>
            </w:r>
            <w:r w:rsidRPr="0079760B">
              <w:rPr>
                <w:rStyle w:val="Lienhypertexte"/>
                <w:noProof/>
              </w:rPr>
              <w:t>Dossier de recevabilité</w:t>
            </w:r>
            <w:r>
              <w:rPr>
                <w:noProof/>
                <w:webHidden/>
              </w:rPr>
              <w:tab/>
            </w:r>
            <w:r>
              <w:rPr>
                <w:noProof/>
                <w:webHidden/>
              </w:rPr>
              <w:fldChar w:fldCharType="begin"/>
            </w:r>
            <w:r>
              <w:rPr>
                <w:noProof/>
                <w:webHidden/>
              </w:rPr>
              <w:instrText xml:space="preserve"> PAGEREF _Toc118704034 \h </w:instrText>
            </w:r>
            <w:r>
              <w:rPr>
                <w:noProof/>
                <w:webHidden/>
              </w:rPr>
            </w:r>
            <w:r>
              <w:rPr>
                <w:noProof/>
                <w:webHidden/>
              </w:rPr>
              <w:fldChar w:fldCharType="separate"/>
            </w:r>
            <w:r>
              <w:rPr>
                <w:noProof/>
                <w:webHidden/>
              </w:rPr>
              <w:t>10</w:t>
            </w:r>
            <w:r>
              <w:rPr>
                <w:noProof/>
                <w:webHidden/>
              </w:rPr>
              <w:fldChar w:fldCharType="end"/>
            </w:r>
          </w:hyperlink>
        </w:p>
        <w:p w14:paraId="3A3D9294" w14:textId="1C5BE227" w:rsidR="00FB735D" w:rsidRDefault="00FB735D">
          <w:pPr>
            <w:pStyle w:val="TM3"/>
            <w:tabs>
              <w:tab w:val="left" w:pos="1100"/>
              <w:tab w:val="right" w:leader="dot" w:pos="9351"/>
            </w:tabs>
            <w:rPr>
              <w:rFonts w:asciiTheme="minorHAnsi" w:eastAsiaTheme="minorEastAsia" w:hAnsiTheme="minorHAnsi" w:cstheme="minorBidi"/>
              <w:noProof/>
              <w:color w:val="auto"/>
              <w:sz w:val="22"/>
              <w:lang w:bidi="ar-SA"/>
            </w:rPr>
          </w:pPr>
          <w:hyperlink w:anchor="_Toc118704035" w:history="1">
            <w:r w:rsidRPr="0079760B">
              <w:rPr>
                <w:rStyle w:val="Lienhypertexte"/>
                <w:noProof/>
              </w:rPr>
              <w:t>6.3.</w:t>
            </w:r>
            <w:r>
              <w:rPr>
                <w:rFonts w:asciiTheme="minorHAnsi" w:eastAsiaTheme="minorEastAsia" w:hAnsiTheme="minorHAnsi" w:cstheme="minorBidi"/>
                <w:noProof/>
                <w:color w:val="auto"/>
                <w:sz w:val="22"/>
                <w:lang w:bidi="ar-SA"/>
              </w:rPr>
              <w:tab/>
            </w:r>
            <w:r w:rsidRPr="0079760B">
              <w:rPr>
                <w:rStyle w:val="Lienhypertexte"/>
                <w:noProof/>
              </w:rPr>
              <w:t>Dossier de validation</w:t>
            </w:r>
            <w:r>
              <w:rPr>
                <w:noProof/>
                <w:webHidden/>
              </w:rPr>
              <w:tab/>
            </w:r>
            <w:r>
              <w:rPr>
                <w:noProof/>
                <w:webHidden/>
              </w:rPr>
              <w:fldChar w:fldCharType="begin"/>
            </w:r>
            <w:r>
              <w:rPr>
                <w:noProof/>
                <w:webHidden/>
              </w:rPr>
              <w:instrText xml:space="preserve"> PAGEREF _Toc118704035 \h </w:instrText>
            </w:r>
            <w:r>
              <w:rPr>
                <w:noProof/>
                <w:webHidden/>
              </w:rPr>
            </w:r>
            <w:r>
              <w:rPr>
                <w:noProof/>
                <w:webHidden/>
              </w:rPr>
              <w:fldChar w:fldCharType="separate"/>
            </w:r>
            <w:r>
              <w:rPr>
                <w:noProof/>
                <w:webHidden/>
              </w:rPr>
              <w:t>10</w:t>
            </w:r>
            <w:r>
              <w:rPr>
                <w:noProof/>
                <w:webHidden/>
              </w:rPr>
              <w:fldChar w:fldCharType="end"/>
            </w:r>
          </w:hyperlink>
        </w:p>
        <w:p w14:paraId="672D0B89" w14:textId="15E93A95" w:rsidR="00FB735D" w:rsidRDefault="00FB735D">
          <w:pPr>
            <w:pStyle w:val="TM3"/>
            <w:tabs>
              <w:tab w:val="left" w:pos="1100"/>
              <w:tab w:val="right" w:leader="dot" w:pos="9351"/>
            </w:tabs>
            <w:rPr>
              <w:rFonts w:asciiTheme="minorHAnsi" w:eastAsiaTheme="minorEastAsia" w:hAnsiTheme="minorHAnsi" w:cstheme="minorBidi"/>
              <w:noProof/>
              <w:color w:val="auto"/>
              <w:sz w:val="22"/>
              <w:lang w:bidi="ar-SA"/>
            </w:rPr>
          </w:pPr>
          <w:hyperlink w:anchor="_Toc118704036" w:history="1">
            <w:r w:rsidRPr="0079760B">
              <w:rPr>
                <w:rStyle w:val="Lienhypertexte"/>
                <w:noProof/>
              </w:rPr>
              <w:t>6.4.</w:t>
            </w:r>
            <w:r>
              <w:rPr>
                <w:rFonts w:asciiTheme="minorHAnsi" w:eastAsiaTheme="minorEastAsia" w:hAnsiTheme="minorHAnsi" w:cstheme="minorBidi"/>
                <w:noProof/>
                <w:color w:val="auto"/>
                <w:sz w:val="22"/>
                <w:lang w:bidi="ar-SA"/>
              </w:rPr>
              <w:tab/>
            </w:r>
            <w:r w:rsidRPr="0079760B">
              <w:rPr>
                <w:rStyle w:val="Lienhypertexte"/>
                <w:noProof/>
              </w:rPr>
              <w:t>Entretien avec le jury</w:t>
            </w:r>
            <w:r>
              <w:rPr>
                <w:noProof/>
                <w:webHidden/>
              </w:rPr>
              <w:tab/>
            </w:r>
            <w:r>
              <w:rPr>
                <w:noProof/>
                <w:webHidden/>
              </w:rPr>
              <w:fldChar w:fldCharType="begin"/>
            </w:r>
            <w:r>
              <w:rPr>
                <w:noProof/>
                <w:webHidden/>
              </w:rPr>
              <w:instrText xml:space="preserve"> PAGEREF _Toc118704036 \h </w:instrText>
            </w:r>
            <w:r>
              <w:rPr>
                <w:noProof/>
                <w:webHidden/>
              </w:rPr>
            </w:r>
            <w:r>
              <w:rPr>
                <w:noProof/>
                <w:webHidden/>
              </w:rPr>
              <w:fldChar w:fldCharType="separate"/>
            </w:r>
            <w:r>
              <w:rPr>
                <w:noProof/>
                <w:webHidden/>
              </w:rPr>
              <w:t>11</w:t>
            </w:r>
            <w:r>
              <w:rPr>
                <w:noProof/>
                <w:webHidden/>
              </w:rPr>
              <w:fldChar w:fldCharType="end"/>
            </w:r>
          </w:hyperlink>
        </w:p>
        <w:p w14:paraId="46206375" w14:textId="1111CD8F" w:rsidR="00FB735D" w:rsidRDefault="00FB735D">
          <w:pPr>
            <w:pStyle w:val="TM1"/>
            <w:tabs>
              <w:tab w:val="right" w:leader="dot" w:pos="9351"/>
            </w:tabs>
            <w:rPr>
              <w:rFonts w:asciiTheme="minorHAnsi" w:eastAsiaTheme="minorEastAsia" w:hAnsiTheme="minorHAnsi" w:cstheme="minorBidi"/>
              <w:noProof/>
              <w:color w:val="auto"/>
              <w:sz w:val="22"/>
              <w:lang w:bidi="ar-SA"/>
            </w:rPr>
          </w:pPr>
          <w:hyperlink w:anchor="_Toc118704037" w:history="1">
            <w:r w:rsidRPr="0079760B">
              <w:rPr>
                <w:rStyle w:val="Lienhypertexte"/>
                <w:noProof/>
              </w:rPr>
              <w:t>Conclusion</w:t>
            </w:r>
            <w:r>
              <w:rPr>
                <w:noProof/>
                <w:webHidden/>
              </w:rPr>
              <w:tab/>
            </w:r>
            <w:r>
              <w:rPr>
                <w:noProof/>
                <w:webHidden/>
              </w:rPr>
              <w:fldChar w:fldCharType="begin"/>
            </w:r>
            <w:r>
              <w:rPr>
                <w:noProof/>
                <w:webHidden/>
              </w:rPr>
              <w:instrText xml:space="preserve"> PAGEREF _Toc118704037 \h </w:instrText>
            </w:r>
            <w:r>
              <w:rPr>
                <w:noProof/>
                <w:webHidden/>
              </w:rPr>
            </w:r>
            <w:r>
              <w:rPr>
                <w:noProof/>
                <w:webHidden/>
              </w:rPr>
              <w:fldChar w:fldCharType="separate"/>
            </w:r>
            <w:r>
              <w:rPr>
                <w:noProof/>
                <w:webHidden/>
              </w:rPr>
              <w:t>11</w:t>
            </w:r>
            <w:r>
              <w:rPr>
                <w:noProof/>
                <w:webHidden/>
              </w:rPr>
              <w:fldChar w:fldCharType="end"/>
            </w:r>
          </w:hyperlink>
        </w:p>
        <w:p w14:paraId="0AEAC351" w14:textId="0077E419" w:rsidR="00FB735D" w:rsidRDefault="00FB735D">
          <w:r>
            <w:rPr>
              <w:b/>
              <w:bCs/>
            </w:rPr>
            <w:fldChar w:fldCharType="end"/>
          </w:r>
        </w:p>
      </w:sdtContent>
    </w:sdt>
    <w:p w14:paraId="2243A918" w14:textId="7EB67B17" w:rsidR="00FB735D" w:rsidRDefault="00FB735D" w:rsidP="00AF2FAE">
      <w:pPr>
        <w:spacing w:after="0" w:line="240" w:lineRule="auto"/>
        <w:ind w:right="3"/>
        <w:rPr>
          <w:color w:val="auto"/>
        </w:rPr>
      </w:pPr>
    </w:p>
    <w:p w14:paraId="399D2142" w14:textId="77777777" w:rsidR="00FB735D" w:rsidRPr="00AF2FAE" w:rsidRDefault="00FB735D" w:rsidP="00AF2FAE">
      <w:pPr>
        <w:spacing w:after="0" w:line="240" w:lineRule="auto"/>
        <w:ind w:right="3"/>
        <w:rPr>
          <w:color w:val="auto"/>
        </w:rPr>
      </w:pPr>
    </w:p>
    <w:p w14:paraId="6BF82D60" w14:textId="77777777" w:rsidR="00BC048F" w:rsidRDefault="00651770" w:rsidP="005A6CF5">
      <w:pPr>
        <w:spacing w:after="0" w:line="240" w:lineRule="auto"/>
        <w:ind w:left="0" w:right="0" w:firstLine="0"/>
        <w:jc w:val="left"/>
      </w:pPr>
      <w:r>
        <w:rPr>
          <w:sz w:val="24"/>
        </w:rPr>
        <w:t xml:space="preserve"> </w:t>
      </w:r>
    </w:p>
    <w:p w14:paraId="2909900A" w14:textId="2CE7DB74" w:rsidR="001D6559" w:rsidRPr="00AF2FAE" w:rsidRDefault="00CC0555" w:rsidP="005A6CF5">
      <w:pPr>
        <w:pStyle w:val="Titre1"/>
        <w:numPr>
          <w:ilvl w:val="0"/>
          <w:numId w:val="19"/>
        </w:numPr>
        <w:spacing w:line="240" w:lineRule="auto"/>
        <w:jc w:val="left"/>
        <w:rPr>
          <w:sz w:val="28"/>
          <w:szCs w:val="28"/>
        </w:rPr>
      </w:pPr>
      <w:bookmarkStart w:id="2" w:name="_Toc118704006"/>
      <w:r w:rsidRPr="00AF2FAE">
        <w:rPr>
          <w:sz w:val="28"/>
          <w:szCs w:val="28"/>
        </w:rPr>
        <w:lastRenderedPageBreak/>
        <w:t xml:space="preserve">Examen </w:t>
      </w:r>
      <w:r w:rsidR="00046C8B" w:rsidRPr="00AF2FAE">
        <w:rPr>
          <w:sz w:val="28"/>
          <w:szCs w:val="28"/>
        </w:rPr>
        <w:t>du certificat d’aptitude professionnelle aux pratiques de l’éducation inclusive</w:t>
      </w:r>
      <w:bookmarkEnd w:id="2"/>
    </w:p>
    <w:p w14:paraId="6E3CA691" w14:textId="77777777" w:rsidR="00046C8B" w:rsidRPr="00046C8B" w:rsidRDefault="00046C8B" w:rsidP="005A6CF5">
      <w:pPr>
        <w:spacing w:after="0" w:line="240" w:lineRule="auto"/>
        <w:ind w:right="0"/>
        <w:jc w:val="left"/>
        <w:rPr>
          <w:b/>
          <w:sz w:val="28"/>
          <w:u w:color="000000"/>
        </w:rPr>
      </w:pPr>
    </w:p>
    <w:p w14:paraId="2AF19F62" w14:textId="54590B0A" w:rsidR="00BC048F" w:rsidRPr="00AF2FAE" w:rsidRDefault="008E6913" w:rsidP="00AF2FAE">
      <w:pPr>
        <w:pStyle w:val="Titre2"/>
        <w:numPr>
          <w:ilvl w:val="0"/>
          <w:numId w:val="20"/>
        </w:numPr>
        <w:spacing w:after="0" w:line="240" w:lineRule="auto"/>
        <w:jc w:val="both"/>
        <w:rPr>
          <w:color w:val="auto"/>
          <w:sz w:val="24"/>
          <w:szCs w:val="24"/>
        </w:rPr>
      </w:pPr>
      <w:bookmarkStart w:id="3" w:name="_Toc118704007"/>
      <w:r w:rsidRPr="00AF2FAE">
        <w:rPr>
          <w:color w:val="auto"/>
          <w:sz w:val="24"/>
          <w:szCs w:val="24"/>
          <w:u w:color="000000"/>
        </w:rPr>
        <w:t>N</w:t>
      </w:r>
      <w:r w:rsidR="00651770" w:rsidRPr="00AF2FAE">
        <w:rPr>
          <w:color w:val="auto"/>
          <w:sz w:val="24"/>
          <w:szCs w:val="24"/>
          <w:u w:color="000000"/>
        </w:rPr>
        <w:t>ature des épreuves</w:t>
      </w:r>
      <w:bookmarkEnd w:id="3"/>
    </w:p>
    <w:p w14:paraId="127C2E79" w14:textId="054436D7" w:rsidR="00BC048F" w:rsidRPr="00AF2FAE" w:rsidRDefault="00BC048F" w:rsidP="00AF2FAE">
      <w:pPr>
        <w:spacing w:after="0" w:line="240" w:lineRule="auto"/>
        <w:ind w:left="0" w:right="0" w:firstLine="0"/>
        <w:rPr>
          <w:color w:val="auto"/>
        </w:rPr>
      </w:pPr>
    </w:p>
    <w:p w14:paraId="410F9074" w14:textId="3806B7AB" w:rsidR="00BC048F" w:rsidRPr="00AF2FAE" w:rsidRDefault="0065094F" w:rsidP="00AF2FAE">
      <w:pPr>
        <w:spacing w:after="0" w:line="240" w:lineRule="auto"/>
        <w:ind w:right="3"/>
        <w:rPr>
          <w:color w:val="auto"/>
        </w:rPr>
      </w:pPr>
      <w:r>
        <w:rPr>
          <w:color w:val="auto"/>
        </w:rPr>
        <w:t>Dans sa passation complète sans bénéfice de report de note, l</w:t>
      </w:r>
      <w:r w:rsidR="00651770" w:rsidRPr="00AF2FAE">
        <w:rPr>
          <w:color w:val="auto"/>
        </w:rPr>
        <w:t>'examen com</w:t>
      </w:r>
      <w:r w:rsidR="002F6784" w:rsidRPr="00AF2FAE">
        <w:rPr>
          <w:color w:val="auto"/>
        </w:rPr>
        <w:t xml:space="preserve">porte </w:t>
      </w:r>
      <w:r>
        <w:rPr>
          <w:color w:val="auto"/>
        </w:rPr>
        <w:t>trois</w:t>
      </w:r>
      <w:r w:rsidR="002F6784" w:rsidRPr="00AF2FAE">
        <w:rPr>
          <w:color w:val="auto"/>
        </w:rPr>
        <w:t xml:space="preserve"> épreuves consécutives.</w:t>
      </w:r>
    </w:p>
    <w:p w14:paraId="36E46406" w14:textId="77777777" w:rsidR="008E6913" w:rsidRPr="00AF2FAE" w:rsidRDefault="008E6913" w:rsidP="00AF2FAE">
      <w:pPr>
        <w:spacing w:after="0" w:line="240" w:lineRule="auto"/>
        <w:ind w:right="3"/>
        <w:rPr>
          <w:color w:val="auto"/>
        </w:rPr>
      </w:pPr>
    </w:p>
    <w:p w14:paraId="7438B0B3" w14:textId="192A8FBD" w:rsidR="00BC048F" w:rsidRPr="00AF2FAE" w:rsidRDefault="00FB735D" w:rsidP="00AF2FAE">
      <w:pPr>
        <w:pStyle w:val="Titre3"/>
        <w:numPr>
          <w:ilvl w:val="1"/>
          <w:numId w:val="20"/>
        </w:numPr>
        <w:spacing w:after="0" w:line="240" w:lineRule="auto"/>
        <w:jc w:val="both"/>
        <w:rPr>
          <w:color w:val="auto"/>
          <w:sz w:val="20"/>
          <w:szCs w:val="20"/>
        </w:rPr>
      </w:pPr>
      <w:bookmarkStart w:id="4" w:name="_Toc118704008"/>
      <w:r>
        <w:rPr>
          <w:color w:val="auto"/>
          <w:sz w:val="20"/>
          <w:szCs w:val="20"/>
        </w:rPr>
        <w:t>É</w:t>
      </w:r>
      <w:r w:rsidR="00651770" w:rsidRPr="00AF2FAE">
        <w:rPr>
          <w:color w:val="auto"/>
          <w:sz w:val="20"/>
          <w:szCs w:val="20"/>
        </w:rPr>
        <w:t>preuve professionnelle</w:t>
      </w:r>
      <w:bookmarkEnd w:id="4"/>
      <w:r w:rsidR="00651770" w:rsidRPr="00AF2FAE">
        <w:rPr>
          <w:color w:val="auto"/>
          <w:sz w:val="20"/>
          <w:szCs w:val="20"/>
        </w:rPr>
        <w:t xml:space="preserve">  </w:t>
      </w:r>
    </w:p>
    <w:p w14:paraId="1BEEA5E3" w14:textId="77777777" w:rsidR="005A6CF5" w:rsidRPr="00AF2FAE" w:rsidRDefault="005A6CF5" w:rsidP="00AF2FAE">
      <w:pPr>
        <w:spacing w:after="0" w:line="240" w:lineRule="auto"/>
        <w:ind w:right="3"/>
        <w:rPr>
          <w:color w:val="auto"/>
        </w:rPr>
      </w:pPr>
    </w:p>
    <w:p w14:paraId="3DDFAA5B" w14:textId="75B663A0" w:rsidR="00BC048F" w:rsidRPr="00AF2FAE" w:rsidRDefault="00651770" w:rsidP="00AF2FAE">
      <w:pPr>
        <w:spacing w:after="0" w:line="240" w:lineRule="auto"/>
        <w:ind w:right="3"/>
        <w:rPr>
          <w:color w:val="auto"/>
        </w:rPr>
      </w:pPr>
      <w:r w:rsidRPr="00AF2FAE">
        <w:rPr>
          <w:color w:val="auto"/>
        </w:rPr>
        <w:t xml:space="preserve">Celle-ci consiste en la conduite d’une séance pédagogique d’une durée de </w:t>
      </w:r>
      <w:r w:rsidR="0065094F">
        <w:rPr>
          <w:color w:val="auto"/>
        </w:rPr>
        <w:t>quarante-cinq</w:t>
      </w:r>
      <w:r w:rsidRPr="00AF2FAE">
        <w:rPr>
          <w:color w:val="auto"/>
        </w:rPr>
        <w:t xml:space="preserve"> minutes, suivie d’un entretien avec le j</w:t>
      </w:r>
      <w:r w:rsidR="0065094F">
        <w:rPr>
          <w:color w:val="auto"/>
        </w:rPr>
        <w:t>ury d’une durée de quarante-cinq minutes.</w:t>
      </w:r>
    </w:p>
    <w:p w14:paraId="48972B1E" w14:textId="77777777" w:rsidR="00BC048F" w:rsidRPr="00AF2FAE" w:rsidRDefault="00651770" w:rsidP="00AF2FAE">
      <w:pPr>
        <w:spacing w:after="0" w:line="240" w:lineRule="auto"/>
        <w:ind w:right="3"/>
        <w:rPr>
          <w:color w:val="auto"/>
        </w:rPr>
      </w:pPr>
      <w:r w:rsidRPr="00AF2FAE">
        <w:rPr>
          <w:color w:val="auto"/>
        </w:rPr>
        <w:t xml:space="preserve">Elle permet d’évaluer, en situation professionnelle, les compétences pédagogiques spécifiques du candidat. </w:t>
      </w:r>
    </w:p>
    <w:p w14:paraId="6A5DF15E" w14:textId="7CB5B063" w:rsidR="00BC048F" w:rsidRPr="00AF2FAE" w:rsidRDefault="00651770" w:rsidP="00AF2FAE">
      <w:pPr>
        <w:spacing w:after="0" w:line="240" w:lineRule="auto"/>
        <w:ind w:right="3"/>
        <w:rPr>
          <w:color w:val="auto"/>
        </w:rPr>
      </w:pPr>
      <w:r w:rsidRPr="00AF2FAE">
        <w:rPr>
          <w:color w:val="auto"/>
        </w:rPr>
        <w:t>L’entretien doit permettre au candidat d’expliquer dans son contexte d’exercice, le choix de ses démarches pour répondre aux besoins des élèves en mettant en valeur l</w:t>
      </w:r>
      <w:r w:rsidR="0065094F">
        <w:rPr>
          <w:color w:val="auto"/>
        </w:rPr>
        <w:t>a manière d’analyser ces besoins et l</w:t>
      </w:r>
      <w:r w:rsidRPr="00AF2FAE">
        <w:rPr>
          <w:color w:val="auto"/>
        </w:rPr>
        <w:t>es adaptations proposées</w:t>
      </w:r>
      <w:r w:rsidR="0065094F">
        <w:rPr>
          <w:color w:val="auto"/>
        </w:rPr>
        <w:t xml:space="preserve">. L’entretien permet également au candidat </w:t>
      </w:r>
      <w:r w:rsidRPr="00AF2FAE">
        <w:rPr>
          <w:color w:val="auto"/>
        </w:rPr>
        <w:t xml:space="preserve">de rendre compte de modalités de partenariat, interne ou externe à l’établissement, qu’il est possible ou nécessaire de mettre en </w:t>
      </w:r>
      <w:r w:rsidR="0065094F">
        <w:rPr>
          <w:color w:val="auto"/>
        </w:rPr>
        <w:t>œuvre</w:t>
      </w:r>
      <w:r w:rsidRPr="00AF2FAE">
        <w:rPr>
          <w:color w:val="auto"/>
        </w:rPr>
        <w:t xml:space="preserve">. </w:t>
      </w:r>
      <w:r w:rsidR="0065094F">
        <w:rPr>
          <w:color w:val="auto"/>
        </w:rPr>
        <w:t>Enfin, l</w:t>
      </w:r>
      <w:r w:rsidRPr="00AF2FAE">
        <w:rPr>
          <w:color w:val="auto"/>
        </w:rPr>
        <w:t>e candidat doit être capable d'analyser sa pratique par référence aux aspects théoriques et institutionnels, nota</w:t>
      </w:r>
      <w:r w:rsidR="005A6CF5" w:rsidRPr="00AF2FAE">
        <w:rPr>
          <w:color w:val="auto"/>
        </w:rPr>
        <w:t>mment de l'éducation inclusive.</w:t>
      </w:r>
    </w:p>
    <w:p w14:paraId="04371F82" w14:textId="77777777" w:rsidR="005A6CF5" w:rsidRPr="00AF2FAE" w:rsidRDefault="005A6CF5" w:rsidP="00AF2FAE">
      <w:pPr>
        <w:spacing w:after="0" w:line="240" w:lineRule="auto"/>
        <w:ind w:right="3"/>
        <w:rPr>
          <w:color w:val="auto"/>
        </w:rPr>
      </w:pPr>
    </w:p>
    <w:p w14:paraId="23247090" w14:textId="30501D0C" w:rsidR="00BC048F" w:rsidRPr="00AF2FAE" w:rsidRDefault="00FB735D" w:rsidP="00AF2FAE">
      <w:pPr>
        <w:pStyle w:val="Titre3"/>
        <w:numPr>
          <w:ilvl w:val="1"/>
          <w:numId w:val="20"/>
        </w:numPr>
        <w:spacing w:after="0" w:line="240" w:lineRule="auto"/>
        <w:jc w:val="both"/>
        <w:rPr>
          <w:color w:val="auto"/>
          <w:sz w:val="20"/>
          <w:szCs w:val="20"/>
        </w:rPr>
      </w:pPr>
      <w:bookmarkStart w:id="5" w:name="_Toc118704009"/>
      <w:r>
        <w:rPr>
          <w:color w:val="auto"/>
          <w:sz w:val="20"/>
          <w:szCs w:val="20"/>
        </w:rPr>
        <w:t>E</w:t>
      </w:r>
      <w:r w:rsidR="00651770" w:rsidRPr="00AF2FAE">
        <w:rPr>
          <w:color w:val="auto"/>
          <w:sz w:val="20"/>
          <w:szCs w:val="20"/>
        </w:rPr>
        <w:t>ntretien à partir d’un dossier portant sur la pratique professionnelle</w:t>
      </w:r>
      <w:bookmarkEnd w:id="5"/>
      <w:r w:rsidR="00651770" w:rsidRPr="00AF2FAE">
        <w:rPr>
          <w:color w:val="auto"/>
          <w:sz w:val="20"/>
          <w:szCs w:val="20"/>
        </w:rPr>
        <w:t xml:space="preserve"> </w:t>
      </w:r>
    </w:p>
    <w:p w14:paraId="4B3396BA" w14:textId="77777777" w:rsidR="005A6CF5" w:rsidRPr="00AF2FAE" w:rsidRDefault="005A6CF5" w:rsidP="00AF2FAE">
      <w:pPr>
        <w:spacing w:after="0" w:line="240" w:lineRule="auto"/>
        <w:ind w:right="3"/>
        <w:rPr>
          <w:color w:val="auto"/>
        </w:rPr>
      </w:pPr>
    </w:p>
    <w:p w14:paraId="47FF190E" w14:textId="2E358042" w:rsidR="00BC048F" w:rsidRPr="00AF2FAE" w:rsidRDefault="00651770" w:rsidP="00AF2FAE">
      <w:pPr>
        <w:spacing w:after="0" w:line="240" w:lineRule="auto"/>
        <w:ind w:right="3"/>
        <w:rPr>
          <w:color w:val="auto"/>
        </w:rPr>
      </w:pPr>
      <w:r w:rsidRPr="00AF2FAE">
        <w:rPr>
          <w:color w:val="auto"/>
        </w:rPr>
        <w:t>Le dossier professionnel (</w:t>
      </w:r>
      <w:r w:rsidR="0065094F">
        <w:rPr>
          <w:color w:val="auto"/>
        </w:rPr>
        <w:t>vingt-cinq</w:t>
      </w:r>
      <w:r w:rsidRPr="00AF2FAE">
        <w:rPr>
          <w:color w:val="auto"/>
        </w:rPr>
        <w:t xml:space="preserve"> pages maximum) comprend une sélection de documents choisis par le candidat pour étayer sa pratique professionnelle. Cette sélection est accompagnée d’un texte rédigé dans lequel le candidat justifie et commente son choix documentaire pour faire valo</w:t>
      </w:r>
      <w:r w:rsidR="0065094F">
        <w:rPr>
          <w:color w:val="auto"/>
        </w:rPr>
        <w:t>ir la cohérence de son action.</w:t>
      </w:r>
    </w:p>
    <w:p w14:paraId="207118A3" w14:textId="11828C69" w:rsidR="00BC048F" w:rsidRPr="00AF2FAE" w:rsidRDefault="00651770" w:rsidP="00AF2FAE">
      <w:pPr>
        <w:spacing w:after="0" w:line="240" w:lineRule="auto"/>
        <w:ind w:right="3"/>
        <w:rPr>
          <w:color w:val="auto"/>
        </w:rPr>
      </w:pPr>
      <w:r w:rsidRPr="00AF2FAE">
        <w:rPr>
          <w:color w:val="auto"/>
        </w:rPr>
        <w:t xml:space="preserve">La présentation du dossier n’excède pas </w:t>
      </w:r>
      <w:r w:rsidR="0065094F">
        <w:rPr>
          <w:color w:val="auto"/>
        </w:rPr>
        <w:t xml:space="preserve">quinze </w:t>
      </w:r>
      <w:r w:rsidRPr="00AF2FAE">
        <w:rPr>
          <w:color w:val="auto"/>
        </w:rPr>
        <w:t xml:space="preserve">minutes. Elle est suivie d'un entretien d'une durée de </w:t>
      </w:r>
      <w:r w:rsidR="0065094F">
        <w:rPr>
          <w:color w:val="auto"/>
        </w:rPr>
        <w:t>quarante-cinq</w:t>
      </w:r>
      <w:r w:rsidRPr="00AF2FAE">
        <w:rPr>
          <w:color w:val="auto"/>
        </w:rPr>
        <w:t xml:space="preserve"> minutes. Lors de la présentation, le candidat s'appuie sur ce dossier pour témoigner de sa capacité à identifier les questions ou difficultés rencontrées dans son activité professionnelle, les analyser et avoir une approche critiq</w:t>
      </w:r>
      <w:r w:rsidR="005A6CF5" w:rsidRPr="00AF2FAE">
        <w:rPr>
          <w:color w:val="auto"/>
        </w:rPr>
        <w:t xml:space="preserve">ue </w:t>
      </w:r>
      <w:r w:rsidR="0065094F">
        <w:rPr>
          <w:color w:val="auto"/>
        </w:rPr>
        <w:t xml:space="preserve">et distanciée </w:t>
      </w:r>
      <w:r w:rsidR="005A6CF5" w:rsidRPr="00AF2FAE">
        <w:rPr>
          <w:color w:val="auto"/>
        </w:rPr>
        <w:t>des réponses mises en œuvre.</w:t>
      </w:r>
    </w:p>
    <w:p w14:paraId="16AB3AD6" w14:textId="77777777" w:rsidR="005A6CF5" w:rsidRPr="00AF2FAE" w:rsidRDefault="005A6CF5" w:rsidP="00AF2FAE">
      <w:pPr>
        <w:spacing w:after="0" w:line="240" w:lineRule="auto"/>
        <w:ind w:right="3"/>
        <w:rPr>
          <w:color w:val="auto"/>
        </w:rPr>
      </w:pPr>
    </w:p>
    <w:p w14:paraId="5B96FC93" w14:textId="3C6E748C" w:rsidR="00BC048F" w:rsidRPr="00AF2FAE" w:rsidRDefault="00FB735D" w:rsidP="00AF2FAE">
      <w:pPr>
        <w:pStyle w:val="Titre3"/>
        <w:numPr>
          <w:ilvl w:val="1"/>
          <w:numId w:val="20"/>
        </w:numPr>
        <w:spacing w:after="0" w:line="240" w:lineRule="auto"/>
        <w:jc w:val="both"/>
        <w:rPr>
          <w:color w:val="auto"/>
          <w:sz w:val="20"/>
          <w:szCs w:val="20"/>
        </w:rPr>
      </w:pPr>
      <w:bookmarkStart w:id="6" w:name="_Toc118704010"/>
      <w:r>
        <w:rPr>
          <w:color w:val="auto"/>
          <w:sz w:val="20"/>
          <w:szCs w:val="20"/>
        </w:rPr>
        <w:t>P</w:t>
      </w:r>
      <w:r w:rsidR="00651770" w:rsidRPr="00AF2FAE">
        <w:rPr>
          <w:color w:val="auto"/>
          <w:sz w:val="20"/>
          <w:szCs w:val="20"/>
        </w:rPr>
        <w:t>résentation d’une action témoignant du rôle de personne ressource e</w:t>
      </w:r>
      <w:r w:rsidR="0065094F">
        <w:rPr>
          <w:color w:val="auto"/>
          <w:sz w:val="20"/>
          <w:szCs w:val="20"/>
        </w:rPr>
        <w:t>n matière d’éducation inclusive</w:t>
      </w:r>
      <w:bookmarkEnd w:id="6"/>
    </w:p>
    <w:p w14:paraId="3DE21DE2" w14:textId="77777777" w:rsidR="005A6CF5" w:rsidRPr="00AF2FAE" w:rsidRDefault="005A6CF5" w:rsidP="00AF2FAE">
      <w:pPr>
        <w:spacing w:after="0" w:line="240" w:lineRule="auto"/>
        <w:ind w:right="3"/>
        <w:rPr>
          <w:color w:val="auto"/>
        </w:rPr>
      </w:pPr>
    </w:p>
    <w:p w14:paraId="4A646872" w14:textId="248C37FD" w:rsidR="00BC048F" w:rsidRPr="00AF2FAE" w:rsidRDefault="00651770" w:rsidP="00AF2FAE">
      <w:pPr>
        <w:spacing w:after="0" w:line="240" w:lineRule="auto"/>
        <w:ind w:right="3"/>
        <w:rPr>
          <w:color w:val="auto"/>
        </w:rPr>
      </w:pPr>
      <w:r w:rsidRPr="00AF2FAE">
        <w:rPr>
          <w:color w:val="auto"/>
        </w:rPr>
        <w:t xml:space="preserve">Le candidat présente une action conduite par ses soins témoignant de son rôle de personne ressource en matière d'éducation inclusive et de sa connaissance des modalités de scolarisation des élèves à </w:t>
      </w:r>
      <w:r w:rsidR="0065094F">
        <w:rPr>
          <w:color w:val="auto"/>
        </w:rPr>
        <w:t>besoins éducatifs particuliers.</w:t>
      </w:r>
    </w:p>
    <w:p w14:paraId="0907BD7A" w14:textId="58CEE69C" w:rsidR="00BC048F" w:rsidRPr="00AF2FAE" w:rsidRDefault="00651770" w:rsidP="00AF2FAE">
      <w:pPr>
        <w:spacing w:after="0" w:line="240" w:lineRule="auto"/>
        <w:ind w:right="3"/>
        <w:rPr>
          <w:color w:val="auto"/>
        </w:rPr>
      </w:pPr>
      <w:r w:rsidRPr="00AF2FAE">
        <w:rPr>
          <w:color w:val="auto"/>
        </w:rPr>
        <w:t>La présentation peut se faire à partir de tout support écrit ou numérique. Il s'agit pour le candidat de présenter une action de sensibilisation, d'information, de valorisation d'une action pédagogique à destination de professionnels de</w:t>
      </w:r>
      <w:r w:rsidR="0065094F">
        <w:rPr>
          <w:color w:val="auto"/>
        </w:rPr>
        <w:t xml:space="preserve"> l'éducation ou de partenaires.</w:t>
      </w:r>
    </w:p>
    <w:p w14:paraId="05A6C9DB" w14:textId="40C7CD61" w:rsidR="0065094F" w:rsidRDefault="00651770" w:rsidP="0065094F">
      <w:pPr>
        <w:spacing w:after="0" w:line="240" w:lineRule="auto"/>
        <w:ind w:right="3"/>
        <w:rPr>
          <w:color w:val="auto"/>
        </w:rPr>
      </w:pPr>
      <w:r w:rsidRPr="00AF2FAE">
        <w:rPr>
          <w:color w:val="auto"/>
        </w:rPr>
        <w:t xml:space="preserve">La présentation par le candidat n’excède pas </w:t>
      </w:r>
      <w:r w:rsidR="0065094F">
        <w:rPr>
          <w:color w:val="auto"/>
        </w:rPr>
        <w:t>dix</w:t>
      </w:r>
      <w:r w:rsidRPr="00AF2FAE">
        <w:rPr>
          <w:color w:val="auto"/>
        </w:rPr>
        <w:t xml:space="preserve"> minutes. Elle est suivie d'un échange d'une durée de </w:t>
      </w:r>
      <w:r w:rsidR="0065094F">
        <w:rPr>
          <w:color w:val="auto"/>
        </w:rPr>
        <w:t>vingt minutes avec la commission.</w:t>
      </w:r>
    </w:p>
    <w:p w14:paraId="5E81C0D5" w14:textId="0D90C373" w:rsidR="00BC048F" w:rsidRPr="00AF2FAE" w:rsidRDefault="00651770" w:rsidP="0065094F">
      <w:pPr>
        <w:spacing w:after="0" w:line="240" w:lineRule="auto"/>
        <w:ind w:right="3"/>
        <w:rPr>
          <w:color w:val="auto"/>
        </w:rPr>
      </w:pPr>
      <w:r w:rsidRPr="00AF2FAE">
        <w:rPr>
          <w:color w:val="auto"/>
        </w:rPr>
        <w:t xml:space="preserve"> </w:t>
      </w:r>
    </w:p>
    <w:p w14:paraId="32CF98B3" w14:textId="681C3DF7" w:rsidR="00BC048F" w:rsidRPr="00AF2FAE" w:rsidRDefault="00651770" w:rsidP="00AF2FAE">
      <w:pPr>
        <w:pStyle w:val="Titre2"/>
        <w:numPr>
          <w:ilvl w:val="0"/>
          <w:numId w:val="20"/>
        </w:numPr>
        <w:spacing w:after="0" w:line="240" w:lineRule="auto"/>
        <w:jc w:val="both"/>
        <w:rPr>
          <w:color w:val="auto"/>
          <w:sz w:val="24"/>
          <w:szCs w:val="24"/>
        </w:rPr>
      </w:pPr>
      <w:bookmarkStart w:id="7" w:name="_Toc118704011"/>
      <w:r w:rsidRPr="00AF2FAE">
        <w:rPr>
          <w:color w:val="auto"/>
          <w:sz w:val="24"/>
          <w:szCs w:val="24"/>
          <w:u w:color="000000"/>
        </w:rPr>
        <w:t>Notation des épreuves</w:t>
      </w:r>
      <w:bookmarkEnd w:id="7"/>
    </w:p>
    <w:p w14:paraId="6121E564" w14:textId="77777777" w:rsidR="00BC048F" w:rsidRPr="00AF2FAE" w:rsidRDefault="00651770" w:rsidP="00AF2FAE">
      <w:pPr>
        <w:spacing w:after="0" w:line="240" w:lineRule="auto"/>
        <w:ind w:left="0" w:right="0" w:firstLine="0"/>
        <w:rPr>
          <w:color w:val="auto"/>
        </w:rPr>
      </w:pPr>
      <w:r w:rsidRPr="00AF2FAE">
        <w:rPr>
          <w:color w:val="auto"/>
        </w:rPr>
        <w:t xml:space="preserve"> </w:t>
      </w:r>
    </w:p>
    <w:p w14:paraId="6C6A096A" w14:textId="77777777" w:rsidR="00BC048F" w:rsidRPr="00AF2FAE" w:rsidRDefault="00651770" w:rsidP="00AF2FAE">
      <w:pPr>
        <w:spacing w:after="0" w:line="240" w:lineRule="auto"/>
        <w:ind w:right="3"/>
        <w:rPr>
          <w:color w:val="auto"/>
        </w:rPr>
      </w:pPr>
      <w:r w:rsidRPr="00AF2FAE">
        <w:rPr>
          <w:color w:val="auto"/>
        </w:rPr>
        <w:t xml:space="preserve">Chaque épreuve est notée de 0 à 20 en relation avec les éléments du référentiel des compétences caractéristiques d’un enseignant spécialisé. </w:t>
      </w:r>
    </w:p>
    <w:p w14:paraId="3AF80A6A" w14:textId="040A05F8" w:rsidR="00BC048F" w:rsidRPr="00AF2FAE" w:rsidRDefault="00651770" w:rsidP="00AF2FAE">
      <w:pPr>
        <w:spacing w:after="0" w:line="240" w:lineRule="auto"/>
        <w:ind w:right="3"/>
        <w:rPr>
          <w:color w:val="auto"/>
        </w:rPr>
      </w:pPr>
      <w:r w:rsidRPr="00AF2FAE">
        <w:rPr>
          <w:color w:val="auto"/>
        </w:rPr>
        <w:t>La note de la seconde épreuve est la moyenne d’une note sur 20 (coefficient 1 pour le dossier professionnel) et d’une note sur 20 (coefficient 2 pour l</w:t>
      </w:r>
      <w:r w:rsidR="0065094F">
        <w:rPr>
          <w:color w:val="auto"/>
        </w:rPr>
        <w:t>a présentation et l’entretien).</w:t>
      </w:r>
    </w:p>
    <w:p w14:paraId="58B4555B" w14:textId="20DCA6C8" w:rsidR="00BC048F" w:rsidRPr="00AF2FAE" w:rsidRDefault="00651770" w:rsidP="00AF2FAE">
      <w:pPr>
        <w:spacing w:after="0" w:line="240" w:lineRule="auto"/>
        <w:ind w:right="3"/>
        <w:rPr>
          <w:color w:val="auto"/>
        </w:rPr>
      </w:pPr>
      <w:r w:rsidRPr="00AF2FAE">
        <w:rPr>
          <w:color w:val="auto"/>
        </w:rPr>
        <w:t xml:space="preserve">Une </w:t>
      </w:r>
      <w:r w:rsidR="0065094F">
        <w:rPr>
          <w:color w:val="auto"/>
        </w:rPr>
        <w:t xml:space="preserve">moyenne de </w:t>
      </w:r>
      <w:r w:rsidRPr="00AF2FAE">
        <w:rPr>
          <w:color w:val="auto"/>
        </w:rPr>
        <w:t xml:space="preserve">10 sur 20 </w:t>
      </w:r>
      <w:r w:rsidR="0065094F">
        <w:rPr>
          <w:color w:val="auto"/>
        </w:rPr>
        <w:t xml:space="preserve">à l’ensemble des trois épreuves </w:t>
      </w:r>
      <w:r w:rsidRPr="00AF2FAE">
        <w:rPr>
          <w:color w:val="auto"/>
        </w:rPr>
        <w:t>est exigée pour l'obt</w:t>
      </w:r>
      <w:r w:rsidR="0065094F">
        <w:rPr>
          <w:color w:val="auto"/>
        </w:rPr>
        <w:t xml:space="preserve">ention du certificat d'aptitude </w:t>
      </w:r>
      <w:r w:rsidRPr="00AF2FAE">
        <w:rPr>
          <w:color w:val="auto"/>
        </w:rPr>
        <w:t xml:space="preserve">professionnelle aux pratiques de l'éducation inclusive (Cappei). </w:t>
      </w:r>
    </w:p>
    <w:p w14:paraId="193B5D87" w14:textId="0A7F50BE" w:rsidR="0066111F" w:rsidRPr="00AF2FAE" w:rsidRDefault="00651770" w:rsidP="0066111F">
      <w:pPr>
        <w:spacing w:after="0" w:line="240" w:lineRule="auto"/>
        <w:ind w:right="3"/>
        <w:rPr>
          <w:color w:val="auto"/>
        </w:rPr>
      </w:pPr>
      <w:r w:rsidRPr="00AF2FAE">
        <w:rPr>
          <w:color w:val="auto"/>
        </w:rPr>
        <w:t>Lors d'une nouvelle inscription au Cappei</w:t>
      </w:r>
      <w:r w:rsidR="0065094F">
        <w:rPr>
          <w:color w:val="auto"/>
        </w:rPr>
        <w:t xml:space="preserve"> </w:t>
      </w:r>
      <w:r w:rsidR="00B803A5">
        <w:rPr>
          <w:color w:val="auto"/>
        </w:rPr>
        <w:t xml:space="preserve">le candidat peut demander à conserver les notes supérieures ou égales à 10 sur 20 qu’il a obtenues à une épreuve au maximum pendant trois années. </w:t>
      </w:r>
      <w:r w:rsidR="0066111F">
        <w:rPr>
          <w:color w:val="auto"/>
        </w:rPr>
        <w:t>À l’issue de cette période, il doit présenter à nouveau cette épreuve.</w:t>
      </w:r>
    </w:p>
    <w:p w14:paraId="157FB2E0" w14:textId="0667BA25" w:rsidR="00BC048F" w:rsidRPr="00AF2FAE" w:rsidRDefault="00651770" w:rsidP="00AF2FAE">
      <w:pPr>
        <w:spacing w:after="0" w:line="240" w:lineRule="auto"/>
        <w:ind w:left="0" w:right="0" w:firstLine="0"/>
        <w:rPr>
          <w:color w:val="auto"/>
        </w:rPr>
      </w:pPr>
      <w:r w:rsidRPr="00AF2FAE">
        <w:rPr>
          <w:color w:val="auto"/>
        </w:rPr>
        <w:t xml:space="preserve"> </w:t>
      </w:r>
    </w:p>
    <w:p w14:paraId="5EFE0301" w14:textId="41CEF7F0" w:rsidR="00BC048F" w:rsidRPr="00AF2FAE" w:rsidRDefault="00651770" w:rsidP="00AF2FAE">
      <w:pPr>
        <w:pStyle w:val="Titre2"/>
        <w:numPr>
          <w:ilvl w:val="0"/>
          <w:numId w:val="20"/>
        </w:numPr>
        <w:spacing w:after="0" w:line="240" w:lineRule="auto"/>
        <w:jc w:val="both"/>
        <w:rPr>
          <w:color w:val="auto"/>
          <w:sz w:val="24"/>
          <w:szCs w:val="24"/>
        </w:rPr>
      </w:pPr>
      <w:bookmarkStart w:id="8" w:name="_Toc118704012"/>
      <w:r w:rsidRPr="00AF2FAE">
        <w:rPr>
          <w:color w:val="auto"/>
          <w:sz w:val="24"/>
          <w:szCs w:val="24"/>
          <w:u w:color="000000"/>
        </w:rPr>
        <w:t>Compétences susceptibles d’être év</w:t>
      </w:r>
      <w:r w:rsidR="002F6784" w:rsidRPr="00AF2FAE">
        <w:rPr>
          <w:color w:val="auto"/>
          <w:sz w:val="24"/>
          <w:szCs w:val="24"/>
          <w:u w:color="000000"/>
        </w:rPr>
        <w:t>aluées et critères d’évaluation</w:t>
      </w:r>
      <w:bookmarkEnd w:id="8"/>
    </w:p>
    <w:p w14:paraId="51C63014" w14:textId="77777777" w:rsidR="00BC048F" w:rsidRPr="00AF2FAE" w:rsidRDefault="00651770" w:rsidP="00AF2FAE">
      <w:pPr>
        <w:spacing w:after="0" w:line="240" w:lineRule="auto"/>
        <w:ind w:left="0" w:right="0" w:firstLine="0"/>
        <w:rPr>
          <w:color w:val="auto"/>
        </w:rPr>
      </w:pPr>
      <w:r w:rsidRPr="00AF2FAE">
        <w:rPr>
          <w:b/>
          <w:color w:val="auto"/>
        </w:rPr>
        <w:t xml:space="preserve"> </w:t>
      </w:r>
    </w:p>
    <w:p w14:paraId="3B2F4CA0" w14:textId="187C726F" w:rsidR="00BC048F" w:rsidRPr="00AF2FAE" w:rsidRDefault="00651770" w:rsidP="00AF2FAE">
      <w:pPr>
        <w:spacing w:after="0" w:line="240" w:lineRule="auto"/>
        <w:ind w:right="3"/>
        <w:rPr>
          <w:color w:val="auto"/>
        </w:rPr>
      </w:pPr>
      <w:r w:rsidRPr="00AF2FAE">
        <w:rPr>
          <w:color w:val="auto"/>
        </w:rPr>
        <w:t>Les compétences susceptibles d’être évaluées dans le cadre des trois épreuves du C</w:t>
      </w:r>
      <w:r w:rsidR="0065094F">
        <w:rPr>
          <w:color w:val="auto"/>
        </w:rPr>
        <w:t>appei</w:t>
      </w:r>
      <w:r w:rsidRPr="00AF2FAE">
        <w:rPr>
          <w:color w:val="auto"/>
        </w:rPr>
        <w:t xml:space="preserve"> sont indiquées dans le référentiel des compétences caractéristiques d’un enseignant spécialisé publié en annexe à la circulaire ministérielle</w:t>
      </w:r>
      <w:r w:rsidR="0065094F">
        <w:rPr>
          <w:color w:val="auto"/>
        </w:rPr>
        <w:t xml:space="preserve"> du 12 février 2021</w:t>
      </w:r>
      <w:r w:rsidRPr="00AF2FAE">
        <w:rPr>
          <w:color w:val="auto"/>
        </w:rPr>
        <w:t xml:space="preserve"> mentionnée </w:t>
      </w:r>
      <w:r w:rsidR="0065094F">
        <w:rPr>
          <w:color w:val="auto"/>
        </w:rPr>
        <w:t>au sommaire du présent rapport.</w:t>
      </w:r>
    </w:p>
    <w:p w14:paraId="209B7C68" w14:textId="08A02403" w:rsidR="00BC048F" w:rsidRPr="00AF2FAE" w:rsidRDefault="00651770" w:rsidP="00AF2FAE">
      <w:pPr>
        <w:spacing w:after="0" w:line="240" w:lineRule="auto"/>
        <w:ind w:right="3"/>
        <w:rPr>
          <w:color w:val="auto"/>
        </w:rPr>
      </w:pPr>
      <w:r w:rsidRPr="00AF2FAE">
        <w:rPr>
          <w:color w:val="auto"/>
        </w:rPr>
        <w:lastRenderedPageBreak/>
        <w:t xml:space="preserve">Selon les éléments présentés par le candidat, la commission pourra évaluer tout ou partie des compétences telles que mentionnées </w:t>
      </w:r>
      <w:r w:rsidR="0065094F">
        <w:rPr>
          <w:color w:val="auto"/>
        </w:rPr>
        <w:t>dans le référentiel.</w:t>
      </w:r>
    </w:p>
    <w:p w14:paraId="080052F0" w14:textId="77777777" w:rsidR="00BC048F" w:rsidRPr="00AF2FAE" w:rsidRDefault="00651770" w:rsidP="00AF2FAE">
      <w:pPr>
        <w:spacing w:after="0" w:line="240" w:lineRule="auto"/>
        <w:ind w:left="0" w:right="0" w:firstLine="0"/>
        <w:rPr>
          <w:color w:val="auto"/>
        </w:rPr>
      </w:pPr>
      <w:r w:rsidRPr="00AF2FAE">
        <w:rPr>
          <w:b/>
          <w:color w:val="auto"/>
        </w:rPr>
        <w:t xml:space="preserve"> </w:t>
      </w:r>
    </w:p>
    <w:p w14:paraId="68C06515" w14:textId="16D4257A" w:rsidR="00BC048F" w:rsidRPr="00AF2FAE" w:rsidRDefault="002F6784" w:rsidP="00AF2FAE">
      <w:pPr>
        <w:pStyle w:val="Titre2"/>
        <w:numPr>
          <w:ilvl w:val="0"/>
          <w:numId w:val="20"/>
        </w:numPr>
        <w:spacing w:after="0" w:line="240" w:lineRule="auto"/>
        <w:jc w:val="both"/>
        <w:rPr>
          <w:color w:val="auto"/>
          <w:sz w:val="24"/>
          <w:szCs w:val="24"/>
        </w:rPr>
      </w:pPr>
      <w:bookmarkStart w:id="9" w:name="_Toc118704013"/>
      <w:r w:rsidRPr="00AF2FAE">
        <w:rPr>
          <w:color w:val="auto"/>
          <w:sz w:val="24"/>
          <w:szCs w:val="24"/>
          <w:u w:color="000000"/>
        </w:rPr>
        <w:t>Composition</w:t>
      </w:r>
      <w:r w:rsidR="00651770" w:rsidRPr="00AF2FAE">
        <w:rPr>
          <w:color w:val="auto"/>
          <w:sz w:val="24"/>
          <w:szCs w:val="24"/>
          <w:u w:color="000000"/>
        </w:rPr>
        <w:t xml:space="preserve"> du jury</w:t>
      </w:r>
      <w:bookmarkEnd w:id="9"/>
      <w:r w:rsidR="00651770" w:rsidRPr="00AF2FAE">
        <w:rPr>
          <w:color w:val="auto"/>
          <w:sz w:val="24"/>
          <w:szCs w:val="24"/>
        </w:rPr>
        <w:t xml:space="preserve"> </w:t>
      </w:r>
    </w:p>
    <w:p w14:paraId="37F2BF9B" w14:textId="77777777" w:rsidR="00BC048F" w:rsidRPr="00AF2FAE" w:rsidRDefault="00651770" w:rsidP="00AF2FAE">
      <w:pPr>
        <w:spacing w:after="0" w:line="240" w:lineRule="auto"/>
        <w:ind w:left="0" w:right="0" w:firstLine="0"/>
        <w:rPr>
          <w:color w:val="auto"/>
        </w:rPr>
      </w:pPr>
      <w:r w:rsidRPr="00AF2FAE">
        <w:rPr>
          <w:b/>
          <w:color w:val="auto"/>
        </w:rPr>
        <w:t xml:space="preserve"> </w:t>
      </w:r>
    </w:p>
    <w:p w14:paraId="76AD6324" w14:textId="13E01C4F" w:rsidR="00BC048F" w:rsidRPr="00AF2FAE" w:rsidRDefault="00651770" w:rsidP="00AF2FAE">
      <w:pPr>
        <w:spacing w:after="0" w:line="240" w:lineRule="auto"/>
        <w:ind w:right="3"/>
        <w:rPr>
          <w:color w:val="auto"/>
        </w:rPr>
      </w:pPr>
      <w:r w:rsidRPr="00AF2FAE">
        <w:rPr>
          <w:color w:val="auto"/>
        </w:rPr>
        <w:t>Les épreuves sont évaluées par un jury désigné par l</w:t>
      </w:r>
      <w:r w:rsidR="0065094F">
        <w:rPr>
          <w:color w:val="auto"/>
        </w:rPr>
        <w:t>e recteur ou la rectrice</w:t>
      </w:r>
      <w:r w:rsidRPr="00AF2FAE">
        <w:rPr>
          <w:color w:val="auto"/>
        </w:rPr>
        <w:t xml:space="preserve"> pour l’ensemble des candidats inscrits dans son académie. Celui-ci est composé de plusieurs commissions. Chaque commission comprend quatre personnes : </w:t>
      </w:r>
    </w:p>
    <w:p w14:paraId="040D7B18" w14:textId="4BD80CB6" w:rsidR="002F6784" w:rsidRPr="00AF2FAE" w:rsidRDefault="00D14EA9" w:rsidP="00AF2FAE">
      <w:pPr>
        <w:spacing w:after="0" w:line="240" w:lineRule="auto"/>
        <w:ind w:right="3"/>
        <w:rPr>
          <w:color w:val="auto"/>
        </w:rPr>
      </w:pPr>
      <w:r w:rsidRPr="00AF2FAE">
        <w:rPr>
          <w:color w:val="auto"/>
        </w:rPr>
        <w:t>- u</w:t>
      </w:r>
      <w:r w:rsidR="00651770" w:rsidRPr="00AF2FAE">
        <w:rPr>
          <w:color w:val="auto"/>
        </w:rPr>
        <w:t>n inspecteur de l'éducation nationale chargé de l'adaptation scolaire et de la scolarisation des élèves en situation de handicap (IEN-ASH) ou un inspecteur d'académie-inspecteur pédagogique régional chargé d'une mission pour l'adaptation scolaire et la scolarisation des élèves en situation de handicap</w:t>
      </w:r>
      <w:r w:rsidRPr="00AF2FAE">
        <w:rPr>
          <w:color w:val="auto"/>
        </w:rPr>
        <w:t> ;</w:t>
      </w:r>
    </w:p>
    <w:p w14:paraId="3485B1E4" w14:textId="44B18940" w:rsidR="002F6784" w:rsidRPr="00AF2FAE" w:rsidRDefault="00D14EA9" w:rsidP="00AF2FAE">
      <w:pPr>
        <w:spacing w:after="0" w:line="240" w:lineRule="auto"/>
        <w:ind w:right="3"/>
        <w:rPr>
          <w:color w:val="auto"/>
        </w:rPr>
      </w:pPr>
      <w:r w:rsidRPr="00AF2FAE">
        <w:rPr>
          <w:color w:val="auto"/>
        </w:rPr>
        <w:t>- u</w:t>
      </w:r>
      <w:r w:rsidR="00651770" w:rsidRPr="00AF2FAE">
        <w:rPr>
          <w:color w:val="auto"/>
        </w:rPr>
        <w:t>n inspecteur de l'éducation nationale chargé de l'enseignement du premier degré ou un inspecteur d'académie-inspecteur pédagogique régional ou un inspecteur de l'éducation nationale de l'enseignement général ou de l'enseignement technique ou un directeur académique des services de l'éducation nationale ou son adjoint</w:t>
      </w:r>
      <w:r w:rsidRPr="00AF2FAE">
        <w:rPr>
          <w:color w:val="auto"/>
        </w:rPr>
        <w:t> ;</w:t>
      </w:r>
    </w:p>
    <w:p w14:paraId="3C413735" w14:textId="7D47A1DE" w:rsidR="00C4556C" w:rsidRPr="00AF2FAE" w:rsidRDefault="00D14EA9" w:rsidP="00AF2FAE">
      <w:pPr>
        <w:spacing w:after="0" w:line="240" w:lineRule="auto"/>
        <w:ind w:right="3"/>
        <w:rPr>
          <w:color w:val="auto"/>
        </w:rPr>
      </w:pPr>
      <w:r w:rsidRPr="00AF2FAE">
        <w:rPr>
          <w:color w:val="auto"/>
        </w:rPr>
        <w:t>- u</w:t>
      </w:r>
      <w:r w:rsidR="00651770" w:rsidRPr="00AF2FAE">
        <w:rPr>
          <w:color w:val="auto"/>
        </w:rPr>
        <w:t>n formateur ou un conseiller pédagogique impliqué dans la formation préparatoire au Cappei, mais n'ayant pas suivi le candidat</w:t>
      </w:r>
      <w:r w:rsidRPr="00AF2FAE">
        <w:rPr>
          <w:color w:val="auto"/>
        </w:rPr>
        <w:t> ;</w:t>
      </w:r>
    </w:p>
    <w:p w14:paraId="5B2B88F6" w14:textId="5B12E58A" w:rsidR="00BC048F" w:rsidRPr="00AF2FAE" w:rsidRDefault="00D14EA9" w:rsidP="00AF2FAE">
      <w:pPr>
        <w:spacing w:after="0" w:line="240" w:lineRule="auto"/>
        <w:ind w:right="3"/>
        <w:rPr>
          <w:color w:val="auto"/>
        </w:rPr>
      </w:pPr>
      <w:r w:rsidRPr="00AF2FAE">
        <w:rPr>
          <w:color w:val="auto"/>
        </w:rPr>
        <w:t>- u</w:t>
      </w:r>
      <w:r w:rsidR="00651770" w:rsidRPr="00AF2FAE">
        <w:rPr>
          <w:color w:val="auto"/>
        </w:rPr>
        <w:t xml:space="preserve">n enseignant spécialisé dont la spécialité correspond au parcours de formation suivi par le candidat. </w:t>
      </w:r>
    </w:p>
    <w:p w14:paraId="30321D42" w14:textId="77777777" w:rsidR="00BC048F" w:rsidRDefault="00651770" w:rsidP="005A6CF5">
      <w:pPr>
        <w:spacing w:after="0" w:line="240" w:lineRule="auto"/>
        <w:ind w:left="0" w:right="0" w:firstLine="0"/>
        <w:jc w:val="left"/>
      </w:pPr>
      <w:r>
        <w:rPr>
          <w:b/>
        </w:rPr>
        <w:t xml:space="preserve"> </w:t>
      </w:r>
    </w:p>
    <w:p w14:paraId="6F7032C2" w14:textId="33789C99" w:rsidR="00BC048F" w:rsidRPr="00AF2FAE" w:rsidRDefault="00651770" w:rsidP="005A6CF5">
      <w:pPr>
        <w:pStyle w:val="Titre2"/>
        <w:numPr>
          <w:ilvl w:val="0"/>
          <w:numId w:val="20"/>
        </w:numPr>
        <w:spacing w:after="0" w:line="240" w:lineRule="auto"/>
        <w:rPr>
          <w:sz w:val="24"/>
          <w:szCs w:val="24"/>
        </w:rPr>
      </w:pPr>
      <w:bookmarkStart w:id="10" w:name="_Toc118704014"/>
      <w:r w:rsidRPr="00AF2FAE">
        <w:rPr>
          <w:sz w:val="24"/>
          <w:szCs w:val="24"/>
        </w:rPr>
        <w:t xml:space="preserve">Analyse des résultats de la session </w:t>
      </w:r>
      <w:r w:rsidR="0065094F">
        <w:rPr>
          <w:sz w:val="24"/>
          <w:szCs w:val="24"/>
        </w:rPr>
        <w:t>2022</w:t>
      </w:r>
      <w:bookmarkEnd w:id="10"/>
    </w:p>
    <w:p w14:paraId="5AB0F964" w14:textId="051C3637" w:rsidR="00BC048F" w:rsidRDefault="00BC048F" w:rsidP="005A6CF5">
      <w:pPr>
        <w:spacing w:after="0" w:line="240" w:lineRule="auto"/>
        <w:ind w:left="0" w:right="0" w:firstLine="0"/>
        <w:jc w:val="left"/>
      </w:pPr>
    </w:p>
    <w:p w14:paraId="525C688A" w14:textId="329D185F" w:rsidR="00BC048F" w:rsidRPr="00AF2FAE" w:rsidRDefault="006B0441" w:rsidP="005A6CF5">
      <w:pPr>
        <w:pStyle w:val="Titre3"/>
        <w:numPr>
          <w:ilvl w:val="1"/>
          <w:numId w:val="20"/>
        </w:numPr>
        <w:spacing w:after="0" w:line="240" w:lineRule="auto"/>
        <w:rPr>
          <w:sz w:val="20"/>
          <w:szCs w:val="20"/>
        </w:rPr>
      </w:pPr>
      <w:bookmarkStart w:id="11" w:name="_Toc118704015"/>
      <w:r w:rsidRPr="00AF2FAE">
        <w:rPr>
          <w:sz w:val="20"/>
          <w:szCs w:val="20"/>
        </w:rPr>
        <w:t>N</w:t>
      </w:r>
      <w:r w:rsidR="00651770" w:rsidRPr="00AF2FAE">
        <w:rPr>
          <w:sz w:val="20"/>
          <w:szCs w:val="20"/>
        </w:rPr>
        <w:t xml:space="preserve">ombre de candidats et taux de réussite </w:t>
      </w:r>
      <w:r w:rsidR="007210F8" w:rsidRPr="00AF2FAE">
        <w:rPr>
          <w:sz w:val="20"/>
          <w:szCs w:val="20"/>
        </w:rPr>
        <w:t>CAPPEI</w:t>
      </w:r>
      <w:bookmarkEnd w:id="11"/>
    </w:p>
    <w:p w14:paraId="3E577590" w14:textId="1D52845D" w:rsidR="00BC608D" w:rsidRDefault="00BC608D" w:rsidP="00BC608D">
      <w:pPr>
        <w:rPr>
          <w:lang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25"/>
        <w:gridCol w:w="1459"/>
        <w:gridCol w:w="1084"/>
        <w:gridCol w:w="1080"/>
        <w:gridCol w:w="1101"/>
        <w:gridCol w:w="1351"/>
        <w:gridCol w:w="1351"/>
      </w:tblGrid>
      <w:tr w:rsidR="003411FA" w:rsidRPr="005319B8" w14:paraId="69E721CD" w14:textId="77777777" w:rsidTr="007A3C8D">
        <w:trPr>
          <w:trHeight w:val="299"/>
        </w:trPr>
        <w:tc>
          <w:tcPr>
            <w:tcW w:w="1029" w:type="pct"/>
            <w:shd w:val="clear" w:color="000000" w:fill="F4B084"/>
            <w:noWrap/>
            <w:vAlign w:val="center"/>
            <w:hideMark/>
          </w:tcPr>
          <w:p w14:paraId="7F70DDF3" w14:textId="77777777" w:rsidR="003411FA" w:rsidRPr="005319B8" w:rsidRDefault="003411FA" w:rsidP="003411FA">
            <w:pPr>
              <w:spacing w:after="0" w:line="240" w:lineRule="auto"/>
              <w:ind w:left="0" w:right="0" w:firstLine="0"/>
              <w:jc w:val="left"/>
              <w:rPr>
                <w:rFonts w:ascii="Calibri" w:eastAsia="Times New Roman" w:hAnsi="Calibri" w:cs="Calibri"/>
                <w:sz w:val="22"/>
                <w:lang w:bidi="ar-SA"/>
              </w:rPr>
            </w:pPr>
            <w:r w:rsidRPr="005319B8">
              <w:rPr>
                <w:rFonts w:ascii="Calibri" w:eastAsia="Times New Roman" w:hAnsi="Calibri" w:cs="Calibri"/>
                <w:sz w:val="22"/>
                <w:lang w:bidi="ar-SA"/>
              </w:rPr>
              <w:t>CAPPEI</w:t>
            </w:r>
          </w:p>
        </w:tc>
        <w:tc>
          <w:tcPr>
            <w:tcW w:w="787" w:type="pct"/>
            <w:shd w:val="clear" w:color="000000" w:fill="D9D9D9"/>
            <w:noWrap/>
            <w:vAlign w:val="center"/>
            <w:hideMark/>
          </w:tcPr>
          <w:p w14:paraId="27FFA3BF" w14:textId="0933AB7C" w:rsidR="003411FA" w:rsidRPr="005319B8" w:rsidRDefault="005319B8" w:rsidP="003411FA">
            <w:pPr>
              <w:spacing w:after="0" w:line="240" w:lineRule="auto"/>
              <w:ind w:left="0" w:right="0" w:firstLine="0"/>
              <w:jc w:val="left"/>
              <w:rPr>
                <w:rFonts w:ascii="Calibri" w:eastAsia="Times New Roman" w:hAnsi="Calibri" w:cs="Calibri"/>
                <w:sz w:val="22"/>
                <w:lang w:bidi="ar-SA"/>
              </w:rPr>
            </w:pPr>
            <w:r>
              <w:rPr>
                <w:rFonts w:ascii="Calibri" w:eastAsia="Times New Roman" w:hAnsi="Calibri" w:cs="Calibri"/>
                <w:sz w:val="22"/>
                <w:lang w:bidi="ar-SA"/>
              </w:rPr>
              <w:t>i</w:t>
            </w:r>
            <w:r w:rsidR="003411FA" w:rsidRPr="005319B8">
              <w:rPr>
                <w:rFonts w:ascii="Calibri" w:eastAsia="Times New Roman" w:hAnsi="Calibri" w:cs="Calibri"/>
                <w:sz w:val="22"/>
                <w:lang w:bidi="ar-SA"/>
              </w:rPr>
              <w:t>nscrit</w:t>
            </w:r>
            <w:r>
              <w:rPr>
                <w:rFonts w:ascii="Calibri" w:eastAsia="Times New Roman" w:hAnsi="Calibri" w:cs="Calibri"/>
                <w:sz w:val="22"/>
                <w:lang w:bidi="ar-SA"/>
              </w:rPr>
              <w:t>s</w:t>
            </w:r>
          </w:p>
        </w:tc>
        <w:tc>
          <w:tcPr>
            <w:tcW w:w="546" w:type="pct"/>
            <w:shd w:val="clear" w:color="000000" w:fill="D9D9D9"/>
            <w:noWrap/>
            <w:vAlign w:val="center"/>
            <w:hideMark/>
          </w:tcPr>
          <w:p w14:paraId="1539A297" w14:textId="79B9B12A" w:rsidR="003411FA" w:rsidRPr="005319B8" w:rsidRDefault="007A3C8D" w:rsidP="003411FA">
            <w:pPr>
              <w:spacing w:after="0" w:line="240" w:lineRule="auto"/>
              <w:ind w:left="0" w:right="0" w:firstLine="0"/>
              <w:jc w:val="left"/>
              <w:rPr>
                <w:rFonts w:ascii="Calibri" w:eastAsia="Times New Roman" w:hAnsi="Calibri" w:cs="Calibri"/>
                <w:sz w:val="22"/>
                <w:lang w:bidi="ar-SA"/>
              </w:rPr>
            </w:pPr>
            <w:r w:rsidRPr="005319B8">
              <w:rPr>
                <w:rFonts w:ascii="Calibri" w:eastAsia="Times New Roman" w:hAnsi="Calibri" w:cs="Calibri"/>
                <w:sz w:val="22"/>
                <w:lang w:bidi="ar-SA"/>
              </w:rPr>
              <w:t>désinscrit</w:t>
            </w:r>
            <w:r w:rsidR="005319B8">
              <w:rPr>
                <w:rFonts w:ascii="Calibri" w:eastAsia="Times New Roman" w:hAnsi="Calibri" w:cs="Calibri"/>
                <w:sz w:val="22"/>
                <w:lang w:bidi="ar-SA"/>
              </w:rPr>
              <w:t>s</w:t>
            </w:r>
          </w:p>
        </w:tc>
        <w:tc>
          <w:tcPr>
            <w:tcW w:w="584" w:type="pct"/>
            <w:shd w:val="clear" w:color="000000" w:fill="D9D9D9"/>
            <w:noWrap/>
            <w:vAlign w:val="center"/>
            <w:hideMark/>
          </w:tcPr>
          <w:p w14:paraId="5F1F4A47" w14:textId="31549136" w:rsidR="003411FA" w:rsidRPr="005319B8" w:rsidRDefault="0065094F" w:rsidP="003411FA">
            <w:pPr>
              <w:spacing w:after="0" w:line="240" w:lineRule="auto"/>
              <w:ind w:left="0" w:right="0" w:firstLine="0"/>
              <w:jc w:val="left"/>
              <w:rPr>
                <w:rFonts w:ascii="Calibri" w:eastAsia="Times New Roman" w:hAnsi="Calibri" w:cs="Calibri"/>
                <w:sz w:val="22"/>
                <w:lang w:bidi="ar-SA"/>
              </w:rPr>
            </w:pPr>
            <w:r>
              <w:rPr>
                <w:rFonts w:ascii="Calibri" w:eastAsia="Times New Roman" w:hAnsi="Calibri" w:cs="Calibri"/>
                <w:sz w:val="22"/>
                <w:lang w:bidi="ar-SA"/>
              </w:rPr>
              <w:t>P</w:t>
            </w:r>
            <w:r w:rsidR="003411FA" w:rsidRPr="005319B8">
              <w:rPr>
                <w:rFonts w:ascii="Calibri" w:eastAsia="Times New Roman" w:hAnsi="Calibri" w:cs="Calibri"/>
                <w:sz w:val="22"/>
                <w:lang w:bidi="ar-SA"/>
              </w:rPr>
              <w:t>résents</w:t>
            </w:r>
          </w:p>
        </w:tc>
        <w:tc>
          <w:tcPr>
            <w:tcW w:w="595" w:type="pct"/>
            <w:shd w:val="clear" w:color="000000" w:fill="D9D9D9"/>
            <w:noWrap/>
            <w:vAlign w:val="center"/>
            <w:hideMark/>
          </w:tcPr>
          <w:p w14:paraId="4E717450" w14:textId="77777777" w:rsidR="003411FA" w:rsidRPr="005319B8" w:rsidRDefault="003411FA" w:rsidP="003411FA">
            <w:pPr>
              <w:spacing w:after="0" w:line="240" w:lineRule="auto"/>
              <w:ind w:left="0" w:right="0" w:firstLine="0"/>
              <w:jc w:val="left"/>
              <w:rPr>
                <w:rFonts w:ascii="Calibri" w:eastAsia="Times New Roman" w:hAnsi="Calibri" w:cs="Calibri"/>
                <w:sz w:val="22"/>
                <w:lang w:bidi="ar-SA"/>
              </w:rPr>
            </w:pPr>
            <w:r w:rsidRPr="005319B8">
              <w:rPr>
                <w:rFonts w:ascii="Calibri" w:eastAsia="Times New Roman" w:hAnsi="Calibri" w:cs="Calibri"/>
                <w:sz w:val="22"/>
                <w:lang w:bidi="ar-SA"/>
              </w:rPr>
              <w:t>admis</w:t>
            </w:r>
          </w:p>
        </w:tc>
        <w:tc>
          <w:tcPr>
            <w:tcW w:w="729" w:type="pct"/>
            <w:shd w:val="clear" w:color="000000" w:fill="D9D9D9"/>
            <w:noWrap/>
            <w:vAlign w:val="center"/>
            <w:hideMark/>
          </w:tcPr>
          <w:p w14:paraId="7187F7D4" w14:textId="77777777" w:rsidR="003411FA" w:rsidRPr="005319B8" w:rsidRDefault="003411FA" w:rsidP="003411FA">
            <w:pPr>
              <w:spacing w:after="0" w:line="240" w:lineRule="auto"/>
              <w:ind w:left="0" w:right="0" w:firstLine="0"/>
              <w:jc w:val="left"/>
              <w:rPr>
                <w:rFonts w:ascii="Calibri" w:eastAsia="Times New Roman" w:hAnsi="Calibri" w:cs="Calibri"/>
                <w:sz w:val="22"/>
                <w:lang w:bidi="ar-SA"/>
              </w:rPr>
            </w:pPr>
            <w:r w:rsidRPr="005319B8">
              <w:rPr>
                <w:rFonts w:ascii="Calibri" w:eastAsia="Times New Roman" w:hAnsi="Calibri" w:cs="Calibri"/>
                <w:sz w:val="22"/>
                <w:lang w:bidi="ar-SA"/>
              </w:rPr>
              <w:t>non admis</w:t>
            </w:r>
          </w:p>
        </w:tc>
        <w:tc>
          <w:tcPr>
            <w:tcW w:w="729" w:type="pct"/>
            <w:shd w:val="clear" w:color="000000" w:fill="D9D9D9"/>
            <w:noWrap/>
            <w:vAlign w:val="center"/>
            <w:hideMark/>
          </w:tcPr>
          <w:p w14:paraId="083B66E5" w14:textId="77777777" w:rsidR="003411FA" w:rsidRPr="005319B8" w:rsidRDefault="003411FA" w:rsidP="003411FA">
            <w:pPr>
              <w:spacing w:after="0" w:line="240" w:lineRule="auto"/>
              <w:ind w:left="0" w:right="0" w:firstLine="0"/>
              <w:jc w:val="left"/>
              <w:rPr>
                <w:rFonts w:ascii="Calibri" w:eastAsia="Times New Roman" w:hAnsi="Calibri" w:cs="Calibri"/>
                <w:sz w:val="22"/>
                <w:lang w:bidi="ar-SA"/>
              </w:rPr>
            </w:pPr>
            <w:r w:rsidRPr="005319B8">
              <w:rPr>
                <w:rFonts w:ascii="Calibri" w:eastAsia="Times New Roman" w:hAnsi="Calibri" w:cs="Calibri"/>
                <w:sz w:val="22"/>
                <w:lang w:bidi="ar-SA"/>
              </w:rPr>
              <w:t>% réussite</w:t>
            </w:r>
          </w:p>
        </w:tc>
      </w:tr>
      <w:tr w:rsidR="007A3C8D" w:rsidRPr="005319B8" w14:paraId="5D70D738" w14:textId="77777777" w:rsidTr="007A3C8D">
        <w:trPr>
          <w:trHeight w:val="315"/>
        </w:trPr>
        <w:tc>
          <w:tcPr>
            <w:tcW w:w="1029" w:type="pct"/>
            <w:shd w:val="clear" w:color="000000" w:fill="D9D9D9"/>
            <w:noWrap/>
            <w:vAlign w:val="center"/>
            <w:hideMark/>
          </w:tcPr>
          <w:p w14:paraId="6308A1AB" w14:textId="77777777" w:rsidR="003411FA" w:rsidRPr="005319B8" w:rsidRDefault="003411FA" w:rsidP="003411FA">
            <w:pPr>
              <w:spacing w:after="0" w:line="240" w:lineRule="auto"/>
              <w:ind w:left="0" w:right="0" w:firstLine="0"/>
              <w:jc w:val="left"/>
              <w:rPr>
                <w:rFonts w:ascii="Calibri" w:eastAsia="Times New Roman" w:hAnsi="Calibri" w:cs="Calibri"/>
                <w:bCs/>
                <w:sz w:val="22"/>
                <w:lang w:bidi="ar-SA"/>
              </w:rPr>
            </w:pPr>
            <w:r w:rsidRPr="005319B8">
              <w:rPr>
                <w:rFonts w:ascii="Calibri" w:eastAsia="Times New Roman" w:hAnsi="Calibri" w:cs="Calibri"/>
                <w:bCs/>
                <w:sz w:val="22"/>
                <w:lang w:bidi="ar-SA"/>
              </w:rPr>
              <w:t>global</w:t>
            </w:r>
          </w:p>
        </w:tc>
        <w:tc>
          <w:tcPr>
            <w:tcW w:w="787" w:type="pct"/>
            <w:shd w:val="clear" w:color="auto" w:fill="auto"/>
            <w:noWrap/>
            <w:vAlign w:val="center"/>
            <w:hideMark/>
          </w:tcPr>
          <w:p w14:paraId="5D2F020C" w14:textId="7722B1D4" w:rsidR="003411FA" w:rsidRPr="005319B8" w:rsidRDefault="00171AC5" w:rsidP="003411FA">
            <w:pPr>
              <w:spacing w:after="0" w:line="240" w:lineRule="auto"/>
              <w:ind w:left="0" w:right="0" w:firstLine="0"/>
              <w:jc w:val="center"/>
              <w:rPr>
                <w:rFonts w:ascii="Calibri" w:eastAsia="Times New Roman" w:hAnsi="Calibri" w:cs="Calibri"/>
                <w:bCs/>
                <w:sz w:val="22"/>
                <w:lang w:bidi="ar-SA"/>
              </w:rPr>
            </w:pPr>
            <w:r w:rsidRPr="005319B8">
              <w:rPr>
                <w:rFonts w:ascii="Calibri" w:eastAsia="Times New Roman" w:hAnsi="Calibri" w:cs="Calibri"/>
                <w:bCs/>
                <w:sz w:val="22"/>
                <w:lang w:bidi="ar-SA"/>
              </w:rPr>
              <w:t>49</w:t>
            </w:r>
          </w:p>
        </w:tc>
        <w:tc>
          <w:tcPr>
            <w:tcW w:w="546" w:type="pct"/>
            <w:shd w:val="clear" w:color="auto" w:fill="auto"/>
            <w:noWrap/>
            <w:vAlign w:val="center"/>
            <w:hideMark/>
          </w:tcPr>
          <w:p w14:paraId="6F6E79E5" w14:textId="77777777" w:rsidR="003411FA" w:rsidRPr="005319B8" w:rsidRDefault="003411FA" w:rsidP="003411FA">
            <w:pPr>
              <w:spacing w:after="0" w:line="240" w:lineRule="auto"/>
              <w:ind w:left="0" w:right="0" w:firstLine="0"/>
              <w:jc w:val="center"/>
              <w:rPr>
                <w:rFonts w:ascii="Calibri" w:eastAsia="Times New Roman" w:hAnsi="Calibri" w:cs="Calibri"/>
                <w:bCs/>
                <w:sz w:val="22"/>
                <w:lang w:bidi="ar-SA"/>
              </w:rPr>
            </w:pPr>
            <w:r w:rsidRPr="005319B8">
              <w:rPr>
                <w:rFonts w:ascii="Calibri" w:eastAsia="Times New Roman" w:hAnsi="Calibri" w:cs="Calibri"/>
                <w:bCs/>
                <w:sz w:val="22"/>
                <w:lang w:bidi="ar-SA"/>
              </w:rPr>
              <w:t>13</w:t>
            </w:r>
          </w:p>
        </w:tc>
        <w:tc>
          <w:tcPr>
            <w:tcW w:w="584" w:type="pct"/>
            <w:shd w:val="clear" w:color="auto" w:fill="auto"/>
            <w:noWrap/>
            <w:vAlign w:val="center"/>
            <w:hideMark/>
          </w:tcPr>
          <w:p w14:paraId="7C4749D6" w14:textId="77777777" w:rsidR="003411FA" w:rsidRPr="005319B8" w:rsidRDefault="003411FA" w:rsidP="003411FA">
            <w:pPr>
              <w:spacing w:after="0" w:line="240" w:lineRule="auto"/>
              <w:ind w:left="0" w:right="0" w:firstLine="0"/>
              <w:jc w:val="center"/>
              <w:rPr>
                <w:rFonts w:ascii="Calibri" w:eastAsia="Times New Roman" w:hAnsi="Calibri" w:cs="Calibri"/>
                <w:bCs/>
                <w:sz w:val="22"/>
                <w:lang w:bidi="ar-SA"/>
              </w:rPr>
            </w:pPr>
            <w:r w:rsidRPr="005319B8">
              <w:rPr>
                <w:rFonts w:ascii="Calibri" w:eastAsia="Times New Roman" w:hAnsi="Calibri" w:cs="Calibri"/>
                <w:bCs/>
                <w:sz w:val="22"/>
                <w:lang w:bidi="ar-SA"/>
              </w:rPr>
              <w:t>35</w:t>
            </w:r>
          </w:p>
        </w:tc>
        <w:tc>
          <w:tcPr>
            <w:tcW w:w="595" w:type="pct"/>
            <w:shd w:val="clear" w:color="auto" w:fill="auto"/>
            <w:noWrap/>
            <w:vAlign w:val="center"/>
            <w:hideMark/>
          </w:tcPr>
          <w:p w14:paraId="55E89C7D" w14:textId="77777777" w:rsidR="003411FA" w:rsidRPr="005319B8" w:rsidRDefault="003411FA" w:rsidP="003411FA">
            <w:pPr>
              <w:spacing w:after="0" w:line="240" w:lineRule="auto"/>
              <w:ind w:left="0" w:right="0" w:firstLine="0"/>
              <w:jc w:val="center"/>
              <w:rPr>
                <w:rFonts w:ascii="Calibri" w:eastAsia="Times New Roman" w:hAnsi="Calibri" w:cs="Calibri"/>
                <w:bCs/>
                <w:sz w:val="22"/>
                <w:lang w:bidi="ar-SA"/>
              </w:rPr>
            </w:pPr>
            <w:r w:rsidRPr="005319B8">
              <w:rPr>
                <w:rFonts w:ascii="Calibri" w:eastAsia="Times New Roman" w:hAnsi="Calibri" w:cs="Calibri"/>
                <w:bCs/>
                <w:sz w:val="22"/>
                <w:lang w:bidi="ar-SA"/>
              </w:rPr>
              <w:t>27</w:t>
            </w:r>
          </w:p>
        </w:tc>
        <w:tc>
          <w:tcPr>
            <w:tcW w:w="729" w:type="pct"/>
            <w:shd w:val="clear" w:color="auto" w:fill="auto"/>
            <w:noWrap/>
            <w:vAlign w:val="center"/>
            <w:hideMark/>
          </w:tcPr>
          <w:p w14:paraId="57C84A17" w14:textId="77777777" w:rsidR="003411FA" w:rsidRPr="005319B8" w:rsidRDefault="003411FA" w:rsidP="003411FA">
            <w:pPr>
              <w:spacing w:after="0" w:line="240" w:lineRule="auto"/>
              <w:ind w:left="0" w:right="0" w:firstLine="0"/>
              <w:jc w:val="center"/>
              <w:rPr>
                <w:rFonts w:ascii="Calibri" w:eastAsia="Times New Roman" w:hAnsi="Calibri" w:cs="Calibri"/>
                <w:bCs/>
                <w:sz w:val="22"/>
                <w:lang w:bidi="ar-SA"/>
              </w:rPr>
            </w:pPr>
            <w:r w:rsidRPr="005319B8">
              <w:rPr>
                <w:rFonts w:ascii="Calibri" w:eastAsia="Times New Roman" w:hAnsi="Calibri" w:cs="Calibri"/>
                <w:bCs/>
                <w:sz w:val="22"/>
                <w:lang w:bidi="ar-SA"/>
              </w:rPr>
              <w:t>8</w:t>
            </w:r>
          </w:p>
        </w:tc>
        <w:tc>
          <w:tcPr>
            <w:tcW w:w="729" w:type="pct"/>
            <w:shd w:val="clear" w:color="auto" w:fill="auto"/>
            <w:noWrap/>
            <w:vAlign w:val="center"/>
            <w:hideMark/>
          </w:tcPr>
          <w:p w14:paraId="39CF36A9" w14:textId="77777777" w:rsidR="003411FA" w:rsidRPr="005319B8" w:rsidRDefault="003411FA" w:rsidP="003411FA">
            <w:pPr>
              <w:spacing w:after="0" w:line="240" w:lineRule="auto"/>
              <w:ind w:left="0" w:right="0" w:firstLine="0"/>
              <w:jc w:val="center"/>
              <w:rPr>
                <w:rFonts w:ascii="Calibri" w:eastAsia="Times New Roman" w:hAnsi="Calibri" w:cs="Calibri"/>
                <w:bCs/>
                <w:sz w:val="22"/>
                <w:lang w:bidi="ar-SA"/>
              </w:rPr>
            </w:pPr>
            <w:r w:rsidRPr="005319B8">
              <w:rPr>
                <w:rFonts w:ascii="Calibri" w:eastAsia="Times New Roman" w:hAnsi="Calibri" w:cs="Calibri"/>
                <w:bCs/>
                <w:sz w:val="22"/>
                <w:lang w:bidi="ar-SA"/>
              </w:rPr>
              <w:t>77%</w:t>
            </w:r>
          </w:p>
        </w:tc>
      </w:tr>
      <w:tr w:rsidR="007A3C8D" w:rsidRPr="005319B8" w14:paraId="0360D4D1" w14:textId="77777777" w:rsidTr="007A3C8D">
        <w:trPr>
          <w:trHeight w:val="300"/>
        </w:trPr>
        <w:tc>
          <w:tcPr>
            <w:tcW w:w="1029" w:type="pct"/>
            <w:shd w:val="clear" w:color="000000" w:fill="D9D9D9"/>
            <w:noWrap/>
            <w:vAlign w:val="center"/>
            <w:hideMark/>
          </w:tcPr>
          <w:p w14:paraId="4CFD79C7" w14:textId="77777777" w:rsidR="003411FA" w:rsidRPr="005319B8" w:rsidRDefault="003411FA" w:rsidP="003411FA">
            <w:pPr>
              <w:spacing w:after="0" w:line="240" w:lineRule="auto"/>
              <w:ind w:left="0" w:right="0" w:firstLine="0"/>
              <w:jc w:val="left"/>
              <w:rPr>
                <w:rFonts w:ascii="Calibri" w:eastAsia="Times New Roman" w:hAnsi="Calibri" w:cs="Calibri"/>
                <w:sz w:val="22"/>
                <w:lang w:bidi="ar-SA"/>
              </w:rPr>
            </w:pPr>
            <w:r w:rsidRPr="005319B8">
              <w:rPr>
                <w:rFonts w:ascii="Calibri" w:eastAsia="Times New Roman" w:hAnsi="Calibri" w:cs="Calibri"/>
                <w:sz w:val="22"/>
                <w:lang w:bidi="ar-SA"/>
              </w:rPr>
              <w:t>Doubs</w:t>
            </w:r>
          </w:p>
        </w:tc>
        <w:tc>
          <w:tcPr>
            <w:tcW w:w="787" w:type="pct"/>
            <w:shd w:val="clear" w:color="auto" w:fill="auto"/>
            <w:noWrap/>
            <w:vAlign w:val="center"/>
            <w:hideMark/>
          </w:tcPr>
          <w:p w14:paraId="3335997E" w14:textId="37E19B68" w:rsidR="003411FA" w:rsidRPr="005319B8" w:rsidRDefault="00171AC5" w:rsidP="003411FA">
            <w:pPr>
              <w:spacing w:after="0" w:line="240" w:lineRule="auto"/>
              <w:ind w:left="0" w:right="0" w:firstLine="0"/>
              <w:jc w:val="center"/>
              <w:rPr>
                <w:rFonts w:ascii="Calibri" w:eastAsia="Times New Roman" w:hAnsi="Calibri" w:cs="Calibri"/>
                <w:sz w:val="22"/>
                <w:lang w:bidi="ar-SA"/>
              </w:rPr>
            </w:pPr>
            <w:r w:rsidRPr="005319B8">
              <w:rPr>
                <w:rFonts w:ascii="Calibri" w:eastAsia="Times New Roman" w:hAnsi="Calibri" w:cs="Calibri"/>
                <w:sz w:val="22"/>
                <w:lang w:bidi="ar-SA"/>
              </w:rPr>
              <w:t>21</w:t>
            </w:r>
          </w:p>
        </w:tc>
        <w:tc>
          <w:tcPr>
            <w:tcW w:w="546" w:type="pct"/>
            <w:shd w:val="clear" w:color="auto" w:fill="auto"/>
            <w:noWrap/>
            <w:vAlign w:val="center"/>
            <w:hideMark/>
          </w:tcPr>
          <w:p w14:paraId="2A4E3437" w14:textId="479FDF74" w:rsidR="003411FA" w:rsidRPr="005319B8" w:rsidRDefault="00171AC5" w:rsidP="003411FA">
            <w:pPr>
              <w:spacing w:after="0" w:line="240" w:lineRule="auto"/>
              <w:ind w:left="0" w:right="0" w:firstLine="0"/>
              <w:jc w:val="center"/>
              <w:rPr>
                <w:rFonts w:ascii="Calibri" w:eastAsia="Times New Roman" w:hAnsi="Calibri" w:cs="Calibri"/>
                <w:sz w:val="22"/>
                <w:lang w:bidi="ar-SA"/>
              </w:rPr>
            </w:pPr>
            <w:r w:rsidRPr="005319B8">
              <w:rPr>
                <w:rFonts w:ascii="Calibri" w:eastAsia="Times New Roman" w:hAnsi="Calibri" w:cs="Calibri"/>
                <w:sz w:val="22"/>
                <w:lang w:bidi="ar-SA"/>
              </w:rPr>
              <w:t>7</w:t>
            </w:r>
          </w:p>
        </w:tc>
        <w:tc>
          <w:tcPr>
            <w:tcW w:w="584" w:type="pct"/>
            <w:shd w:val="clear" w:color="auto" w:fill="auto"/>
            <w:noWrap/>
            <w:vAlign w:val="center"/>
            <w:hideMark/>
          </w:tcPr>
          <w:p w14:paraId="1535F9B9" w14:textId="77777777" w:rsidR="003411FA" w:rsidRPr="005319B8" w:rsidRDefault="003411FA" w:rsidP="003411FA">
            <w:pPr>
              <w:spacing w:after="0" w:line="240" w:lineRule="auto"/>
              <w:ind w:left="0" w:right="0" w:firstLine="0"/>
              <w:jc w:val="center"/>
              <w:rPr>
                <w:rFonts w:ascii="Calibri" w:eastAsia="Times New Roman" w:hAnsi="Calibri" w:cs="Calibri"/>
                <w:sz w:val="22"/>
                <w:lang w:bidi="ar-SA"/>
              </w:rPr>
            </w:pPr>
            <w:r w:rsidRPr="005319B8">
              <w:rPr>
                <w:rFonts w:ascii="Calibri" w:eastAsia="Times New Roman" w:hAnsi="Calibri" w:cs="Calibri"/>
                <w:sz w:val="22"/>
                <w:lang w:bidi="ar-SA"/>
              </w:rPr>
              <w:t>14</w:t>
            </w:r>
          </w:p>
        </w:tc>
        <w:tc>
          <w:tcPr>
            <w:tcW w:w="595" w:type="pct"/>
            <w:shd w:val="clear" w:color="auto" w:fill="auto"/>
            <w:noWrap/>
            <w:vAlign w:val="center"/>
            <w:hideMark/>
          </w:tcPr>
          <w:p w14:paraId="52B9FC95" w14:textId="77777777" w:rsidR="003411FA" w:rsidRPr="005319B8" w:rsidRDefault="003411FA" w:rsidP="003411FA">
            <w:pPr>
              <w:spacing w:after="0" w:line="240" w:lineRule="auto"/>
              <w:ind w:left="0" w:right="0" w:firstLine="0"/>
              <w:jc w:val="center"/>
              <w:rPr>
                <w:rFonts w:ascii="Calibri" w:eastAsia="Times New Roman" w:hAnsi="Calibri" w:cs="Calibri"/>
                <w:sz w:val="22"/>
                <w:lang w:bidi="ar-SA"/>
              </w:rPr>
            </w:pPr>
            <w:r w:rsidRPr="005319B8">
              <w:rPr>
                <w:rFonts w:ascii="Calibri" w:eastAsia="Times New Roman" w:hAnsi="Calibri" w:cs="Calibri"/>
                <w:sz w:val="22"/>
                <w:lang w:bidi="ar-SA"/>
              </w:rPr>
              <w:t>12</w:t>
            </w:r>
          </w:p>
        </w:tc>
        <w:tc>
          <w:tcPr>
            <w:tcW w:w="729" w:type="pct"/>
            <w:shd w:val="clear" w:color="auto" w:fill="auto"/>
            <w:noWrap/>
            <w:vAlign w:val="center"/>
            <w:hideMark/>
          </w:tcPr>
          <w:p w14:paraId="441BB9D1" w14:textId="77777777" w:rsidR="003411FA" w:rsidRPr="005319B8" w:rsidRDefault="003411FA" w:rsidP="003411FA">
            <w:pPr>
              <w:spacing w:after="0" w:line="240" w:lineRule="auto"/>
              <w:ind w:left="0" w:right="0" w:firstLine="0"/>
              <w:jc w:val="center"/>
              <w:rPr>
                <w:rFonts w:ascii="Calibri" w:eastAsia="Times New Roman" w:hAnsi="Calibri" w:cs="Calibri"/>
                <w:sz w:val="22"/>
                <w:lang w:bidi="ar-SA"/>
              </w:rPr>
            </w:pPr>
            <w:r w:rsidRPr="005319B8">
              <w:rPr>
                <w:rFonts w:ascii="Calibri" w:eastAsia="Times New Roman" w:hAnsi="Calibri" w:cs="Calibri"/>
                <w:sz w:val="22"/>
                <w:lang w:bidi="ar-SA"/>
              </w:rPr>
              <w:t>2</w:t>
            </w:r>
          </w:p>
        </w:tc>
        <w:tc>
          <w:tcPr>
            <w:tcW w:w="729" w:type="pct"/>
            <w:shd w:val="clear" w:color="auto" w:fill="auto"/>
            <w:noWrap/>
            <w:vAlign w:val="center"/>
            <w:hideMark/>
          </w:tcPr>
          <w:p w14:paraId="76B47105" w14:textId="77777777" w:rsidR="003411FA" w:rsidRPr="005319B8" w:rsidRDefault="003411FA" w:rsidP="003411FA">
            <w:pPr>
              <w:spacing w:after="0" w:line="240" w:lineRule="auto"/>
              <w:ind w:left="0" w:right="0" w:firstLine="0"/>
              <w:jc w:val="center"/>
              <w:rPr>
                <w:rFonts w:ascii="Calibri" w:eastAsia="Times New Roman" w:hAnsi="Calibri" w:cs="Calibri"/>
                <w:sz w:val="22"/>
                <w:lang w:bidi="ar-SA"/>
              </w:rPr>
            </w:pPr>
            <w:r w:rsidRPr="005319B8">
              <w:rPr>
                <w:rFonts w:ascii="Calibri" w:eastAsia="Times New Roman" w:hAnsi="Calibri" w:cs="Calibri"/>
                <w:sz w:val="22"/>
                <w:lang w:bidi="ar-SA"/>
              </w:rPr>
              <w:t>86%</w:t>
            </w:r>
          </w:p>
        </w:tc>
      </w:tr>
      <w:tr w:rsidR="007A3C8D" w:rsidRPr="005319B8" w14:paraId="4D71F48A" w14:textId="77777777" w:rsidTr="007A3C8D">
        <w:trPr>
          <w:trHeight w:val="285"/>
        </w:trPr>
        <w:tc>
          <w:tcPr>
            <w:tcW w:w="1029" w:type="pct"/>
            <w:shd w:val="clear" w:color="000000" w:fill="D9D9D9"/>
            <w:noWrap/>
            <w:vAlign w:val="center"/>
            <w:hideMark/>
          </w:tcPr>
          <w:p w14:paraId="34D0FD1D" w14:textId="77777777" w:rsidR="003411FA" w:rsidRPr="005319B8" w:rsidRDefault="003411FA" w:rsidP="003411FA">
            <w:pPr>
              <w:spacing w:after="0" w:line="240" w:lineRule="auto"/>
              <w:ind w:left="0" w:right="0" w:firstLine="0"/>
              <w:jc w:val="left"/>
              <w:rPr>
                <w:rFonts w:ascii="Calibri" w:eastAsia="Times New Roman" w:hAnsi="Calibri" w:cs="Calibri"/>
                <w:sz w:val="22"/>
                <w:lang w:bidi="ar-SA"/>
              </w:rPr>
            </w:pPr>
            <w:r w:rsidRPr="005319B8">
              <w:rPr>
                <w:rFonts w:ascii="Calibri" w:eastAsia="Times New Roman" w:hAnsi="Calibri" w:cs="Calibri"/>
                <w:sz w:val="22"/>
                <w:lang w:bidi="ar-SA"/>
              </w:rPr>
              <w:t>Jura</w:t>
            </w:r>
          </w:p>
        </w:tc>
        <w:tc>
          <w:tcPr>
            <w:tcW w:w="787" w:type="pct"/>
            <w:shd w:val="clear" w:color="auto" w:fill="auto"/>
            <w:noWrap/>
            <w:vAlign w:val="center"/>
            <w:hideMark/>
          </w:tcPr>
          <w:p w14:paraId="508B1B4C" w14:textId="77777777" w:rsidR="003411FA" w:rsidRPr="005319B8" w:rsidRDefault="003411FA" w:rsidP="003411FA">
            <w:pPr>
              <w:spacing w:after="0" w:line="240" w:lineRule="auto"/>
              <w:ind w:left="0" w:right="0" w:firstLine="0"/>
              <w:jc w:val="center"/>
              <w:rPr>
                <w:rFonts w:ascii="Calibri" w:eastAsia="Times New Roman" w:hAnsi="Calibri" w:cs="Calibri"/>
                <w:sz w:val="22"/>
                <w:lang w:bidi="ar-SA"/>
              </w:rPr>
            </w:pPr>
            <w:r w:rsidRPr="005319B8">
              <w:rPr>
                <w:rFonts w:ascii="Calibri" w:eastAsia="Times New Roman" w:hAnsi="Calibri" w:cs="Calibri"/>
                <w:sz w:val="22"/>
                <w:lang w:bidi="ar-SA"/>
              </w:rPr>
              <w:t>17</w:t>
            </w:r>
          </w:p>
        </w:tc>
        <w:tc>
          <w:tcPr>
            <w:tcW w:w="546" w:type="pct"/>
            <w:shd w:val="clear" w:color="auto" w:fill="auto"/>
            <w:noWrap/>
            <w:vAlign w:val="center"/>
            <w:hideMark/>
          </w:tcPr>
          <w:p w14:paraId="03A323AE" w14:textId="77777777" w:rsidR="003411FA" w:rsidRPr="005319B8" w:rsidRDefault="003411FA" w:rsidP="003411FA">
            <w:pPr>
              <w:spacing w:after="0" w:line="240" w:lineRule="auto"/>
              <w:ind w:left="0" w:right="0" w:firstLine="0"/>
              <w:jc w:val="center"/>
              <w:rPr>
                <w:rFonts w:ascii="Calibri" w:eastAsia="Times New Roman" w:hAnsi="Calibri" w:cs="Calibri"/>
                <w:sz w:val="22"/>
                <w:lang w:bidi="ar-SA"/>
              </w:rPr>
            </w:pPr>
            <w:r w:rsidRPr="005319B8">
              <w:rPr>
                <w:rFonts w:ascii="Calibri" w:eastAsia="Times New Roman" w:hAnsi="Calibri" w:cs="Calibri"/>
                <w:sz w:val="22"/>
                <w:lang w:bidi="ar-SA"/>
              </w:rPr>
              <w:t>3</w:t>
            </w:r>
          </w:p>
        </w:tc>
        <w:tc>
          <w:tcPr>
            <w:tcW w:w="584" w:type="pct"/>
            <w:shd w:val="clear" w:color="auto" w:fill="auto"/>
            <w:noWrap/>
            <w:vAlign w:val="center"/>
            <w:hideMark/>
          </w:tcPr>
          <w:p w14:paraId="249C815C" w14:textId="77777777" w:rsidR="003411FA" w:rsidRPr="005319B8" w:rsidRDefault="003411FA" w:rsidP="003411FA">
            <w:pPr>
              <w:spacing w:after="0" w:line="240" w:lineRule="auto"/>
              <w:ind w:left="0" w:right="0" w:firstLine="0"/>
              <w:jc w:val="center"/>
              <w:rPr>
                <w:rFonts w:ascii="Calibri" w:eastAsia="Times New Roman" w:hAnsi="Calibri" w:cs="Calibri"/>
                <w:sz w:val="22"/>
                <w:lang w:bidi="ar-SA"/>
              </w:rPr>
            </w:pPr>
            <w:r w:rsidRPr="005319B8">
              <w:rPr>
                <w:rFonts w:ascii="Calibri" w:eastAsia="Times New Roman" w:hAnsi="Calibri" w:cs="Calibri"/>
                <w:sz w:val="22"/>
                <w:lang w:bidi="ar-SA"/>
              </w:rPr>
              <w:t>14</w:t>
            </w:r>
          </w:p>
        </w:tc>
        <w:tc>
          <w:tcPr>
            <w:tcW w:w="595" w:type="pct"/>
            <w:shd w:val="clear" w:color="auto" w:fill="auto"/>
            <w:noWrap/>
            <w:vAlign w:val="center"/>
            <w:hideMark/>
          </w:tcPr>
          <w:p w14:paraId="231B7446" w14:textId="77777777" w:rsidR="003411FA" w:rsidRPr="005319B8" w:rsidRDefault="003411FA" w:rsidP="003411FA">
            <w:pPr>
              <w:spacing w:after="0" w:line="240" w:lineRule="auto"/>
              <w:ind w:left="0" w:right="0" w:firstLine="0"/>
              <w:jc w:val="center"/>
              <w:rPr>
                <w:rFonts w:ascii="Calibri" w:eastAsia="Times New Roman" w:hAnsi="Calibri" w:cs="Calibri"/>
                <w:sz w:val="22"/>
                <w:lang w:bidi="ar-SA"/>
              </w:rPr>
            </w:pPr>
            <w:r w:rsidRPr="005319B8">
              <w:rPr>
                <w:rFonts w:ascii="Calibri" w:eastAsia="Times New Roman" w:hAnsi="Calibri" w:cs="Calibri"/>
                <w:sz w:val="22"/>
                <w:lang w:bidi="ar-SA"/>
              </w:rPr>
              <w:t>13</w:t>
            </w:r>
          </w:p>
        </w:tc>
        <w:tc>
          <w:tcPr>
            <w:tcW w:w="729" w:type="pct"/>
            <w:shd w:val="clear" w:color="auto" w:fill="auto"/>
            <w:noWrap/>
            <w:vAlign w:val="center"/>
            <w:hideMark/>
          </w:tcPr>
          <w:p w14:paraId="6F4870B4" w14:textId="77777777" w:rsidR="003411FA" w:rsidRPr="005319B8" w:rsidRDefault="003411FA" w:rsidP="003411FA">
            <w:pPr>
              <w:spacing w:after="0" w:line="240" w:lineRule="auto"/>
              <w:ind w:left="0" w:right="0" w:firstLine="0"/>
              <w:jc w:val="center"/>
              <w:rPr>
                <w:rFonts w:ascii="Calibri" w:eastAsia="Times New Roman" w:hAnsi="Calibri" w:cs="Calibri"/>
                <w:sz w:val="22"/>
                <w:lang w:bidi="ar-SA"/>
              </w:rPr>
            </w:pPr>
            <w:r w:rsidRPr="005319B8">
              <w:rPr>
                <w:rFonts w:ascii="Calibri" w:eastAsia="Times New Roman" w:hAnsi="Calibri" w:cs="Calibri"/>
                <w:sz w:val="22"/>
                <w:lang w:bidi="ar-SA"/>
              </w:rPr>
              <w:t>1</w:t>
            </w:r>
          </w:p>
        </w:tc>
        <w:tc>
          <w:tcPr>
            <w:tcW w:w="729" w:type="pct"/>
            <w:shd w:val="clear" w:color="auto" w:fill="auto"/>
            <w:noWrap/>
            <w:vAlign w:val="center"/>
            <w:hideMark/>
          </w:tcPr>
          <w:p w14:paraId="491889F9" w14:textId="77777777" w:rsidR="003411FA" w:rsidRPr="005319B8" w:rsidRDefault="003411FA" w:rsidP="003411FA">
            <w:pPr>
              <w:spacing w:after="0" w:line="240" w:lineRule="auto"/>
              <w:ind w:left="0" w:right="0" w:firstLine="0"/>
              <w:jc w:val="center"/>
              <w:rPr>
                <w:rFonts w:ascii="Calibri" w:eastAsia="Times New Roman" w:hAnsi="Calibri" w:cs="Calibri"/>
                <w:sz w:val="22"/>
                <w:lang w:bidi="ar-SA"/>
              </w:rPr>
            </w:pPr>
            <w:r w:rsidRPr="005319B8">
              <w:rPr>
                <w:rFonts w:ascii="Calibri" w:eastAsia="Times New Roman" w:hAnsi="Calibri" w:cs="Calibri"/>
                <w:sz w:val="22"/>
                <w:lang w:bidi="ar-SA"/>
              </w:rPr>
              <w:t>93%</w:t>
            </w:r>
          </w:p>
        </w:tc>
      </w:tr>
      <w:tr w:rsidR="007A3C8D" w:rsidRPr="005319B8" w14:paraId="60B1C7AD" w14:textId="77777777" w:rsidTr="007A3C8D">
        <w:trPr>
          <w:trHeight w:val="300"/>
        </w:trPr>
        <w:tc>
          <w:tcPr>
            <w:tcW w:w="1029" w:type="pct"/>
            <w:shd w:val="clear" w:color="000000" w:fill="D9D9D9"/>
            <w:noWrap/>
            <w:vAlign w:val="center"/>
            <w:hideMark/>
          </w:tcPr>
          <w:p w14:paraId="27BF3F3B" w14:textId="77777777" w:rsidR="003411FA" w:rsidRPr="005319B8" w:rsidRDefault="003411FA" w:rsidP="003411FA">
            <w:pPr>
              <w:spacing w:after="0" w:line="240" w:lineRule="auto"/>
              <w:ind w:left="0" w:right="0" w:firstLine="0"/>
              <w:jc w:val="left"/>
              <w:rPr>
                <w:rFonts w:ascii="Calibri" w:eastAsia="Times New Roman" w:hAnsi="Calibri" w:cs="Calibri"/>
                <w:sz w:val="22"/>
                <w:lang w:bidi="ar-SA"/>
              </w:rPr>
            </w:pPr>
            <w:r w:rsidRPr="005319B8">
              <w:rPr>
                <w:rFonts w:ascii="Calibri" w:eastAsia="Times New Roman" w:hAnsi="Calibri" w:cs="Calibri"/>
                <w:sz w:val="22"/>
                <w:lang w:bidi="ar-SA"/>
              </w:rPr>
              <w:t>Haute-Saône</w:t>
            </w:r>
          </w:p>
        </w:tc>
        <w:tc>
          <w:tcPr>
            <w:tcW w:w="787" w:type="pct"/>
            <w:shd w:val="clear" w:color="auto" w:fill="auto"/>
            <w:noWrap/>
            <w:vAlign w:val="center"/>
            <w:hideMark/>
          </w:tcPr>
          <w:p w14:paraId="6EE97FE4" w14:textId="77777777" w:rsidR="003411FA" w:rsidRPr="005319B8" w:rsidRDefault="003411FA" w:rsidP="003411FA">
            <w:pPr>
              <w:spacing w:after="0" w:line="240" w:lineRule="auto"/>
              <w:ind w:left="0" w:right="0" w:firstLine="0"/>
              <w:jc w:val="center"/>
              <w:rPr>
                <w:rFonts w:ascii="Calibri" w:eastAsia="Times New Roman" w:hAnsi="Calibri" w:cs="Calibri"/>
                <w:sz w:val="22"/>
                <w:lang w:bidi="ar-SA"/>
              </w:rPr>
            </w:pPr>
            <w:r w:rsidRPr="005319B8">
              <w:rPr>
                <w:rFonts w:ascii="Calibri" w:eastAsia="Times New Roman" w:hAnsi="Calibri" w:cs="Calibri"/>
                <w:sz w:val="22"/>
                <w:lang w:bidi="ar-SA"/>
              </w:rPr>
              <w:t>11</w:t>
            </w:r>
          </w:p>
        </w:tc>
        <w:tc>
          <w:tcPr>
            <w:tcW w:w="546" w:type="pct"/>
            <w:shd w:val="clear" w:color="auto" w:fill="auto"/>
            <w:noWrap/>
            <w:vAlign w:val="center"/>
            <w:hideMark/>
          </w:tcPr>
          <w:p w14:paraId="0EDC3648" w14:textId="77777777" w:rsidR="003411FA" w:rsidRPr="005319B8" w:rsidRDefault="003411FA" w:rsidP="003411FA">
            <w:pPr>
              <w:spacing w:after="0" w:line="240" w:lineRule="auto"/>
              <w:ind w:left="0" w:right="0" w:firstLine="0"/>
              <w:jc w:val="center"/>
              <w:rPr>
                <w:rFonts w:ascii="Calibri" w:eastAsia="Times New Roman" w:hAnsi="Calibri" w:cs="Calibri"/>
                <w:sz w:val="22"/>
                <w:lang w:bidi="ar-SA"/>
              </w:rPr>
            </w:pPr>
            <w:r w:rsidRPr="005319B8">
              <w:rPr>
                <w:rFonts w:ascii="Calibri" w:eastAsia="Times New Roman" w:hAnsi="Calibri" w:cs="Calibri"/>
                <w:sz w:val="22"/>
                <w:lang w:bidi="ar-SA"/>
              </w:rPr>
              <w:t>4</w:t>
            </w:r>
          </w:p>
        </w:tc>
        <w:tc>
          <w:tcPr>
            <w:tcW w:w="584" w:type="pct"/>
            <w:shd w:val="clear" w:color="auto" w:fill="auto"/>
            <w:noWrap/>
            <w:vAlign w:val="center"/>
            <w:hideMark/>
          </w:tcPr>
          <w:p w14:paraId="311B23BA" w14:textId="77777777" w:rsidR="003411FA" w:rsidRPr="005319B8" w:rsidRDefault="003411FA" w:rsidP="003411FA">
            <w:pPr>
              <w:spacing w:after="0" w:line="240" w:lineRule="auto"/>
              <w:ind w:left="0" w:right="0" w:firstLine="0"/>
              <w:jc w:val="center"/>
              <w:rPr>
                <w:rFonts w:ascii="Calibri" w:eastAsia="Times New Roman" w:hAnsi="Calibri" w:cs="Calibri"/>
                <w:sz w:val="22"/>
                <w:lang w:bidi="ar-SA"/>
              </w:rPr>
            </w:pPr>
            <w:r w:rsidRPr="005319B8">
              <w:rPr>
                <w:rFonts w:ascii="Calibri" w:eastAsia="Times New Roman" w:hAnsi="Calibri" w:cs="Calibri"/>
                <w:sz w:val="22"/>
                <w:lang w:bidi="ar-SA"/>
              </w:rPr>
              <w:t>7</w:t>
            </w:r>
          </w:p>
        </w:tc>
        <w:tc>
          <w:tcPr>
            <w:tcW w:w="595" w:type="pct"/>
            <w:shd w:val="clear" w:color="auto" w:fill="auto"/>
            <w:noWrap/>
            <w:vAlign w:val="center"/>
            <w:hideMark/>
          </w:tcPr>
          <w:p w14:paraId="7936598E" w14:textId="77777777" w:rsidR="003411FA" w:rsidRPr="005319B8" w:rsidRDefault="003411FA" w:rsidP="003411FA">
            <w:pPr>
              <w:spacing w:after="0" w:line="240" w:lineRule="auto"/>
              <w:ind w:left="0" w:right="0" w:firstLine="0"/>
              <w:jc w:val="center"/>
              <w:rPr>
                <w:rFonts w:ascii="Calibri" w:eastAsia="Times New Roman" w:hAnsi="Calibri" w:cs="Calibri"/>
                <w:sz w:val="22"/>
                <w:lang w:bidi="ar-SA"/>
              </w:rPr>
            </w:pPr>
            <w:r w:rsidRPr="005319B8">
              <w:rPr>
                <w:rFonts w:ascii="Calibri" w:eastAsia="Times New Roman" w:hAnsi="Calibri" w:cs="Calibri"/>
                <w:sz w:val="22"/>
                <w:lang w:bidi="ar-SA"/>
              </w:rPr>
              <w:t>3</w:t>
            </w:r>
          </w:p>
        </w:tc>
        <w:tc>
          <w:tcPr>
            <w:tcW w:w="729" w:type="pct"/>
            <w:shd w:val="clear" w:color="auto" w:fill="auto"/>
            <w:noWrap/>
            <w:vAlign w:val="center"/>
            <w:hideMark/>
          </w:tcPr>
          <w:p w14:paraId="35168543" w14:textId="77777777" w:rsidR="003411FA" w:rsidRPr="005319B8" w:rsidRDefault="003411FA" w:rsidP="003411FA">
            <w:pPr>
              <w:spacing w:after="0" w:line="240" w:lineRule="auto"/>
              <w:ind w:left="0" w:right="0" w:firstLine="0"/>
              <w:jc w:val="center"/>
              <w:rPr>
                <w:rFonts w:ascii="Calibri" w:eastAsia="Times New Roman" w:hAnsi="Calibri" w:cs="Calibri"/>
                <w:sz w:val="22"/>
                <w:lang w:bidi="ar-SA"/>
              </w:rPr>
            </w:pPr>
            <w:r w:rsidRPr="005319B8">
              <w:rPr>
                <w:rFonts w:ascii="Calibri" w:eastAsia="Times New Roman" w:hAnsi="Calibri" w:cs="Calibri"/>
                <w:sz w:val="22"/>
                <w:lang w:bidi="ar-SA"/>
              </w:rPr>
              <w:t>2</w:t>
            </w:r>
          </w:p>
        </w:tc>
        <w:tc>
          <w:tcPr>
            <w:tcW w:w="729" w:type="pct"/>
            <w:shd w:val="clear" w:color="auto" w:fill="auto"/>
            <w:noWrap/>
            <w:vAlign w:val="center"/>
            <w:hideMark/>
          </w:tcPr>
          <w:p w14:paraId="3C032BBD" w14:textId="77777777" w:rsidR="003411FA" w:rsidRPr="005319B8" w:rsidRDefault="003411FA" w:rsidP="003411FA">
            <w:pPr>
              <w:spacing w:after="0" w:line="240" w:lineRule="auto"/>
              <w:ind w:left="0" w:right="0" w:firstLine="0"/>
              <w:jc w:val="center"/>
              <w:rPr>
                <w:rFonts w:ascii="Calibri" w:eastAsia="Times New Roman" w:hAnsi="Calibri" w:cs="Calibri"/>
                <w:sz w:val="22"/>
                <w:lang w:bidi="ar-SA"/>
              </w:rPr>
            </w:pPr>
            <w:r w:rsidRPr="005319B8">
              <w:rPr>
                <w:rFonts w:ascii="Calibri" w:eastAsia="Times New Roman" w:hAnsi="Calibri" w:cs="Calibri"/>
                <w:sz w:val="22"/>
                <w:lang w:bidi="ar-SA"/>
              </w:rPr>
              <w:t>43%</w:t>
            </w:r>
          </w:p>
        </w:tc>
      </w:tr>
      <w:tr w:rsidR="007A3C8D" w:rsidRPr="005319B8" w14:paraId="14D46221" w14:textId="77777777" w:rsidTr="005319B8">
        <w:trPr>
          <w:trHeight w:val="285"/>
        </w:trPr>
        <w:tc>
          <w:tcPr>
            <w:tcW w:w="1029" w:type="pct"/>
            <w:shd w:val="clear" w:color="000000" w:fill="D9D9D9"/>
            <w:noWrap/>
            <w:vAlign w:val="center"/>
            <w:hideMark/>
          </w:tcPr>
          <w:p w14:paraId="1F4625C5" w14:textId="77777777" w:rsidR="003411FA" w:rsidRPr="005319B8" w:rsidRDefault="003411FA" w:rsidP="003411FA">
            <w:pPr>
              <w:spacing w:after="0" w:line="240" w:lineRule="auto"/>
              <w:ind w:left="0" w:right="0" w:firstLine="0"/>
              <w:jc w:val="left"/>
              <w:rPr>
                <w:rFonts w:ascii="Calibri" w:eastAsia="Times New Roman" w:hAnsi="Calibri" w:cs="Calibri"/>
                <w:sz w:val="22"/>
                <w:lang w:bidi="ar-SA"/>
              </w:rPr>
            </w:pPr>
            <w:r w:rsidRPr="005319B8">
              <w:rPr>
                <w:rFonts w:ascii="Calibri" w:eastAsia="Times New Roman" w:hAnsi="Calibri" w:cs="Calibri"/>
                <w:sz w:val="22"/>
                <w:lang w:bidi="ar-SA"/>
              </w:rPr>
              <w:t>Territoire de Belfort</w:t>
            </w:r>
          </w:p>
        </w:tc>
        <w:tc>
          <w:tcPr>
            <w:tcW w:w="787" w:type="pct"/>
            <w:shd w:val="clear" w:color="auto" w:fill="auto"/>
            <w:noWrap/>
            <w:vAlign w:val="center"/>
          </w:tcPr>
          <w:p w14:paraId="6123BBF3" w14:textId="6634F325" w:rsidR="003411FA" w:rsidRPr="005319B8" w:rsidRDefault="005319B8" w:rsidP="003411FA">
            <w:pPr>
              <w:spacing w:after="0" w:line="240" w:lineRule="auto"/>
              <w:ind w:left="0" w:right="0" w:firstLine="0"/>
              <w:jc w:val="center"/>
              <w:rPr>
                <w:rFonts w:ascii="Calibri" w:eastAsia="Times New Roman" w:hAnsi="Calibri" w:cs="Calibri"/>
                <w:sz w:val="22"/>
                <w:lang w:bidi="ar-SA"/>
              </w:rPr>
            </w:pPr>
            <w:r w:rsidRPr="005319B8">
              <w:rPr>
                <w:rFonts w:ascii="Calibri" w:eastAsia="Times New Roman" w:hAnsi="Calibri" w:cs="Calibri"/>
                <w:sz w:val="22"/>
                <w:lang w:bidi="ar-SA"/>
              </w:rPr>
              <w:t>-</w:t>
            </w:r>
          </w:p>
        </w:tc>
        <w:tc>
          <w:tcPr>
            <w:tcW w:w="546" w:type="pct"/>
            <w:shd w:val="clear" w:color="auto" w:fill="auto"/>
            <w:noWrap/>
            <w:vAlign w:val="center"/>
          </w:tcPr>
          <w:p w14:paraId="32EE3AC3" w14:textId="360B3D51" w:rsidR="003411FA" w:rsidRPr="005319B8" w:rsidRDefault="005319B8" w:rsidP="003411FA">
            <w:pPr>
              <w:spacing w:after="0" w:line="240" w:lineRule="auto"/>
              <w:ind w:left="0" w:right="0" w:firstLine="0"/>
              <w:jc w:val="center"/>
              <w:rPr>
                <w:rFonts w:ascii="Calibri" w:eastAsia="Times New Roman" w:hAnsi="Calibri" w:cs="Calibri"/>
                <w:sz w:val="22"/>
                <w:lang w:bidi="ar-SA"/>
              </w:rPr>
            </w:pPr>
            <w:r w:rsidRPr="005319B8">
              <w:rPr>
                <w:rFonts w:ascii="Calibri" w:eastAsia="Times New Roman" w:hAnsi="Calibri" w:cs="Calibri"/>
                <w:sz w:val="22"/>
                <w:lang w:bidi="ar-SA"/>
              </w:rPr>
              <w:t>-</w:t>
            </w:r>
          </w:p>
        </w:tc>
        <w:tc>
          <w:tcPr>
            <w:tcW w:w="584" w:type="pct"/>
            <w:shd w:val="clear" w:color="auto" w:fill="auto"/>
            <w:noWrap/>
            <w:vAlign w:val="center"/>
          </w:tcPr>
          <w:p w14:paraId="78510A60" w14:textId="16311202" w:rsidR="003411FA" w:rsidRPr="005319B8" w:rsidRDefault="005319B8" w:rsidP="003411FA">
            <w:pPr>
              <w:spacing w:after="0" w:line="240" w:lineRule="auto"/>
              <w:ind w:left="0" w:right="0" w:firstLine="0"/>
              <w:jc w:val="center"/>
              <w:rPr>
                <w:rFonts w:ascii="Calibri" w:eastAsia="Times New Roman" w:hAnsi="Calibri" w:cs="Calibri"/>
                <w:sz w:val="22"/>
                <w:lang w:bidi="ar-SA"/>
              </w:rPr>
            </w:pPr>
            <w:r w:rsidRPr="005319B8">
              <w:rPr>
                <w:rFonts w:ascii="Calibri" w:eastAsia="Times New Roman" w:hAnsi="Calibri" w:cs="Calibri"/>
                <w:sz w:val="22"/>
                <w:lang w:bidi="ar-SA"/>
              </w:rPr>
              <w:t>-</w:t>
            </w:r>
          </w:p>
        </w:tc>
        <w:tc>
          <w:tcPr>
            <w:tcW w:w="595" w:type="pct"/>
            <w:shd w:val="clear" w:color="000000" w:fill="FFFFFF"/>
            <w:noWrap/>
            <w:vAlign w:val="center"/>
          </w:tcPr>
          <w:p w14:paraId="58080646" w14:textId="4C49E121" w:rsidR="003411FA" w:rsidRPr="005319B8" w:rsidRDefault="005319B8" w:rsidP="003411FA">
            <w:pPr>
              <w:spacing w:after="0" w:line="240" w:lineRule="auto"/>
              <w:ind w:left="0" w:right="0" w:firstLine="0"/>
              <w:jc w:val="center"/>
              <w:rPr>
                <w:rFonts w:ascii="Calibri" w:eastAsia="Times New Roman" w:hAnsi="Calibri" w:cs="Calibri"/>
                <w:sz w:val="22"/>
                <w:lang w:bidi="ar-SA"/>
              </w:rPr>
            </w:pPr>
            <w:r w:rsidRPr="005319B8">
              <w:rPr>
                <w:rFonts w:ascii="Calibri" w:eastAsia="Times New Roman" w:hAnsi="Calibri" w:cs="Calibri"/>
                <w:sz w:val="22"/>
                <w:lang w:bidi="ar-SA"/>
              </w:rPr>
              <w:t>-</w:t>
            </w:r>
          </w:p>
        </w:tc>
        <w:tc>
          <w:tcPr>
            <w:tcW w:w="729" w:type="pct"/>
            <w:shd w:val="clear" w:color="000000" w:fill="FFFFFF"/>
            <w:noWrap/>
            <w:vAlign w:val="center"/>
          </w:tcPr>
          <w:p w14:paraId="46E59FF1" w14:textId="3B91326C" w:rsidR="003411FA" w:rsidRPr="005319B8" w:rsidRDefault="005319B8" w:rsidP="003411FA">
            <w:pPr>
              <w:spacing w:after="0" w:line="240" w:lineRule="auto"/>
              <w:ind w:left="0" w:right="0" w:firstLine="0"/>
              <w:jc w:val="center"/>
              <w:rPr>
                <w:rFonts w:ascii="Calibri" w:eastAsia="Times New Roman" w:hAnsi="Calibri" w:cs="Calibri"/>
                <w:sz w:val="22"/>
                <w:lang w:bidi="ar-SA"/>
              </w:rPr>
            </w:pPr>
            <w:r w:rsidRPr="005319B8">
              <w:rPr>
                <w:rFonts w:ascii="Calibri" w:eastAsia="Times New Roman" w:hAnsi="Calibri" w:cs="Calibri"/>
                <w:sz w:val="22"/>
                <w:lang w:bidi="ar-SA"/>
              </w:rPr>
              <w:t>-</w:t>
            </w:r>
          </w:p>
        </w:tc>
        <w:tc>
          <w:tcPr>
            <w:tcW w:w="729" w:type="pct"/>
            <w:shd w:val="clear" w:color="000000" w:fill="FFFFFF"/>
            <w:noWrap/>
            <w:vAlign w:val="center"/>
          </w:tcPr>
          <w:p w14:paraId="7235CBB2" w14:textId="5D2BCC9C" w:rsidR="003411FA" w:rsidRPr="005319B8" w:rsidRDefault="005319B8" w:rsidP="003411FA">
            <w:pPr>
              <w:spacing w:after="0" w:line="240" w:lineRule="auto"/>
              <w:ind w:left="0" w:right="0" w:firstLine="0"/>
              <w:jc w:val="center"/>
              <w:rPr>
                <w:rFonts w:ascii="Calibri" w:eastAsia="Times New Roman" w:hAnsi="Calibri" w:cs="Calibri"/>
                <w:sz w:val="22"/>
                <w:lang w:bidi="ar-SA"/>
              </w:rPr>
            </w:pPr>
            <w:r w:rsidRPr="005319B8">
              <w:rPr>
                <w:rFonts w:ascii="Calibri" w:eastAsia="Times New Roman" w:hAnsi="Calibri" w:cs="Calibri"/>
                <w:sz w:val="22"/>
                <w:lang w:bidi="ar-SA"/>
              </w:rPr>
              <w:t>-</w:t>
            </w:r>
          </w:p>
        </w:tc>
      </w:tr>
    </w:tbl>
    <w:p w14:paraId="01AC9684" w14:textId="06D72B2F" w:rsidR="00BC608D" w:rsidRDefault="00BC608D" w:rsidP="00BC608D">
      <w:pPr>
        <w:rPr>
          <w:lang w:bidi="ar-SA"/>
        </w:rPr>
      </w:pPr>
    </w:p>
    <w:p w14:paraId="44D9C1DB" w14:textId="4D83236E" w:rsidR="007210F8" w:rsidRPr="00AF2FAE" w:rsidRDefault="007210F8" w:rsidP="007210F8">
      <w:pPr>
        <w:pStyle w:val="Paragraphedeliste"/>
        <w:numPr>
          <w:ilvl w:val="2"/>
          <w:numId w:val="20"/>
        </w:numPr>
        <w:rPr>
          <w:b/>
          <w:szCs w:val="20"/>
          <w:lang w:bidi="ar-SA"/>
        </w:rPr>
      </w:pPr>
      <w:r w:rsidRPr="00AF2FAE">
        <w:rPr>
          <w:b/>
          <w:szCs w:val="20"/>
          <w:lang w:bidi="ar-SA"/>
        </w:rPr>
        <w:t>Cappei complet</w:t>
      </w:r>
    </w:p>
    <w:p w14:paraId="34C5BA6D" w14:textId="77777777" w:rsidR="007210F8" w:rsidRDefault="007210F8" w:rsidP="00BC608D">
      <w:pPr>
        <w:rPr>
          <w:lang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1418"/>
        <w:gridCol w:w="999"/>
        <w:gridCol w:w="1130"/>
        <w:gridCol w:w="1131"/>
        <w:gridCol w:w="1275"/>
        <w:gridCol w:w="1418"/>
      </w:tblGrid>
      <w:tr w:rsidR="007A3C8D" w:rsidRPr="005319B8" w14:paraId="047DE0E1" w14:textId="77777777" w:rsidTr="007A3C8D">
        <w:trPr>
          <w:trHeight w:val="306"/>
        </w:trPr>
        <w:tc>
          <w:tcPr>
            <w:tcW w:w="1059" w:type="pct"/>
            <w:shd w:val="clear" w:color="000000" w:fill="F4B084"/>
            <w:noWrap/>
            <w:vAlign w:val="center"/>
            <w:hideMark/>
          </w:tcPr>
          <w:p w14:paraId="6667C1F3" w14:textId="77777777" w:rsidR="003411FA" w:rsidRPr="005319B8" w:rsidRDefault="003411FA" w:rsidP="003411FA">
            <w:pPr>
              <w:spacing w:after="0" w:line="240" w:lineRule="auto"/>
              <w:ind w:left="0" w:right="0" w:firstLine="0"/>
              <w:jc w:val="left"/>
              <w:rPr>
                <w:rFonts w:ascii="Calibri" w:eastAsia="Times New Roman" w:hAnsi="Calibri" w:cs="Calibri"/>
                <w:sz w:val="22"/>
                <w:lang w:bidi="ar-SA"/>
              </w:rPr>
            </w:pPr>
            <w:r w:rsidRPr="005319B8">
              <w:rPr>
                <w:rFonts w:ascii="Calibri" w:eastAsia="Times New Roman" w:hAnsi="Calibri" w:cs="Calibri"/>
                <w:sz w:val="22"/>
                <w:lang w:bidi="ar-SA"/>
              </w:rPr>
              <w:t>CAPPEI Complet</w:t>
            </w:r>
          </w:p>
        </w:tc>
        <w:tc>
          <w:tcPr>
            <w:tcW w:w="758" w:type="pct"/>
            <w:shd w:val="clear" w:color="000000" w:fill="D9D9D9"/>
            <w:noWrap/>
            <w:vAlign w:val="center"/>
            <w:hideMark/>
          </w:tcPr>
          <w:p w14:paraId="35887E90" w14:textId="1220F6D5" w:rsidR="003411FA" w:rsidRPr="005319B8" w:rsidRDefault="005319B8" w:rsidP="003411FA">
            <w:pPr>
              <w:spacing w:after="0" w:line="240" w:lineRule="auto"/>
              <w:ind w:left="0" w:right="0" w:firstLine="0"/>
              <w:jc w:val="left"/>
              <w:rPr>
                <w:rFonts w:ascii="Calibri" w:eastAsia="Times New Roman" w:hAnsi="Calibri" w:cs="Calibri"/>
                <w:sz w:val="22"/>
                <w:lang w:bidi="ar-SA"/>
              </w:rPr>
            </w:pPr>
            <w:r>
              <w:rPr>
                <w:rFonts w:ascii="Calibri" w:eastAsia="Times New Roman" w:hAnsi="Calibri" w:cs="Calibri"/>
                <w:sz w:val="22"/>
                <w:lang w:bidi="ar-SA"/>
              </w:rPr>
              <w:t>i</w:t>
            </w:r>
            <w:r w:rsidR="003411FA" w:rsidRPr="005319B8">
              <w:rPr>
                <w:rFonts w:ascii="Calibri" w:eastAsia="Times New Roman" w:hAnsi="Calibri" w:cs="Calibri"/>
                <w:sz w:val="22"/>
                <w:lang w:bidi="ar-SA"/>
              </w:rPr>
              <w:t>nscrit</w:t>
            </w:r>
            <w:r>
              <w:rPr>
                <w:rFonts w:ascii="Calibri" w:eastAsia="Times New Roman" w:hAnsi="Calibri" w:cs="Calibri"/>
                <w:sz w:val="22"/>
                <w:lang w:bidi="ar-SA"/>
              </w:rPr>
              <w:t>s</w:t>
            </w:r>
          </w:p>
        </w:tc>
        <w:tc>
          <w:tcPr>
            <w:tcW w:w="534" w:type="pct"/>
            <w:shd w:val="clear" w:color="000000" w:fill="D9D9D9"/>
            <w:noWrap/>
            <w:vAlign w:val="center"/>
            <w:hideMark/>
          </w:tcPr>
          <w:p w14:paraId="506C3ABF" w14:textId="03287DAC" w:rsidR="003411FA" w:rsidRPr="005319B8" w:rsidRDefault="007A3C8D" w:rsidP="003411FA">
            <w:pPr>
              <w:spacing w:after="0" w:line="240" w:lineRule="auto"/>
              <w:ind w:left="0" w:right="0" w:firstLine="0"/>
              <w:jc w:val="left"/>
              <w:rPr>
                <w:rFonts w:ascii="Calibri" w:eastAsia="Times New Roman" w:hAnsi="Calibri" w:cs="Calibri"/>
                <w:sz w:val="22"/>
                <w:lang w:bidi="ar-SA"/>
              </w:rPr>
            </w:pPr>
            <w:r w:rsidRPr="005319B8">
              <w:rPr>
                <w:rFonts w:ascii="Calibri" w:eastAsia="Times New Roman" w:hAnsi="Calibri" w:cs="Calibri"/>
                <w:sz w:val="22"/>
                <w:lang w:bidi="ar-SA"/>
              </w:rPr>
              <w:t>désinscrit</w:t>
            </w:r>
          </w:p>
        </w:tc>
        <w:tc>
          <w:tcPr>
            <w:tcW w:w="604" w:type="pct"/>
            <w:shd w:val="clear" w:color="000000" w:fill="D9D9D9"/>
            <w:noWrap/>
            <w:vAlign w:val="center"/>
            <w:hideMark/>
          </w:tcPr>
          <w:p w14:paraId="63168275" w14:textId="28509BA1" w:rsidR="003411FA" w:rsidRPr="005319B8" w:rsidRDefault="0065094F" w:rsidP="003411FA">
            <w:pPr>
              <w:spacing w:after="0" w:line="240" w:lineRule="auto"/>
              <w:ind w:left="0" w:right="0" w:firstLine="0"/>
              <w:jc w:val="left"/>
              <w:rPr>
                <w:rFonts w:ascii="Calibri" w:eastAsia="Times New Roman" w:hAnsi="Calibri" w:cs="Calibri"/>
                <w:sz w:val="22"/>
                <w:lang w:bidi="ar-SA"/>
              </w:rPr>
            </w:pPr>
            <w:r>
              <w:rPr>
                <w:rFonts w:ascii="Calibri" w:eastAsia="Times New Roman" w:hAnsi="Calibri" w:cs="Calibri"/>
                <w:sz w:val="22"/>
                <w:lang w:bidi="ar-SA"/>
              </w:rPr>
              <w:t>P</w:t>
            </w:r>
            <w:r w:rsidR="003411FA" w:rsidRPr="005319B8">
              <w:rPr>
                <w:rFonts w:ascii="Calibri" w:eastAsia="Times New Roman" w:hAnsi="Calibri" w:cs="Calibri"/>
                <w:sz w:val="22"/>
                <w:lang w:bidi="ar-SA"/>
              </w:rPr>
              <w:t>résents</w:t>
            </w:r>
          </w:p>
        </w:tc>
        <w:tc>
          <w:tcPr>
            <w:tcW w:w="605" w:type="pct"/>
            <w:shd w:val="clear" w:color="000000" w:fill="D9D9D9"/>
            <w:noWrap/>
            <w:vAlign w:val="center"/>
            <w:hideMark/>
          </w:tcPr>
          <w:p w14:paraId="7197B0DF" w14:textId="77777777" w:rsidR="003411FA" w:rsidRPr="005319B8" w:rsidRDefault="003411FA" w:rsidP="003411FA">
            <w:pPr>
              <w:spacing w:after="0" w:line="240" w:lineRule="auto"/>
              <w:ind w:left="0" w:right="0" w:firstLine="0"/>
              <w:jc w:val="left"/>
              <w:rPr>
                <w:rFonts w:ascii="Calibri" w:eastAsia="Times New Roman" w:hAnsi="Calibri" w:cs="Calibri"/>
                <w:sz w:val="22"/>
                <w:lang w:bidi="ar-SA"/>
              </w:rPr>
            </w:pPr>
            <w:r w:rsidRPr="005319B8">
              <w:rPr>
                <w:rFonts w:ascii="Calibri" w:eastAsia="Times New Roman" w:hAnsi="Calibri" w:cs="Calibri"/>
                <w:sz w:val="22"/>
                <w:lang w:bidi="ar-SA"/>
              </w:rPr>
              <w:t>admis</w:t>
            </w:r>
          </w:p>
        </w:tc>
        <w:tc>
          <w:tcPr>
            <w:tcW w:w="682" w:type="pct"/>
            <w:shd w:val="clear" w:color="000000" w:fill="D9D9D9"/>
            <w:noWrap/>
            <w:vAlign w:val="center"/>
            <w:hideMark/>
          </w:tcPr>
          <w:p w14:paraId="63694A34" w14:textId="77777777" w:rsidR="003411FA" w:rsidRPr="005319B8" w:rsidRDefault="003411FA" w:rsidP="003411FA">
            <w:pPr>
              <w:spacing w:after="0" w:line="240" w:lineRule="auto"/>
              <w:ind w:left="0" w:right="0" w:firstLine="0"/>
              <w:jc w:val="left"/>
              <w:rPr>
                <w:rFonts w:ascii="Calibri" w:eastAsia="Times New Roman" w:hAnsi="Calibri" w:cs="Calibri"/>
                <w:sz w:val="22"/>
                <w:lang w:bidi="ar-SA"/>
              </w:rPr>
            </w:pPr>
            <w:r w:rsidRPr="005319B8">
              <w:rPr>
                <w:rFonts w:ascii="Calibri" w:eastAsia="Times New Roman" w:hAnsi="Calibri" w:cs="Calibri"/>
                <w:sz w:val="22"/>
                <w:lang w:bidi="ar-SA"/>
              </w:rPr>
              <w:t>non admis</w:t>
            </w:r>
          </w:p>
        </w:tc>
        <w:tc>
          <w:tcPr>
            <w:tcW w:w="758" w:type="pct"/>
            <w:shd w:val="clear" w:color="000000" w:fill="D9D9D9"/>
            <w:noWrap/>
            <w:vAlign w:val="center"/>
            <w:hideMark/>
          </w:tcPr>
          <w:p w14:paraId="59509C02" w14:textId="77777777" w:rsidR="003411FA" w:rsidRPr="005319B8" w:rsidRDefault="003411FA" w:rsidP="003411FA">
            <w:pPr>
              <w:spacing w:after="0" w:line="240" w:lineRule="auto"/>
              <w:ind w:left="0" w:right="0" w:firstLine="0"/>
              <w:jc w:val="left"/>
              <w:rPr>
                <w:rFonts w:ascii="Calibri" w:eastAsia="Times New Roman" w:hAnsi="Calibri" w:cs="Calibri"/>
                <w:sz w:val="22"/>
                <w:lang w:bidi="ar-SA"/>
              </w:rPr>
            </w:pPr>
            <w:r w:rsidRPr="005319B8">
              <w:rPr>
                <w:rFonts w:ascii="Calibri" w:eastAsia="Times New Roman" w:hAnsi="Calibri" w:cs="Calibri"/>
                <w:sz w:val="22"/>
                <w:lang w:bidi="ar-SA"/>
              </w:rPr>
              <w:t>% réussite</w:t>
            </w:r>
          </w:p>
        </w:tc>
      </w:tr>
      <w:tr w:rsidR="007A3C8D" w:rsidRPr="005319B8" w14:paraId="622FD45E" w14:textId="77777777" w:rsidTr="007A3C8D">
        <w:trPr>
          <w:trHeight w:val="315"/>
        </w:trPr>
        <w:tc>
          <w:tcPr>
            <w:tcW w:w="1059" w:type="pct"/>
            <w:shd w:val="clear" w:color="000000" w:fill="D9D9D9"/>
            <w:noWrap/>
            <w:vAlign w:val="center"/>
            <w:hideMark/>
          </w:tcPr>
          <w:p w14:paraId="6C28DDA5" w14:textId="77777777" w:rsidR="003411FA" w:rsidRPr="005319B8" w:rsidRDefault="003411FA" w:rsidP="003411FA">
            <w:pPr>
              <w:spacing w:after="0" w:line="240" w:lineRule="auto"/>
              <w:ind w:left="0" w:right="0" w:firstLine="0"/>
              <w:jc w:val="left"/>
              <w:rPr>
                <w:rFonts w:ascii="Calibri" w:eastAsia="Times New Roman" w:hAnsi="Calibri" w:cs="Calibri"/>
                <w:bCs/>
                <w:sz w:val="22"/>
                <w:lang w:bidi="ar-SA"/>
              </w:rPr>
            </w:pPr>
            <w:r w:rsidRPr="005319B8">
              <w:rPr>
                <w:rFonts w:ascii="Calibri" w:eastAsia="Times New Roman" w:hAnsi="Calibri" w:cs="Calibri"/>
                <w:bCs/>
                <w:sz w:val="22"/>
                <w:lang w:bidi="ar-SA"/>
              </w:rPr>
              <w:t>global</w:t>
            </w:r>
          </w:p>
        </w:tc>
        <w:tc>
          <w:tcPr>
            <w:tcW w:w="758" w:type="pct"/>
            <w:shd w:val="clear" w:color="auto" w:fill="auto"/>
            <w:noWrap/>
            <w:vAlign w:val="center"/>
            <w:hideMark/>
          </w:tcPr>
          <w:p w14:paraId="76CBEED6" w14:textId="77777777" w:rsidR="003411FA" w:rsidRPr="005319B8" w:rsidRDefault="003411FA" w:rsidP="003411FA">
            <w:pPr>
              <w:spacing w:after="0" w:line="240" w:lineRule="auto"/>
              <w:ind w:left="0" w:right="0" w:firstLine="0"/>
              <w:jc w:val="center"/>
              <w:rPr>
                <w:rFonts w:ascii="Calibri" w:eastAsia="Times New Roman" w:hAnsi="Calibri" w:cs="Calibri"/>
                <w:bCs/>
                <w:sz w:val="22"/>
                <w:lang w:bidi="ar-SA"/>
              </w:rPr>
            </w:pPr>
            <w:r w:rsidRPr="005319B8">
              <w:rPr>
                <w:rFonts w:ascii="Calibri" w:eastAsia="Times New Roman" w:hAnsi="Calibri" w:cs="Calibri"/>
                <w:bCs/>
                <w:sz w:val="22"/>
                <w:lang w:bidi="ar-SA"/>
              </w:rPr>
              <w:t>41</w:t>
            </w:r>
          </w:p>
        </w:tc>
        <w:tc>
          <w:tcPr>
            <w:tcW w:w="534" w:type="pct"/>
            <w:shd w:val="clear" w:color="auto" w:fill="auto"/>
            <w:noWrap/>
            <w:vAlign w:val="center"/>
            <w:hideMark/>
          </w:tcPr>
          <w:p w14:paraId="0896772A" w14:textId="77777777" w:rsidR="003411FA" w:rsidRPr="005319B8" w:rsidRDefault="003411FA" w:rsidP="003411FA">
            <w:pPr>
              <w:spacing w:after="0" w:line="240" w:lineRule="auto"/>
              <w:ind w:left="0" w:right="0" w:firstLine="0"/>
              <w:jc w:val="center"/>
              <w:rPr>
                <w:rFonts w:ascii="Calibri" w:eastAsia="Times New Roman" w:hAnsi="Calibri" w:cs="Calibri"/>
                <w:bCs/>
                <w:sz w:val="22"/>
                <w:lang w:bidi="ar-SA"/>
              </w:rPr>
            </w:pPr>
            <w:r w:rsidRPr="005319B8">
              <w:rPr>
                <w:rFonts w:ascii="Calibri" w:eastAsia="Times New Roman" w:hAnsi="Calibri" w:cs="Calibri"/>
                <w:bCs/>
                <w:sz w:val="22"/>
                <w:lang w:bidi="ar-SA"/>
              </w:rPr>
              <w:t>12</w:t>
            </w:r>
          </w:p>
        </w:tc>
        <w:tc>
          <w:tcPr>
            <w:tcW w:w="604" w:type="pct"/>
            <w:shd w:val="clear" w:color="auto" w:fill="auto"/>
            <w:noWrap/>
            <w:vAlign w:val="center"/>
            <w:hideMark/>
          </w:tcPr>
          <w:p w14:paraId="0F663DA2" w14:textId="77777777" w:rsidR="003411FA" w:rsidRPr="005319B8" w:rsidRDefault="003411FA" w:rsidP="003411FA">
            <w:pPr>
              <w:spacing w:after="0" w:line="240" w:lineRule="auto"/>
              <w:ind w:left="0" w:right="0" w:firstLine="0"/>
              <w:jc w:val="center"/>
              <w:rPr>
                <w:rFonts w:ascii="Calibri" w:eastAsia="Times New Roman" w:hAnsi="Calibri" w:cs="Calibri"/>
                <w:bCs/>
                <w:sz w:val="22"/>
                <w:lang w:bidi="ar-SA"/>
              </w:rPr>
            </w:pPr>
            <w:r w:rsidRPr="005319B8">
              <w:rPr>
                <w:rFonts w:ascii="Calibri" w:eastAsia="Times New Roman" w:hAnsi="Calibri" w:cs="Calibri"/>
                <w:bCs/>
                <w:sz w:val="22"/>
                <w:lang w:bidi="ar-SA"/>
              </w:rPr>
              <w:t>28</w:t>
            </w:r>
          </w:p>
        </w:tc>
        <w:tc>
          <w:tcPr>
            <w:tcW w:w="605" w:type="pct"/>
            <w:shd w:val="clear" w:color="auto" w:fill="auto"/>
            <w:noWrap/>
            <w:vAlign w:val="center"/>
            <w:hideMark/>
          </w:tcPr>
          <w:p w14:paraId="60572C3E" w14:textId="77777777" w:rsidR="003411FA" w:rsidRPr="005319B8" w:rsidRDefault="003411FA" w:rsidP="003411FA">
            <w:pPr>
              <w:spacing w:after="0" w:line="240" w:lineRule="auto"/>
              <w:ind w:left="0" w:right="0" w:firstLine="0"/>
              <w:jc w:val="center"/>
              <w:rPr>
                <w:rFonts w:ascii="Calibri" w:eastAsia="Times New Roman" w:hAnsi="Calibri" w:cs="Calibri"/>
                <w:bCs/>
                <w:sz w:val="22"/>
                <w:lang w:bidi="ar-SA"/>
              </w:rPr>
            </w:pPr>
            <w:r w:rsidRPr="005319B8">
              <w:rPr>
                <w:rFonts w:ascii="Calibri" w:eastAsia="Times New Roman" w:hAnsi="Calibri" w:cs="Calibri"/>
                <w:bCs/>
                <w:sz w:val="22"/>
                <w:lang w:bidi="ar-SA"/>
              </w:rPr>
              <w:t>22</w:t>
            </w:r>
          </w:p>
        </w:tc>
        <w:tc>
          <w:tcPr>
            <w:tcW w:w="682" w:type="pct"/>
            <w:shd w:val="clear" w:color="auto" w:fill="auto"/>
            <w:noWrap/>
            <w:vAlign w:val="center"/>
            <w:hideMark/>
          </w:tcPr>
          <w:p w14:paraId="0B492FCD" w14:textId="77777777" w:rsidR="003411FA" w:rsidRPr="005319B8" w:rsidRDefault="003411FA" w:rsidP="003411FA">
            <w:pPr>
              <w:spacing w:after="0" w:line="240" w:lineRule="auto"/>
              <w:ind w:left="0" w:right="0" w:firstLine="0"/>
              <w:jc w:val="center"/>
              <w:rPr>
                <w:rFonts w:ascii="Calibri" w:eastAsia="Times New Roman" w:hAnsi="Calibri" w:cs="Calibri"/>
                <w:bCs/>
                <w:sz w:val="22"/>
                <w:lang w:bidi="ar-SA"/>
              </w:rPr>
            </w:pPr>
            <w:r w:rsidRPr="005319B8">
              <w:rPr>
                <w:rFonts w:ascii="Calibri" w:eastAsia="Times New Roman" w:hAnsi="Calibri" w:cs="Calibri"/>
                <w:bCs/>
                <w:sz w:val="22"/>
                <w:lang w:bidi="ar-SA"/>
              </w:rPr>
              <w:t>6</w:t>
            </w:r>
          </w:p>
        </w:tc>
        <w:tc>
          <w:tcPr>
            <w:tcW w:w="758" w:type="pct"/>
            <w:shd w:val="clear" w:color="auto" w:fill="auto"/>
            <w:noWrap/>
            <w:vAlign w:val="center"/>
            <w:hideMark/>
          </w:tcPr>
          <w:p w14:paraId="11BB86D2" w14:textId="77777777" w:rsidR="003411FA" w:rsidRPr="005319B8" w:rsidRDefault="003411FA" w:rsidP="003411FA">
            <w:pPr>
              <w:spacing w:after="0" w:line="240" w:lineRule="auto"/>
              <w:ind w:left="0" w:right="0" w:firstLine="0"/>
              <w:jc w:val="center"/>
              <w:rPr>
                <w:rFonts w:ascii="Calibri" w:eastAsia="Times New Roman" w:hAnsi="Calibri" w:cs="Calibri"/>
                <w:bCs/>
                <w:sz w:val="22"/>
                <w:lang w:bidi="ar-SA"/>
              </w:rPr>
            </w:pPr>
            <w:r w:rsidRPr="005319B8">
              <w:rPr>
                <w:rFonts w:ascii="Calibri" w:eastAsia="Times New Roman" w:hAnsi="Calibri" w:cs="Calibri"/>
                <w:bCs/>
                <w:sz w:val="22"/>
                <w:lang w:bidi="ar-SA"/>
              </w:rPr>
              <w:t>79%</w:t>
            </w:r>
          </w:p>
        </w:tc>
      </w:tr>
      <w:tr w:rsidR="007A3C8D" w:rsidRPr="005319B8" w14:paraId="24E37740" w14:textId="77777777" w:rsidTr="007A3C8D">
        <w:trPr>
          <w:trHeight w:val="285"/>
        </w:trPr>
        <w:tc>
          <w:tcPr>
            <w:tcW w:w="1059" w:type="pct"/>
            <w:shd w:val="clear" w:color="000000" w:fill="D9D9D9"/>
            <w:noWrap/>
            <w:vAlign w:val="center"/>
            <w:hideMark/>
          </w:tcPr>
          <w:p w14:paraId="5FF30F2F" w14:textId="77777777" w:rsidR="003411FA" w:rsidRPr="005319B8" w:rsidRDefault="003411FA" w:rsidP="003411FA">
            <w:pPr>
              <w:spacing w:after="0" w:line="240" w:lineRule="auto"/>
              <w:ind w:left="0" w:right="0" w:firstLine="0"/>
              <w:jc w:val="left"/>
              <w:rPr>
                <w:rFonts w:ascii="Calibri" w:eastAsia="Times New Roman" w:hAnsi="Calibri" w:cs="Calibri"/>
                <w:sz w:val="22"/>
                <w:lang w:bidi="ar-SA"/>
              </w:rPr>
            </w:pPr>
            <w:r w:rsidRPr="005319B8">
              <w:rPr>
                <w:rFonts w:ascii="Calibri" w:eastAsia="Times New Roman" w:hAnsi="Calibri" w:cs="Calibri"/>
                <w:sz w:val="22"/>
                <w:lang w:bidi="ar-SA"/>
              </w:rPr>
              <w:t>Doubs</w:t>
            </w:r>
          </w:p>
        </w:tc>
        <w:tc>
          <w:tcPr>
            <w:tcW w:w="758" w:type="pct"/>
            <w:shd w:val="clear" w:color="auto" w:fill="auto"/>
            <w:noWrap/>
            <w:vAlign w:val="center"/>
            <w:hideMark/>
          </w:tcPr>
          <w:p w14:paraId="0A9A73A4" w14:textId="77777777" w:rsidR="003411FA" w:rsidRPr="005319B8" w:rsidRDefault="003411FA" w:rsidP="003411FA">
            <w:pPr>
              <w:spacing w:after="0" w:line="240" w:lineRule="auto"/>
              <w:ind w:left="0" w:right="0" w:firstLine="0"/>
              <w:jc w:val="center"/>
              <w:rPr>
                <w:rFonts w:ascii="Calibri" w:eastAsia="Times New Roman" w:hAnsi="Calibri" w:cs="Calibri"/>
                <w:sz w:val="22"/>
                <w:lang w:bidi="ar-SA"/>
              </w:rPr>
            </w:pPr>
            <w:r w:rsidRPr="005319B8">
              <w:rPr>
                <w:rFonts w:ascii="Calibri" w:eastAsia="Times New Roman" w:hAnsi="Calibri" w:cs="Calibri"/>
                <w:sz w:val="22"/>
                <w:lang w:bidi="ar-SA"/>
              </w:rPr>
              <w:t>18</w:t>
            </w:r>
          </w:p>
        </w:tc>
        <w:tc>
          <w:tcPr>
            <w:tcW w:w="534" w:type="pct"/>
            <w:shd w:val="clear" w:color="auto" w:fill="auto"/>
            <w:noWrap/>
            <w:vAlign w:val="center"/>
            <w:hideMark/>
          </w:tcPr>
          <w:p w14:paraId="62530DD4" w14:textId="77777777" w:rsidR="003411FA" w:rsidRPr="005319B8" w:rsidRDefault="003411FA" w:rsidP="003411FA">
            <w:pPr>
              <w:spacing w:after="0" w:line="240" w:lineRule="auto"/>
              <w:ind w:left="0" w:right="0" w:firstLine="0"/>
              <w:jc w:val="center"/>
              <w:rPr>
                <w:rFonts w:ascii="Calibri" w:eastAsia="Times New Roman" w:hAnsi="Calibri" w:cs="Calibri"/>
                <w:sz w:val="22"/>
                <w:lang w:bidi="ar-SA"/>
              </w:rPr>
            </w:pPr>
            <w:r w:rsidRPr="005319B8">
              <w:rPr>
                <w:rFonts w:ascii="Calibri" w:eastAsia="Times New Roman" w:hAnsi="Calibri" w:cs="Calibri"/>
                <w:sz w:val="22"/>
                <w:lang w:bidi="ar-SA"/>
              </w:rPr>
              <w:t>6</w:t>
            </w:r>
          </w:p>
        </w:tc>
        <w:tc>
          <w:tcPr>
            <w:tcW w:w="604" w:type="pct"/>
            <w:shd w:val="clear" w:color="auto" w:fill="auto"/>
            <w:noWrap/>
            <w:vAlign w:val="center"/>
            <w:hideMark/>
          </w:tcPr>
          <w:p w14:paraId="27466126" w14:textId="77777777" w:rsidR="003411FA" w:rsidRPr="005319B8" w:rsidRDefault="003411FA" w:rsidP="003411FA">
            <w:pPr>
              <w:spacing w:after="0" w:line="240" w:lineRule="auto"/>
              <w:ind w:left="0" w:right="0" w:firstLine="0"/>
              <w:jc w:val="center"/>
              <w:rPr>
                <w:rFonts w:ascii="Calibri" w:eastAsia="Times New Roman" w:hAnsi="Calibri" w:cs="Calibri"/>
                <w:sz w:val="22"/>
                <w:lang w:bidi="ar-SA"/>
              </w:rPr>
            </w:pPr>
            <w:r w:rsidRPr="005319B8">
              <w:rPr>
                <w:rFonts w:ascii="Calibri" w:eastAsia="Times New Roman" w:hAnsi="Calibri" w:cs="Calibri"/>
                <w:sz w:val="22"/>
                <w:lang w:bidi="ar-SA"/>
              </w:rPr>
              <w:t>12</w:t>
            </w:r>
          </w:p>
        </w:tc>
        <w:tc>
          <w:tcPr>
            <w:tcW w:w="605" w:type="pct"/>
            <w:shd w:val="clear" w:color="auto" w:fill="auto"/>
            <w:noWrap/>
            <w:vAlign w:val="center"/>
            <w:hideMark/>
          </w:tcPr>
          <w:p w14:paraId="5209AE31" w14:textId="77777777" w:rsidR="003411FA" w:rsidRPr="005319B8" w:rsidRDefault="003411FA" w:rsidP="003411FA">
            <w:pPr>
              <w:spacing w:after="0" w:line="240" w:lineRule="auto"/>
              <w:ind w:left="0" w:right="0" w:firstLine="0"/>
              <w:jc w:val="center"/>
              <w:rPr>
                <w:rFonts w:ascii="Calibri" w:eastAsia="Times New Roman" w:hAnsi="Calibri" w:cs="Calibri"/>
                <w:sz w:val="22"/>
                <w:lang w:bidi="ar-SA"/>
              </w:rPr>
            </w:pPr>
            <w:r w:rsidRPr="005319B8">
              <w:rPr>
                <w:rFonts w:ascii="Calibri" w:eastAsia="Times New Roman" w:hAnsi="Calibri" w:cs="Calibri"/>
                <w:sz w:val="22"/>
                <w:lang w:bidi="ar-SA"/>
              </w:rPr>
              <w:t>11</w:t>
            </w:r>
          </w:p>
        </w:tc>
        <w:tc>
          <w:tcPr>
            <w:tcW w:w="682" w:type="pct"/>
            <w:shd w:val="clear" w:color="auto" w:fill="auto"/>
            <w:noWrap/>
            <w:vAlign w:val="center"/>
            <w:hideMark/>
          </w:tcPr>
          <w:p w14:paraId="586C8144" w14:textId="77777777" w:rsidR="003411FA" w:rsidRPr="005319B8" w:rsidRDefault="003411FA" w:rsidP="003411FA">
            <w:pPr>
              <w:spacing w:after="0" w:line="240" w:lineRule="auto"/>
              <w:ind w:left="0" w:right="0" w:firstLine="0"/>
              <w:jc w:val="center"/>
              <w:rPr>
                <w:rFonts w:ascii="Calibri" w:eastAsia="Times New Roman" w:hAnsi="Calibri" w:cs="Calibri"/>
                <w:sz w:val="22"/>
                <w:lang w:bidi="ar-SA"/>
              </w:rPr>
            </w:pPr>
            <w:r w:rsidRPr="005319B8">
              <w:rPr>
                <w:rFonts w:ascii="Calibri" w:eastAsia="Times New Roman" w:hAnsi="Calibri" w:cs="Calibri"/>
                <w:sz w:val="22"/>
                <w:lang w:bidi="ar-SA"/>
              </w:rPr>
              <w:t>1</w:t>
            </w:r>
          </w:p>
        </w:tc>
        <w:tc>
          <w:tcPr>
            <w:tcW w:w="758" w:type="pct"/>
            <w:shd w:val="clear" w:color="auto" w:fill="auto"/>
            <w:noWrap/>
            <w:vAlign w:val="center"/>
            <w:hideMark/>
          </w:tcPr>
          <w:p w14:paraId="55A7E405" w14:textId="77777777" w:rsidR="003411FA" w:rsidRPr="005319B8" w:rsidRDefault="003411FA" w:rsidP="003411FA">
            <w:pPr>
              <w:spacing w:after="0" w:line="240" w:lineRule="auto"/>
              <w:ind w:left="0" w:right="0" w:firstLine="0"/>
              <w:jc w:val="center"/>
              <w:rPr>
                <w:rFonts w:ascii="Calibri" w:eastAsia="Times New Roman" w:hAnsi="Calibri" w:cs="Calibri"/>
                <w:sz w:val="22"/>
                <w:lang w:bidi="ar-SA"/>
              </w:rPr>
            </w:pPr>
            <w:r w:rsidRPr="005319B8">
              <w:rPr>
                <w:rFonts w:ascii="Calibri" w:eastAsia="Times New Roman" w:hAnsi="Calibri" w:cs="Calibri"/>
                <w:sz w:val="22"/>
                <w:lang w:bidi="ar-SA"/>
              </w:rPr>
              <w:t>92%</w:t>
            </w:r>
          </w:p>
        </w:tc>
      </w:tr>
      <w:tr w:rsidR="007A3C8D" w:rsidRPr="005319B8" w14:paraId="2B764126" w14:textId="77777777" w:rsidTr="007A3C8D">
        <w:trPr>
          <w:trHeight w:val="300"/>
        </w:trPr>
        <w:tc>
          <w:tcPr>
            <w:tcW w:w="1059" w:type="pct"/>
            <w:shd w:val="clear" w:color="000000" w:fill="D9D9D9"/>
            <w:noWrap/>
            <w:vAlign w:val="center"/>
            <w:hideMark/>
          </w:tcPr>
          <w:p w14:paraId="45628726" w14:textId="77777777" w:rsidR="003411FA" w:rsidRPr="005319B8" w:rsidRDefault="003411FA" w:rsidP="003411FA">
            <w:pPr>
              <w:spacing w:after="0" w:line="240" w:lineRule="auto"/>
              <w:ind w:left="0" w:right="0" w:firstLine="0"/>
              <w:jc w:val="left"/>
              <w:rPr>
                <w:rFonts w:ascii="Calibri" w:eastAsia="Times New Roman" w:hAnsi="Calibri" w:cs="Calibri"/>
                <w:sz w:val="22"/>
                <w:lang w:bidi="ar-SA"/>
              </w:rPr>
            </w:pPr>
            <w:r w:rsidRPr="005319B8">
              <w:rPr>
                <w:rFonts w:ascii="Calibri" w:eastAsia="Times New Roman" w:hAnsi="Calibri" w:cs="Calibri"/>
                <w:sz w:val="22"/>
                <w:lang w:bidi="ar-SA"/>
              </w:rPr>
              <w:t>Jura</w:t>
            </w:r>
          </w:p>
        </w:tc>
        <w:tc>
          <w:tcPr>
            <w:tcW w:w="758" w:type="pct"/>
            <w:shd w:val="clear" w:color="auto" w:fill="auto"/>
            <w:noWrap/>
            <w:vAlign w:val="center"/>
            <w:hideMark/>
          </w:tcPr>
          <w:p w14:paraId="6FE79FC8" w14:textId="77777777" w:rsidR="003411FA" w:rsidRPr="005319B8" w:rsidRDefault="003411FA" w:rsidP="003411FA">
            <w:pPr>
              <w:spacing w:after="0" w:line="240" w:lineRule="auto"/>
              <w:ind w:left="0" w:right="0" w:firstLine="0"/>
              <w:jc w:val="center"/>
              <w:rPr>
                <w:rFonts w:ascii="Calibri" w:eastAsia="Times New Roman" w:hAnsi="Calibri" w:cs="Calibri"/>
                <w:sz w:val="22"/>
                <w:lang w:bidi="ar-SA"/>
              </w:rPr>
            </w:pPr>
            <w:r w:rsidRPr="005319B8">
              <w:rPr>
                <w:rFonts w:ascii="Calibri" w:eastAsia="Times New Roman" w:hAnsi="Calibri" w:cs="Calibri"/>
                <w:sz w:val="22"/>
                <w:lang w:bidi="ar-SA"/>
              </w:rPr>
              <w:t>14</w:t>
            </w:r>
          </w:p>
        </w:tc>
        <w:tc>
          <w:tcPr>
            <w:tcW w:w="534" w:type="pct"/>
            <w:shd w:val="clear" w:color="auto" w:fill="auto"/>
            <w:noWrap/>
            <w:vAlign w:val="center"/>
            <w:hideMark/>
          </w:tcPr>
          <w:p w14:paraId="23E9B9D6" w14:textId="77777777" w:rsidR="003411FA" w:rsidRPr="005319B8" w:rsidRDefault="003411FA" w:rsidP="003411FA">
            <w:pPr>
              <w:spacing w:after="0" w:line="240" w:lineRule="auto"/>
              <w:ind w:left="0" w:right="0" w:firstLine="0"/>
              <w:jc w:val="center"/>
              <w:rPr>
                <w:rFonts w:ascii="Calibri" w:eastAsia="Times New Roman" w:hAnsi="Calibri" w:cs="Calibri"/>
                <w:sz w:val="22"/>
                <w:lang w:bidi="ar-SA"/>
              </w:rPr>
            </w:pPr>
            <w:r w:rsidRPr="005319B8">
              <w:rPr>
                <w:rFonts w:ascii="Calibri" w:eastAsia="Times New Roman" w:hAnsi="Calibri" w:cs="Calibri"/>
                <w:sz w:val="22"/>
                <w:lang w:bidi="ar-SA"/>
              </w:rPr>
              <w:t>3</w:t>
            </w:r>
          </w:p>
        </w:tc>
        <w:tc>
          <w:tcPr>
            <w:tcW w:w="604" w:type="pct"/>
            <w:shd w:val="clear" w:color="auto" w:fill="auto"/>
            <w:noWrap/>
            <w:vAlign w:val="center"/>
            <w:hideMark/>
          </w:tcPr>
          <w:p w14:paraId="588B1C16" w14:textId="77777777" w:rsidR="003411FA" w:rsidRPr="005319B8" w:rsidRDefault="003411FA" w:rsidP="003411FA">
            <w:pPr>
              <w:spacing w:after="0" w:line="240" w:lineRule="auto"/>
              <w:ind w:left="0" w:right="0" w:firstLine="0"/>
              <w:jc w:val="center"/>
              <w:rPr>
                <w:rFonts w:ascii="Calibri" w:eastAsia="Times New Roman" w:hAnsi="Calibri" w:cs="Calibri"/>
                <w:sz w:val="22"/>
                <w:lang w:bidi="ar-SA"/>
              </w:rPr>
            </w:pPr>
            <w:r w:rsidRPr="005319B8">
              <w:rPr>
                <w:rFonts w:ascii="Calibri" w:eastAsia="Times New Roman" w:hAnsi="Calibri" w:cs="Calibri"/>
                <w:sz w:val="22"/>
                <w:lang w:bidi="ar-SA"/>
              </w:rPr>
              <w:t>11</w:t>
            </w:r>
          </w:p>
        </w:tc>
        <w:tc>
          <w:tcPr>
            <w:tcW w:w="605" w:type="pct"/>
            <w:shd w:val="clear" w:color="auto" w:fill="auto"/>
            <w:noWrap/>
            <w:vAlign w:val="center"/>
            <w:hideMark/>
          </w:tcPr>
          <w:p w14:paraId="6BC14D8F" w14:textId="77777777" w:rsidR="003411FA" w:rsidRPr="005319B8" w:rsidRDefault="003411FA" w:rsidP="003411FA">
            <w:pPr>
              <w:spacing w:after="0" w:line="240" w:lineRule="auto"/>
              <w:ind w:left="0" w:right="0" w:firstLine="0"/>
              <w:jc w:val="center"/>
              <w:rPr>
                <w:rFonts w:ascii="Calibri" w:eastAsia="Times New Roman" w:hAnsi="Calibri" w:cs="Calibri"/>
                <w:sz w:val="22"/>
                <w:lang w:bidi="ar-SA"/>
              </w:rPr>
            </w:pPr>
            <w:r w:rsidRPr="005319B8">
              <w:rPr>
                <w:rFonts w:ascii="Calibri" w:eastAsia="Times New Roman" w:hAnsi="Calibri" w:cs="Calibri"/>
                <w:sz w:val="22"/>
                <w:lang w:bidi="ar-SA"/>
              </w:rPr>
              <w:t>11</w:t>
            </w:r>
          </w:p>
        </w:tc>
        <w:tc>
          <w:tcPr>
            <w:tcW w:w="682" w:type="pct"/>
            <w:shd w:val="clear" w:color="auto" w:fill="auto"/>
            <w:noWrap/>
            <w:vAlign w:val="center"/>
            <w:hideMark/>
          </w:tcPr>
          <w:p w14:paraId="71C9516B" w14:textId="77777777" w:rsidR="003411FA" w:rsidRPr="005319B8" w:rsidRDefault="003411FA" w:rsidP="003411FA">
            <w:pPr>
              <w:spacing w:after="0" w:line="240" w:lineRule="auto"/>
              <w:ind w:left="0" w:right="0" w:firstLine="0"/>
              <w:jc w:val="center"/>
              <w:rPr>
                <w:rFonts w:ascii="Calibri" w:eastAsia="Times New Roman" w:hAnsi="Calibri" w:cs="Calibri"/>
                <w:sz w:val="22"/>
                <w:lang w:bidi="ar-SA"/>
              </w:rPr>
            </w:pPr>
            <w:r w:rsidRPr="005319B8">
              <w:rPr>
                <w:rFonts w:ascii="Calibri" w:eastAsia="Times New Roman" w:hAnsi="Calibri" w:cs="Calibri"/>
                <w:sz w:val="22"/>
                <w:lang w:bidi="ar-SA"/>
              </w:rPr>
              <w:t>0</w:t>
            </w:r>
          </w:p>
        </w:tc>
        <w:tc>
          <w:tcPr>
            <w:tcW w:w="758" w:type="pct"/>
            <w:shd w:val="clear" w:color="auto" w:fill="auto"/>
            <w:noWrap/>
            <w:vAlign w:val="center"/>
            <w:hideMark/>
          </w:tcPr>
          <w:p w14:paraId="53457A6B" w14:textId="77777777" w:rsidR="003411FA" w:rsidRPr="005319B8" w:rsidRDefault="003411FA" w:rsidP="003411FA">
            <w:pPr>
              <w:spacing w:after="0" w:line="240" w:lineRule="auto"/>
              <w:ind w:left="0" w:right="0" w:firstLine="0"/>
              <w:jc w:val="center"/>
              <w:rPr>
                <w:rFonts w:ascii="Calibri" w:eastAsia="Times New Roman" w:hAnsi="Calibri" w:cs="Calibri"/>
                <w:sz w:val="22"/>
                <w:lang w:bidi="ar-SA"/>
              </w:rPr>
            </w:pPr>
            <w:r w:rsidRPr="005319B8">
              <w:rPr>
                <w:rFonts w:ascii="Calibri" w:eastAsia="Times New Roman" w:hAnsi="Calibri" w:cs="Calibri"/>
                <w:sz w:val="22"/>
                <w:lang w:bidi="ar-SA"/>
              </w:rPr>
              <w:t>100%</w:t>
            </w:r>
          </w:p>
        </w:tc>
      </w:tr>
      <w:tr w:rsidR="007A3C8D" w:rsidRPr="005319B8" w14:paraId="600B2A1F" w14:textId="77777777" w:rsidTr="007A3C8D">
        <w:trPr>
          <w:trHeight w:val="300"/>
        </w:trPr>
        <w:tc>
          <w:tcPr>
            <w:tcW w:w="1059" w:type="pct"/>
            <w:shd w:val="clear" w:color="000000" w:fill="D9D9D9"/>
            <w:noWrap/>
            <w:vAlign w:val="center"/>
            <w:hideMark/>
          </w:tcPr>
          <w:p w14:paraId="72AE2651" w14:textId="77777777" w:rsidR="003411FA" w:rsidRPr="005319B8" w:rsidRDefault="003411FA" w:rsidP="003411FA">
            <w:pPr>
              <w:spacing w:after="0" w:line="240" w:lineRule="auto"/>
              <w:ind w:left="0" w:right="0" w:firstLine="0"/>
              <w:jc w:val="left"/>
              <w:rPr>
                <w:rFonts w:ascii="Calibri" w:eastAsia="Times New Roman" w:hAnsi="Calibri" w:cs="Calibri"/>
                <w:sz w:val="22"/>
                <w:lang w:bidi="ar-SA"/>
              </w:rPr>
            </w:pPr>
            <w:r w:rsidRPr="005319B8">
              <w:rPr>
                <w:rFonts w:ascii="Calibri" w:eastAsia="Times New Roman" w:hAnsi="Calibri" w:cs="Calibri"/>
                <w:sz w:val="22"/>
                <w:lang w:bidi="ar-SA"/>
              </w:rPr>
              <w:t>Haute-Saône</w:t>
            </w:r>
          </w:p>
        </w:tc>
        <w:tc>
          <w:tcPr>
            <w:tcW w:w="758" w:type="pct"/>
            <w:shd w:val="clear" w:color="auto" w:fill="auto"/>
            <w:noWrap/>
            <w:vAlign w:val="center"/>
            <w:hideMark/>
          </w:tcPr>
          <w:p w14:paraId="1E00F7A0" w14:textId="77777777" w:rsidR="003411FA" w:rsidRPr="005319B8" w:rsidRDefault="003411FA" w:rsidP="003411FA">
            <w:pPr>
              <w:spacing w:after="0" w:line="240" w:lineRule="auto"/>
              <w:ind w:left="0" w:right="0" w:firstLine="0"/>
              <w:jc w:val="center"/>
              <w:rPr>
                <w:rFonts w:ascii="Calibri" w:eastAsia="Times New Roman" w:hAnsi="Calibri" w:cs="Calibri"/>
                <w:sz w:val="22"/>
                <w:lang w:bidi="ar-SA"/>
              </w:rPr>
            </w:pPr>
            <w:r w:rsidRPr="005319B8">
              <w:rPr>
                <w:rFonts w:ascii="Calibri" w:eastAsia="Times New Roman" w:hAnsi="Calibri" w:cs="Calibri"/>
                <w:sz w:val="22"/>
                <w:lang w:bidi="ar-SA"/>
              </w:rPr>
              <w:t>9</w:t>
            </w:r>
          </w:p>
        </w:tc>
        <w:tc>
          <w:tcPr>
            <w:tcW w:w="534" w:type="pct"/>
            <w:shd w:val="clear" w:color="auto" w:fill="auto"/>
            <w:noWrap/>
            <w:vAlign w:val="center"/>
            <w:hideMark/>
          </w:tcPr>
          <w:p w14:paraId="262874E4" w14:textId="77777777" w:rsidR="003411FA" w:rsidRPr="005319B8" w:rsidRDefault="003411FA" w:rsidP="003411FA">
            <w:pPr>
              <w:spacing w:after="0" w:line="240" w:lineRule="auto"/>
              <w:ind w:left="0" w:right="0" w:firstLine="0"/>
              <w:jc w:val="center"/>
              <w:rPr>
                <w:rFonts w:ascii="Calibri" w:eastAsia="Times New Roman" w:hAnsi="Calibri" w:cs="Calibri"/>
                <w:sz w:val="22"/>
                <w:lang w:bidi="ar-SA"/>
              </w:rPr>
            </w:pPr>
            <w:r w:rsidRPr="005319B8">
              <w:rPr>
                <w:rFonts w:ascii="Calibri" w:eastAsia="Times New Roman" w:hAnsi="Calibri" w:cs="Calibri"/>
                <w:sz w:val="22"/>
                <w:lang w:bidi="ar-SA"/>
              </w:rPr>
              <w:t>3</w:t>
            </w:r>
          </w:p>
        </w:tc>
        <w:tc>
          <w:tcPr>
            <w:tcW w:w="604" w:type="pct"/>
            <w:shd w:val="clear" w:color="auto" w:fill="auto"/>
            <w:noWrap/>
            <w:vAlign w:val="center"/>
            <w:hideMark/>
          </w:tcPr>
          <w:p w14:paraId="79191868" w14:textId="77777777" w:rsidR="003411FA" w:rsidRPr="005319B8" w:rsidRDefault="003411FA" w:rsidP="003411FA">
            <w:pPr>
              <w:spacing w:after="0" w:line="240" w:lineRule="auto"/>
              <w:ind w:left="0" w:right="0" w:firstLine="0"/>
              <w:jc w:val="center"/>
              <w:rPr>
                <w:rFonts w:ascii="Calibri" w:eastAsia="Times New Roman" w:hAnsi="Calibri" w:cs="Calibri"/>
                <w:sz w:val="22"/>
                <w:lang w:bidi="ar-SA"/>
              </w:rPr>
            </w:pPr>
            <w:r w:rsidRPr="005319B8">
              <w:rPr>
                <w:rFonts w:ascii="Calibri" w:eastAsia="Times New Roman" w:hAnsi="Calibri" w:cs="Calibri"/>
                <w:sz w:val="22"/>
                <w:lang w:bidi="ar-SA"/>
              </w:rPr>
              <w:t>5</w:t>
            </w:r>
          </w:p>
        </w:tc>
        <w:tc>
          <w:tcPr>
            <w:tcW w:w="605" w:type="pct"/>
            <w:shd w:val="clear" w:color="auto" w:fill="auto"/>
            <w:noWrap/>
            <w:vAlign w:val="center"/>
            <w:hideMark/>
          </w:tcPr>
          <w:p w14:paraId="52CA35DB" w14:textId="77777777" w:rsidR="003411FA" w:rsidRPr="005319B8" w:rsidRDefault="003411FA" w:rsidP="003411FA">
            <w:pPr>
              <w:spacing w:after="0" w:line="240" w:lineRule="auto"/>
              <w:ind w:left="0" w:right="0" w:firstLine="0"/>
              <w:jc w:val="center"/>
              <w:rPr>
                <w:rFonts w:ascii="Calibri" w:eastAsia="Times New Roman" w:hAnsi="Calibri" w:cs="Calibri"/>
                <w:sz w:val="22"/>
                <w:lang w:bidi="ar-SA"/>
              </w:rPr>
            </w:pPr>
            <w:r w:rsidRPr="005319B8">
              <w:rPr>
                <w:rFonts w:ascii="Calibri" w:eastAsia="Times New Roman" w:hAnsi="Calibri" w:cs="Calibri"/>
                <w:sz w:val="22"/>
                <w:lang w:bidi="ar-SA"/>
              </w:rPr>
              <w:t>0</w:t>
            </w:r>
          </w:p>
        </w:tc>
        <w:tc>
          <w:tcPr>
            <w:tcW w:w="682" w:type="pct"/>
            <w:shd w:val="clear" w:color="auto" w:fill="auto"/>
            <w:noWrap/>
            <w:vAlign w:val="center"/>
            <w:hideMark/>
          </w:tcPr>
          <w:p w14:paraId="3280F7F0" w14:textId="77777777" w:rsidR="003411FA" w:rsidRPr="005319B8" w:rsidRDefault="003411FA" w:rsidP="003411FA">
            <w:pPr>
              <w:spacing w:after="0" w:line="240" w:lineRule="auto"/>
              <w:ind w:left="0" w:right="0" w:firstLine="0"/>
              <w:jc w:val="center"/>
              <w:rPr>
                <w:rFonts w:ascii="Calibri" w:eastAsia="Times New Roman" w:hAnsi="Calibri" w:cs="Calibri"/>
                <w:sz w:val="22"/>
                <w:lang w:bidi="ar-SA"/>
              </w:rPr>
            </w:pPr>
            <w:r w:rsidRPr="005319B8">
              <w:rPr>
                <w:rFonts w:ascii="Calibri" w:eastAsia="Times New Roman" w:hAnsi="Calibri" w:cs="Calibri"/>
                <w:sz w:val="22"/>
                <w:lang w:bidi="ar-SA"/>
              </w:rPr>
              <w:t>5</w:t>
            </w:r>
          </w:p>
        </w:tc>
        <w:tc>
          <w:tcPr>
            <w:tcW w:w="758" w:type="pct"/>
            <w:shd w:val="clear" w:color="auto" w:fill="auto"/>
            <w:noWrap/>
            <w:vAlign w:val="center"/>
            <w:hideMark/>
          </w:tcPr>
          <w:p w14:paraId="18B482D0" w14:textId="77777777" w:rsidR="003411FA" w:rsidRPr="005319B8" w:rsidRDefault="003411FA" w:rsidP="003411FA">
            <w:pPr>
              <w:spacing w:after="0" w:line="240" w:lineRule="auto"/>
              <w:ind w:left="0" w:right="0" w:firstLine="0"/>
              <w:jc w:val="center"/>
              <w:rPr>
                <w:rFonts w:ascii="Calibri" w:eastAsia="Times New Roman" w:hAnsi="Calibri" w:cs="Calibri"/>
                <w:sz w:val="22"/>
                <w:lang w:bidi="ar-SA"/>
              </w:rPr>
            </w:pPr>
            <w:r w:rsidRPr="005319B8">
              <w:rPr>
                <w:rFonts w:ascii="Calibri" w:eastAsia="Times New Roman" w:hAnsi="Calibri" w:cs="Calibri"/>
                <w:sz w:val="22"/>
                <w:lang w:bidi="ar-SA"/>
              </w:rPr>
              <w:t>0%</w:t>
            </w:r>
          </w:p>
        </w:tc>
      </w:tr>
      <w:tr w:rsidR="005319B8" w:rsidRPr="005319B8" w14:paraId="40F23795" w14:textId="77777777" w:rsidTr="005319B8">
        <w:trPr>
          <w:trHeight w:val="285"/>
        </w:trPr>
        <w:tc>
          <w:tcPr>
            <w:tcW w:w="1059" w:type="pct"/>
            <w:shd w:val="clear" w:color="000000" w:fill="D9D9D9"/>
            <w:noWrap/>
            <w:vAlign w:val="center"/>
            <w:hideMark/>
          </w:tcPr>
          <w:p w14:paraId="275BC8D2" w14:textId="77777777" w:rsidR="005319B8" w:rsidRPr="005319B8" w:rsidRDefault="005319B8" w:rsidP="005319B8">
            <w:pPr>
              <w:spacing w:after="0" w:line="240" w:lineRule="auto"/>
              <w:ind w:left="0" w:right="0" w:firstLine="0"/>
              <w:jc w:val="left"/>
              <w:rPr>
                <w:rFonts w:ascii="Calibri" w:eastAsia="Times New Roman" w:hAnsi="Calibri" w:cs="Calibri"/>
                <w:sz w:val="22"/>
                <w:lang w:bidi="ar-SA"/>
              </w:rPr>
            </w:pPr>
            <w:r w:rsidRPr="005319B8">
              <w:rPr>
                <w:rFonts w:ascii="Calibri" w:eastAsia="Times New Roman" w:hAnsi="Calibri" w:cs="Calibri"/>
                <w:sz w:val="22"/>
                <w:lang w:bidi="ar-SA"/>
              </w:rPr>
              <w:t>Territoire de Belfort</w:t>
            </w:r>
          </w:p>
        </w:tc>
        <w:tc>
          <w:tcPr>
            <w:tcW w:w="758" w:type="pct"/>
            <w:shd w:val="clear" w:color="auto" w:fill="auto"/>
            <w:noWrap/>
            <w:vAlign w:val="center"/>
          </w:tcPr>
          <w:p w14:paraId="0733E6CD" w14:textId="4719E8B9" w:rsidR="005319B8" w:rsidRPr="005319B8" w:rsidRDefault="005319B8" w:rsidP="005319B8">
            <w:pPr>
              <w:spacing w:after="0" w:line="240" w:lineRule="auto"/>
              <w:ind w:left="0" w:right="0" w:firstLine="0"/>
              <w:jc w:val="center"/>
              <w:rPr>
                <w:rFonts w:ascii="Calibri" w:eastAsia="Times New Roman" w:hAnsi="Calibri" w:cs="Calibri"/>
                <w:sz w:val="22"/>
                <w:lang w:bidi="ar-SA"/>
              </w:rPr>
            </w:pPr>
            <w:r w:rsidRPr="005319B8">
              <w:rPr>
                <w:rFonts w:ascii="Calibri" w:eastAsia="Times New Roman" w:hAnsi="Calibri" w:cs="Calibri"/>
                <w:sz w:val="22"/>
                <w:lang w:bidi="ar-SA"/>
              </w:rPr>
              <w:t>-</w:t>
            </w:r>
          </w:p>
        </w:tc>
        <w:tc>
          <w:tcPr>
            <w:tcW w:w="534" w:type="pct"/>
            <w:shd w:val="clear" w:color="auto" w:fill="auto"/>
            <w:noWrap/>
            <w:vAlign w:val="center"/>
          </w:tcPr>
          <w:p w14:paraId="6D29F706" w14:textId="4801EEFA" w:rsidR="005319B8" w:rsidRPr="005319B8" w:rsidRDefault="005319B8" w:rsidP="005319B8">
            <w:pPr>
              <w:spacing w:after="0" w:line="240" w:lineRule="auto"/>
              <w:ind w:left="0" w:right="0" w:firstLine="0"/>
              <w:jc w:val="center"/>
              <w:rPr>
                <w:rFonts w:ascii="Calibri" w:eastAsia="Times New Roman" w:hAnsi="Calibri" w:cs="Calibri"/>
                <w:sz w:val="22"/>
                <w:lang w:bidi="ar-SA"/>
              </w:rPr>
            </w:pPr>
            <w:r w:rsidRPr="005319B8">
              <w:rPr>
                <w:rFonts w:ascii="Calibri" w:eastAsia="Times New Roman" w:hAnsi="Calibri" w:cs="Calibri"/>
                <w:sz w:val="22"/>
                <w:lang w:bidi="ar-SA"/>
              </w:rPr>
              <w:t>-</w:t>
            </w:r>
          </w:p>
        </w:tc>
        <w:tc>
          <w:tcPr>
            <w:tcW w:w="604" w:type="pct"/>
            <w:shd w:val="clear" w:color="auto" w:fill="auto"/>
            <w:noWrap/>
            <w:vAlign w:val="center"/>
          </w:tcPr>
          <w:p w14:paraId="7DF695FD" w14:textId="0D39CAA2" w:rsidR="005319B8" w:rsidRPr="005319B8" w:rsidRDefault="005319B8" w:rsidP="005319B8">
            <w:pPr>
              <w:spacing w:after="0" w:line="240" w:lineRule="auto"/>
              <w:ind w:left="0" w:right="0" w:firstLine="0"/>
              <w:jc w:val="center"/>
              <w:rPr>
                <w:rFonts w:ascii="Calibri" w:eastAsia="Times New Roman" w:hAnsi="Calibri" w:cs="Calibri"/>
                <w:sz w:val="22"/>
                <w:lang w:bidi="ar-SA"/>
              </w:rPr>
            </w:pPr>
            <w:r w:rsidRPr="005319B8">
              <w:rPr>
                <w:rFonts w:ascii="Calibri" w:eastAsia="Times New Roman" w:hAnsi="Calibri" w:cs="Calibri"/>
                <w:sz w:val="22"/>
                <w:lang w:bidi="ar-SA"/>
              </w:rPr>
              <w:t>-</w:t>
            </w:r>
          </w:p>
        </w:tc>
        <w:tc>
          <w:tcPr>
            <w:tcW w:w="605" w:type="pct"/>
            <w:shd w:val="clear" w:color="000000" w:fill="FFFFFF"/>
            <w:noWrap/>
            <w:vAlign w:val="center"/>
          </w:tcPr>
          <w:p w14:paraId="77E51201" w14:textId="7D1F6C35" w:rsidR="005319B8" w:rsidRPr="005319B8" w:rsidRDefault="005319B8" w:rsidP="005319B8">
            <w:pPr>
              <w:spacing w:after="0" w:line="240" w:lineRule="auto"/>
              <w:ind w:left="0" w:right="0" w:firstLine="0"/>
              <w:jc w:val="center"/>
              <w:rPr>
                <w:rFonts w:ascii="Calibri" w:eastAsia="Times New Roman" w:hAnsi="Calibri" w:cs="Calibri"/>
                <w:sz w:val="22"/>
                <w:lang w:bidi="ar-SA"/>
              </w:rPr>
            </w:pPr>
            <w:r w:rsidRPr="005319B8">
              <w:rPr>
                <w:rFonts w:ascii="Calibri" w:eastAsia="Times New Roman" w:hAnsi="Calibri" w:cs="Calibri"/>
                <w:sz w:val="22"/>
                <w:lang w:bidi="ar-SA"/>
              </w:rPr>
              <w:t>-</w:t>
            </w:r>
          </w:p>
        </w:tc>
        <w:tc>
          <w:tcPr>
            <w:tcW w:w="682" w:type="pct"/>
            <w:shd w:val="clear" w:color="000000" w:fill="FFFFFF"/>
            <w:noWrap/>
            <w:vAlign w:val="center"/>
          </w:tcPr>
          <w:p w14:paraId="29F09D63" w14:textId="398738C5" w:rsidR="005319B8" w:rsidRPr="005319B8" w:rsidRDefault="005319B8" w:rsidP="005319B8">
            <w:pPr>
              <w:spacing w:after="0" w:line="240" w:lineRule="auto"/>
              <w:ind w:left="0" w:right="0" w:firstLine="0"/>
              <w:jc w:val="center"/>
              <w:rPr>
                <w:rFonts w:ascii="Calibri" w:eastAsia="Times New Roman" w:hAnsi="Calibri" w:cs="Calibri"/>
                <w:sz w:val="22"/>
                <w:lang w:bidi="ar-SA"/>
              </w:rPr>
            </w:pPr>
            <w:r w:rsidRPr="005319B8">
              <w:rPr>
                <w:rFonts w:ascii="Calibri" w:eastAsia="Times New Roman" w:hAnsi="Calibri" w:cs="Calibri"/>
                <w:sz w:val="22"/>
                <w:lang w:bidi="ar-SA"/>
              </w:rPr>
              <w:t>-</w:t>
            </w:r>
          </w:p>
        </w:tc>
        <w:tc>
          <w:tcPr>
            <w:tcW w:w="758" w:type="pct"/>
            <w:shd w:val="clear" w:color="000000" w:fill="FFFFFF"/>
            <w:noWrap/>
            <w:vAlign w:val="center"/>
          </w:tcPr>
          <w:p w14:paraId="0ED29D89" w14:textId="1399BFCD" w:rsidR="005319B8" w:rsidRPr="005319B8" w:rsidRDefault="005319B8" w:rsidP="005319B8">
            <w:pPr>
              <w:spacing w:after="0" w:line="240" w:lineRule="auto"/>
              <w:ind w:left="0" w:right="0" w:firstLine="0"/>
              <w:jc w:val="center"/>
              <w:rPr>
                <w:rFonts w:ascii="Calibri" w:eastAsia="Times New Roman" w:hAnsi="Calibri" w:cs="Calibri"/>
                <w:sz w:val="22"/>
                <w:lang w:bidi="ar-SA"/>
              </w:rPr>
            </w:pPr>
            <w:r w:rsidRPr="005319B8">
              <w:rPr>
                <w:rFonts w:ascii="Calibri" w:eastAsia="Times New Roman" w:hAnsi="Calibri" w:cs="Calibri"/>
                <w:sz w:val="22"/>
                <w:lang w:bidi="ar-SA"/>
              </w:rPr>
              <w:t>-</w:t>
            </w:r>
          </w:p>
        </w:tc>
      </w:tr>
    </w:tbl>
    <w:p w14:paraId="632060F4" w14:textId="2A95E529" w:rsidR="003411FA" w:rsidRDefault="003411FA" w:rsidP="00BC608D">
      <w:pPr>
        <w:rPr>
          <w:lang w:bidi="ar-SA"/>
        </w:rPr>
      </w:pPr>
    </w:p>
    <w:p w14:paraId="53851B21" w14:textId="1018D9C1" w:rsidR="007210F8" w:rsidRPr="00660DA9" w:rsidRDefault="00660DA9" w:rsidP="007210F8">
      <w:pPr>
        <w:pStyle w:val="Paragraphedeliste"/>
        <w:numPr>
          <w:ilvl w:val="2"/>
          <w:numId w:val="20"/>
        </w:numPr>
        <w:rPr>
          <w:b/>
          <w:lang w:bidi="ar-SA"/>
        </w:rPr>
      </w:pPr>
      <w:r w:rsidRPr="00660DA9">
        <w:rPr>
          <w:b/>
          <w:lang w:bidi="ar-SA"/>
        </w:rPr>
        <w:t>Cappei p</w:t>
      </w:r>
      <w:r w:rsidR="007210F8" w:rsidRPr="00660DA9">
        <w:rPr>
          <w:b/>
          <w:lang w:bidi="ar-SA"/>
        </w:rPr>
        <w:t>ar modules de professionnalisation</w:t>
      </w:r>
    </w:p>
    <w:p w14:paraId="4D20B78C" w14:textId="77777777" w:rsidR="007210F8" w:rsidRDefault="007210F8" w:rsidP="005319B8">
      <w:pPr>
        <w:rPr>
          <w:lang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2"/>
        <w:gridCol w:w="849"/>
        <w:gridCol w:w="1560"/>
        <w:gridCol w:w="1698"/>
        <w:gridCol w:w="1631"/>
        <w:gridCol w:w="1631"/>
      </w:tblGrid>
      <w:tr w:rsidR="005319B8" w:rsidRPr="005319B8" w14:paraId="566D869F" w14:textId="77777777" w:rsidTr="005319B8">
        <w:trPr>
          <w:trHeight w:val="600"/>
        </w:trPr>
        <w:tc>
          <w:tcPr>
            <w:tcW w:w="1060" w:type="pct"/>
            <w:shd w:val="clear" w:color="auto" w:fill="F4B083" w:themeFill="accent2" w:themeFillTint="99"/>
            <w:vAlign w:val="center"/>
            <w:hideMark/>
          </w:tcPr>
          <w:p w14:paraId="6AB4935B" w14:textId="77777777" w:rsidR="007210F8" w:rsidRPr="005319B8" w:rsidRDefault="007210F8" w:rsidP="007B7995">
            <w:pPr>
              <w:spacing w:after="0" w:line="240" w:lineRule="auto"/>
              <w:ind w:left="0" w:right="0" w:firstLine="0"/>
              <w:jc w:val="left"/>
              <w:rPr>
                <w:rFonts w:ascii="Calibri" w:eastAsia="Times New Roman" w:hAnsi="Calibri" w:cs="Calibri"/>
                <w:szCs w:val="20"/>
                <w:lang w:bidi="ar-SA"/>
              </w:rPr>
            </w:pPr>
            <w:r w:rsidRPr="005319B8">
              <w:rPr>
                <w:rFonts w:ascii="Calibri" w:eastAsia="Times New Roman" w:hAnsi="Calibri" w:cs="Calibri"/>
                <w:szCs w:val="20"/>
                <w:lang w:bidi="ar-SA"/>
              </w:rPr>
              <w:t>CAPPEI module</w:t>
            </w:r>
            <w:r w:rsidRPr="005319B8">
              <w:rPr>
                <w:rFonts w:ascii="Calibri" w:eastAsia="Times New Roman" w:hAnsi="Calibri" w:cs="Calibri"/>
                <w:szCs w:val="20"/>
                <w:lang w:bidi="ar-SA"/>
              </w:rPr>
              <w:br/>
              <w:t xml:space="preserve"> de professionnalisation</w:t>
            </w:r>
          </w:p>
        </w:tc>
        <w:tc>
          <w:tcPr>
            <w:tcW w:w="454" w:type="pct"/>
            <w:shd w:val="clear" w:color="000000" w:fill="D9D9D9"/>
            <w:noWrap/>
            <w:vAlign w:val="center"/>
            <w:hideMark/>
          </w:tcPr>
          <w:p w14:paraId="2C85FC2D" w14:textId="730664B1" w:rsidR="007210F8" w:rsidRPr="005319B8" w:rsidRDefault="005319B8" w:rsidP="007B7995">
            <w:pPr>
              <w:spacing w:after="0" w:line="240" w:lineRule="auto"/>
              <w:ind w:left="0" w:right="0" w:firstLine="0"/>
              <w:jc w:val="left"/>
              <w:rPr>
                <w:rFonts w:ascii="Calibri" w:eastAsia="Times New Roman" w:hAnsi="Calibri" w:cs="Calibri"/>
                <w:szCs w:val="20"/>
                <w:lang w:bidi="ar-SA"/>
              </w:rPr>
            </w:pPr>
            <w:r w:rsidRPr="005319B8">
              <w:rPr>
                <w:rFonts w:ascii="Calibri" w:eastAsia="Times New Roman" w:hAnsi="Calibri" w:cs="Calibri"/>
                <w:szCs w:val="20"/>
                <w:lang w:bidi="ar-SA"/>
              </w:rPr>
              <w:t>p</w:t>
            </w:r>
            <w:r w:rsidR="007210F8" w:rsidRPr="005319B8">
              <w:rPr>
                <w:rFonts w:ascii="Calibri" w:eastAsia="Times New Roman" w:hAnsi="Calibri" w:cs="Calibri"/>
                <w:szCs w:val="20"/>
                <w:lang w:bidi="ar-SA"/>
              </w:rPr>
              <w:t>résents</w:t>
            </w:r>
          </w:p>
        </w:tc>
        <w:tc>
          <w:tcPr>
            <w:tcW w:w="834" w:type="pct"/>
            <w:shd w:val="clear" w:color="000000" w:fill="D9D9D9"/>
            <w:noWrap/>
            <w:vAlign w:val="center"/>
            <w:hideMark/>
          </w:tcPr>
          <w:p w14:paraId="7F33850E" w14:textId="4B0F23F6" w:rsidR="005319B8" w:rsidRPr="005319B8" w:rsidRDefault="007210F8" w:rsidP="005319B8">
            <w:pPr>
              <w:spacing w:after="0" w:line="240" w:lineRule="auto"/>
              <w:ind w:left="0" w:right="0" w:firstLine="0"/>
              <w:jc w:val="left"/>
              <w:rPr>
                <w:rFonts w:ascii="Calibri" w:eastAsia="Times New Roman" w:hAnsi="Calibri" w:cs="Calibri"/>
                <w:szCs w:val="20"/>
                <w:lang w:bidi="ar-SA"/>
              </w:rPr>
            </w:pPr>
            <w:r w:rsidRPr="005319B8">
              <w:rPr>
                <w:rFonts w:ascii="Calibri" w:eastAsia="Times New Roman" w:hAnsi="Calibri" w:cs="Calibri"/>
                <w:szCs w:val="20"/>
                <w:lang w:bidi="ar-SA"/>
              </w:rPr>
              <w:t>ULIS</w:t>
            </w:r>
          </w:p>
          <w:p w14:paraId="2B281654" w14:textId="76FDBC73" w:rsidR="007210F8" w:rsidRPr="005319B8" w:rsidRDefault="005319B8" w:rsidP="005319B8">
            <w:pPr>
              <w:spacing w:after="0" w:line="240" w:lineRule="auto"/>
              <w:ind w:left="0" w:right="0" w:firstLine="0"/>
              <w:jc w:val="left"/>
              <w:rPr>
                <w:rFonts w:ascii="Calibri" w:eastAsia="Times New Roman" w:hAnsi="Calibri" w:cs="Calibri"/>
                <w:szCs w:val="20"/>
                <w:lang w:bidi="ar-SA"/>
              </w:rPr>
            </w:pPr>
            <w:r w:rsidRPr="005319B8">
              <w:rPr>
                <w:rFonts w:ascii="Calibri" w:eastAsia="Times New Roman" w:hAnsi="Calibri" w:cs="Calibri"/>
                <w:szCs w:val="20"/>
                <w:lang w:bidi="ar-SA"/>
              </w:rPr>
              <w:t>(présents/admis)</w:t>
            </w:r>
          </w:p>
        </w:tc>
        <w:tc>
          <w:tcPr>
            <w:tcW w:w="908" w:type="pct"/>
            <w:shd w:val="clear" w:color="000000" w:fill="D9D9D9"/>
            <w:noWrap/>
            <w:vAlign w:val="center"/>
            <w:hideMark/>
          </w:tcPr>
          <w:p w14:paraId="489EE34E" w14:textId="77777777" w:rsidR="007210F8" w:rsidRPr="005319B8" w:rsidRDefault="007210F8" w:rsidP="005319B8">
            <w:pPr>
              <w:spacing w:after="0" w:line="240" w:lineRule="auto"/>
              <w:ind w:left="0" w:right="0" w:firstLine="0"/>
              <w:jc w:val="left"/>
              <w:rPr>
                <w:rFonts w:ascii="Calibri" w:eastAsia="Times New Roman" w:hAnsi="Calibri" w:cs="Calibri"/>
                <w:szCs w:val="20"/>
                <w:lang w:bidi="ar-SA"/>
              </w:rPr>
            </w:pPr>
            <w:r w:rsidRPr="005319B8">
              <w:rPr>
                <w:rFonts w:ascii="Calibri" w:eastAsia="Times New Roman" w:hAnsi="Calibri" w:cs="Calibri"/>
                <w:szCs w:val="20"/>
                <w:lang w:bidi="ar-SA"/>
              </w:rPr>
              <w:t>UE</w:t>
            </w:r>
          </w:p>
          <w:p w14:paraId="3BED4F09" w14:textId="55FD209D" w:rsidR="005319B8" w:rsidRPr="005319B8" w:rsidRDefault="005319B8" w:rsidP="005319B8">
            <w:pPr>
              <w:spacing w:after="0" w:line="240" w:lineRule="auto"/>
              <w:ind w:left="0" w:right="0" w:firstLine="0"/>
              <w:jc w:val="left"/>
              <w:rPr>
                <w:rFonts w:ascii="Calibri" w:eastAsia="Times New Roman" w:hAnsi="Calibri" w:cs="Calibri"/>
                <w:szCs w:val="20"/>
                <w:lang w:bidi="ar-SA"/>
              </w:rPr>
            </w:pPr>
            <w:r w:rsidRPr="005319B8">
              <w:rPr>
                <w:rFonts w:ascii="Calibri" w:eastAsia="Times New Roman" w:hAnsi="Calibri" w:cs="Calibri"/>
                <w:szCs w:val="20"/>
                <w:lang w:bidi="ar-SA"/>
              </w:rPr>
              <w:t>(présents/admis)</w:t>
            </w:r>
          </w:p>
        </w:tc>
        <w:tc>
          <w:tcPr>
            <w:tcW w:w="872" w:type="pct"/>
            <w:shd w:val="clear" w:color="000000" w:fill="D9D9D9"/>
            <w:noWrap/>
            <w:vAlign w:val="center"/>
            <w:hideMark/>
          </w:tcPr>
          <w:p w14:paraId="6FCB86C1" w14:textId="77777777" w:rsidR="007210F8" w:rsidRPr="005319B8" w:rsidRDefault="007210F8" w:rsidP="007B7995">
            <w:pPr>
              <w:spacing w:after="0" w:line="240" w:lineRule="auto"/>
              <w:ind w:left="0" w:right="0" w:firstLine="0"/>
              <w:jc w:val="left"/>
              <w:rPr>
                <w:rFonts w:ascii="Calibri" w:eastAsia="Times New Roman" w:hAnsi="Calibri" w:cs="Calibri"/>
                <w:szCs w:val="20"/>
                <w:lang w:bidi="ar-SA"/>
              </w:rPr>
            </w:pPr>
            <w:r w:rsidRPr="005319B8">
              <w:rPr>
                <w:rFonts w:ascii="Calibri" w:eastAsia="Times New Roman" w:hAnsi="Calibri" w:cs="Calibri"/>
                <w:szCs w:val="20"/>
                <w:lang w:bidi="ar-SA"/>
              </w:rPr>
              <w:t>RASED</w:t>
            </w:r>
          </w:p>
          <w:p w14:paraId="19FDE0CB" w14:textId="5AC08F68" w:rsidR="005319B8" w:rsidRPr="005319B8" w:rsidRDefault="005319B8" w:rsidP="007B7995">
            <w:pPr>
              <w:spacing w:after="0" w:line="240" w:lineRule="auto"/>
              <w:ind w:left="0" w:right="0" w:firstLine="0"/>
              <w:jc w:val="left"/>
              <w:rPr>
                <w:rFonts w:ascii="Calibri" w:eastAsia="Times New Roman" w:hAnsi="Calibri" w:cs="Calibri"/>
                <w:szCs w:val="20"/>
                <w:lang w:bidi="ar-SA"/>
              </w:rPr>
            </w:pPr>
            <w:r w:rsidRPr="005319B8">
              <w:rPr>
                <w:rFonts w:ascii="Calibri" w:eastAsia="Times New Roman" w:hAnsi="Calibri" w:cs="Calibri"/>
                <w:szCs w:val="20"/>
                <w:lang w:bidi="ar-SA"/>
              </w:rPr>
              <w:t>(présents/admis)</w:t>
            </w:r>
          </w:p>
        </w:tc>
        <w:tc>
          <w:tcPr>
            <w:tcW w:w="872" w:type="pct"/>
            <w:shd w:val="clear" w:color="000000" w:fill="D9D9D9"/>
            <w:vAlign w:val="center"/>
            <w:hideMark/>
          </w:tcPr>
          <w:p w14:paraId="67F01BE6" w14:textId="3290B666" w:rsidR="007210F8" w:rsidRPr="005319B8" w:rsidRDefault="005319B8" w:rsidP="005319B8">
            <w:pPr>
              <w:spacing w:after="0" w:line="240" w:lineRule="auto"/>
              <w:ind w:left="0" w:right="0" w:firstLine="0"/>
              <w:jc w:val="left"/>
              <w:rPr>
                <w:rFonts w:ascii="Calibri" w:eastAsia="Times New Roman" w:hAnsi="Calibri" w:cs="Calibri"/>
                <w:szCs w:val="20"/>
                <w:lang w:bidi="ar-SA"/>
              </w:rPr>
            </w:pPr>
            <w:proofErr w:type="gramStart"/>
            <w:r w:rsidRPr="005319B8">
              <w:rPr>
                <w:rFonts w:ascii="Calibri" w:eastAsia="Times New Roman" w:hAnsi="Calibri" w:cs="Calibri"/>
                <w:szCs w:val="20"/>
                <w:lang w:bidi="ar-SA"/>
              </w:rPr>
              <w:t>dont</w:t>
            </w:r>
            <w:proofErr w:type="gramEnd"/>
            <w:r w:rsidRPr="005319B8">
              <w:rPr>
                <w:rFonts w:ascii="Calibri" w:eastAsia="Times New Roman" w:hAnsi="Calibri" w:cs="Calibri"/>
                <w:szCs w:val="20"/>
                <w:lang w:bidi="ar-SA"/>
              </w:rPr>
              <w:t xml:space="preserve"> candidats libres</w:t>
            </w:r>
          </w:p>
          <w:p w14:paraId="3BA57B07" w14:textId="319C6C0C" w:rsidR="005319B8" w:rsidRPr="005319B8" w:rsidRDefault="005319B8" w:rsidP="005319B8">
            <w:pPr>
              <w:spacing w:after="0" w:line="240" w:lineRule="auto"/>
              <w:ind w:left="0" w:right="0" w:firstLine="0"/>
              <w:jc w:val="left"/>
              <w:rPr>
                <w:rFonts w:ascii="Calibri" w:eastAsia="Times New Roman" w:hAnsi="Calibri" w:cs="Calibri"/>
                <w:szCs w:val="20"/>
                <w:lang w:bidi="ar-SA"/>
              </w:rPr>
            </w:pPr>
            <w:r w:rsidRPr="005319B8">
              <w:rPr>
                <w:rFonts w:ascii="Calibri" w:eastAsia="Times New Roman" w:hAnsi="Calibri" w:cs="Calibri"/>
                <w:szCs w:val="20"/>
                <w:lang w:bidi="ar-SA"/>
              </w:rPr>
              <w:t>(présents/admis)</w:t>
            </w:r>
          </w:p>
        </w:tc>
      </w:tr>
      <w:tr w:rsidR="005319B8" w:rsidRPr="005319B8" w14:paraId="61F69A97" w14:textId="77777777" w:rsidTr="005319B8">
        <w:trPr>
          <w:trHeight w:val="315"/>
        </w:trPr>
        <w:tc>
          <w:tcPr>
            <w:tcW w:w="1060" w:type="pct"/>
            <w:shd w:val="clear" w:color="000000" w:fill="D9D9D9"/>
            <w:noWrap/>
            <w:vAlign w:val="center"/>
            <w:hideMark/>
          </w:tcPr>
          <w:p w14:paraId="42D25BC0" w14:textId="77777777" w:rsidR="007210F8" w:rsidRPr="005319B8" w:rsidRDefault="007210F8" w:rsidP="007B7995">
            <w:pPr>
              <w:spacing w:after="0" w:line="240" w:lineRule="auto"/>
              <w:ind w:left="0" w:right="0" w:firstLine="0"/>
              <w:jc w:val="left"/>
              <w:rPr>
                <w:rFonts w:ascii="Calibri" w:eastAsia="Times New Roman" w:hAnsi="Calibri" w:cs="Calibri"/>
                <w:bCs/>
                <w:sz w:val="22"/>
                <w:lang w:bidi="ar-SA"/>
              </w:rPr>
            </w:pPr>
            <w:r w:rsidRPr="005319B8">
              <w:rPr>
                <w:rFonts w:ascii="Calibri" w:eastAsia="Times New Roman" w:hAnsi="Calibri" w:cs="Calibri"/>
                <w:bCs/>
                <w:sz w:val="22"/>
                <w:lang w:bidi="ar-SA"/>
              </w:rPr>
              <w:t>global</w:t>
            </w:r>
          </w:p>
        </w:tc>
        <w:tc>
          <w:tcPr>
            <w:tcW w:w="454" w:type="pct"/>
            <w:shd w:val="clear" w:color="auto" w:fill="auto"/>
            <w:noWrap/>
            <w:vAlign w:val="center"/>
            <w:hideMark/>
          </w:tcPr>
          <w:p w14:paraId="1B16B45C" w14:textId="77777777" w:rsidR="007210F8" w:rsidRPr="005319B8" w:rsidRDefault="007210F8" w:rsidP="007B7995">
            <w:pPr>
              <w:spacing w:after="0" w:line="240" w:lineRule="auto"/>
              <w:ind w:left="0" w:right="0" w:firstLine="0"/>
              <w:jc w:val="center"/>
              <w:rPr>
                <w:rFonts w:ascii="Calibri" w:eastAsia="Times New Roman" w:hAnsi="Calibri" w:cs="Calibri"/>
                <w:bCs/>
                <w:sz w:val="22"/>
                <w:lang w:bidi="ar-SA"/>
              </w:rPr>
            </w:pPr>
            <w:r w:rsidRPr="005319B8">
              <w:rPr>
                <w:rFonts w:ascii="Calibri" w:eastAsia="Times New Roman" w:hAnsi="Calibri" w:cs="Calibri"/>
                <w:bCs/>
                <w:sz w:val="22"/>
                <w:lang w:bidi="ar-SA"/>
              </w:rPr>
              <w:t>25</w:t>
            </w:r>
          </w:p>
        </w:tc>
        <w:tc>
          <w:tcPr>
            <w:tcW w:w="834" w:type="pct"/>
            <w:shd w:val="clear" w:color="auto" w:fill="auto"/>
            <w:noWrap/>
            <w:vAlign w:val="center"/>
            <w:hideMark/>
          </w:tcPr>
          <w:p w14:paraId="5111FE92" w14:textId="391A3E51" w:rsidR="007210F8" w:rsidRPr="005319B8" w:rsidRDefault="005319B8" w:rsidP="005319B8">
            <w:pPr>
              <w:spacing w:after="0" w:line="240" w:lineRule="auto"/>
              <w:ind w:left="0" w:right="0" w:firstLine="0"/>
              <w:jc w:val="center"/>
              <w:rPr>
                <w:rFonts w:ascii="Calibri" w:eastAsia="Times New Roman" w:hAnsi="Calibri" w:cs="Calibri"/>
                <w:bCs/>
                <w:sz w:val="22"/>
                <w:lang w:bidi="ar-SA"/>
              </w:rPr>
            </w:pPr>
            <w:r w:rsidRPr="005319B8">
              <w:rPr>
                <w:rFonts w:ascii="Calibri" w:eastAsia="Times New Roman" w:hAnsi="Calibri" w:cs="Calibri"/>
                <w:bCs/>
                <w:sz w:val="22"/>
                <w:lang w:bidi="ar-SA"/>
              </w:rPr>
              <w:t>17/</w:t>
            </w:r>
            <w:r w:rsidR="007210F8" w:rsidRPr="005319B8">
              <w:rPr>
                <w:rFonts w:ascii="Calibri" w:eastAsia="Times New Roman" w:hAnsi="Calibri" w:cs="Calibri"/>
                <w:bCs/>
                <w:sz w:val="22"/>
                <w:lang w:bidi="ar-SA"/>
              </w:rPr>
              <w:t>11</w:t>
            </w:r>
          </w:p>
        </w:tc>
        <w:tc>
          <w:tcPr>
            <w:tcW w:w="908" w:type="pct"/>
            <w:shd w:val="clear" w:color="auto" w:fill="auto"/>
            <w:noWrap/>
            <w:vAlign w:val="center"/>
            <w:hideMark/>
          </w:tcPr>
          <w:p w14:paraId="3A5FF604" w14:textId="5C564A3F" w:rsidR="007210F8" w:rsidRPr="005319B8" w:rsidRDefault="007210F8" w:rsidP="005319B8">
            <w:pPr>
              <w:spacing w:after="0" w:line="240" w:lineRule="auto"/>
              <w:ind w:left="0" w:right="0" w:firstLine="0"/>
              <w:jc w:val="center"/>
              <w:rPr>
                <w:rFonts w:ascii="Calibri" w:eastAsia="Times New Roman" w:hAnsi="Calibri" w:cs="Calibri"/>
                <w:bCs/>
                <w:sz w:val="22"/>
                <w:lang w:bidi="ar-SA"/>
              </w:rPr>
            </w:pPr>
            <w:r w:rsidRPr="005319B8">
              <w:rPr>
                <w:rFonts w:ascii="Calibri" w:eastAsia="Times New Roman" w:hAnsi="Calibri" w:cs="Calibri"/>
                <w:bCs/>
                <w:sz w:val="22"/>
                <w:lang w:bidi="ar-SA"/>
              </w:rPr>
              <w:t>7</w:t>
            </w:r>
            <w:r w:rsidR="005319B8" w:rsidRPr="005319B8">
              <w:rPr>
                <w:rFonts w:ascii="Calibri" w:eastAsia="Times New Roman" w:hAnsi="Calibri" w:cs="Calibri"/>
                <w:bCs/>
                <w:sz w:val="22"/>
                <w:lang w:bidi="ar-SA"/>
              </w:rPr>
              <w:t>/</w:t>
            </w:r>
            <w:r w:rsidRPr="005319B8">
              <w:rPr>
                <w:rFonts w:ascii="Calibri" w:eastAsia="Times New Roman" w:hAnsi="Calibri" w:cs="Calibri"/>
                <w:bCs/>
                <w:sz w:val="22"/>
                <w:lang w:bidi="ar-SA"/>
              </w:rPr>
              <w:t>7</w:t>
            </w:r>
          </w:p>
        </w:tc>
        <w:tc>
          <w:tcPr>
            <w:tcW w:w="872" w:type="pct"/>
            <w:shd w:val="clear" w:color="auto" w:fill="auto"/>
            <w:noWrap/>
            <w:vAlign w:val="center"/>
            <w:hideMark/>
          </w:tcPr>
          <w:p w14:paraId="0E6DBC2A" w14:textId="1766F28D" w:rsidR="007210F8" w:rsidRPr="005319B8" w:rsidRDefault="005319B8" w:rsidP="005319B8">
            <w:pPr>
              <w:spacing w:after="0" w:line="240" w:lineRule="auto"/>
              <w:ind w:left="0" w:right="0" w:firstLine="0"/>
              <w:jc w:val="center"/>
              <w:rPr>
                <w:rFonts w:ascii="Calibri" w:eastAsia="Times New Roman" w:hAnsi="Calibri" w:cs="Calibri"/>
                <w:bCs/>
                <w:sz w:val="22"/>
                <w:lang w:bidi="ar-SA"/>
              </w:rPr>
            </w:pPr>
            <w:r w:rsidRPr="005319B8">
              <w:rPr>
                <w:rFonts w:ascii="Calibri" w:eastAsia="Times New Roman" w:hAnsi="Calibri" w:cs="Calibri"/>
                <w:bCs/>
                <w:sz w:val="22"/>
                <w:lang w:bidi="ar-SA"/>
              </w:rPr>
              <w:t>1/0</w:t>
            </w:r>
          </w:p>
        </w:tc>
        <w:tc>
          <w:tcPr>
            <w:tcW w:w="872" w:type="pct"/>
            <w:shd w:val="clear" w:color="auto" w:fill="auto"/>
            <w:noWrap/>
            <w:vAlign w:val="center"/>
            <w:hideMark/>
          </w:tcPr>
          <w:p w14:paraId="22D86064" w14:textId="6481D32A" w:rsidR="007210F8" w:rsidRPr="005319B8" w:rsidRDefault="007210F8" w:rsidP="005319B8">
            <w:pPr>
              <w:spacing w:after="0" w:line="240" w:lineRule="auto"/>
              <w:ind w:left="0" w:right="0" w:firstLine="0"/>
              <w:jc w:val="center"/>
              <w:rPr>
                <w:rFonts w:ascii="Calibri" w:eastAsia="Times New Roman" w:hAnsi="Calibri" w:cs="Calibri"/>
                <w:bCs/>
                <w:sz w:val="22"/>
                <w:lang w:bidi="ar-SA"/>
              </w:rPr>
            </w:pPr>
            <w:r w:rsidRPr="005319B8">
              <w:rPr>
                <w:rFonts w:ascii="Calibri" w:eastAsia="Times New Roman" w:hAnsi="Calibri" w:cs="Calibri"/>
                <w:bCs/>
                <w:sz w:val="22"/>
                <w:lang w:bidi="ar-SA"/>
              </w:rPr>
              <w:t>10</w:t>
            </w:r>
            <w:r w:rsidR="005319B8" w:rsidRPr="005319B8">
              <w:rPr>
                <w:rFonts w:ascii="Calibri" w:eastAsia="Times New Roman" w:hAnsi="Calibri" w:cs="Calibri"/>
                <w:bCs/>
                <w:sz w:val="22"/>
                <w:lang w:bidi="ar-SA"/>
              </w:rPr>
              <w:t>/</w:t>
            </w:r>
            <w:r w:rsidRPr="005319B8">
              <w:rPr>
                <w:rFonts w:ascii="Calibri" w:eastAsia="Times New Roman" w:hAnsi="Calibri" w:cs="Calibri"/>
                <w:bCs/>
                <w:sz w:val="22"/>
                <w:lang w:bidi="ar-SA"/>
              </w:rPr>
              <w:t>8</w:t>
            </w:r>
          </w:p>
        </w:tc>
      </w:tr>
      <w:tr w:rsidR="005319B8" w:rsidRPr="005319B8" w14:paraId="175BD03C" w14:textId="77777777" w:rsidTr="005319B8">
        <w:trPr>
          <w:trHeight w:val="285"/>
        </w:trPr>
        <w:tc>
          <w:tcPr>
            <w:tcW w:w="1060" w:type="pct"/>
            <w:shd w:val="clear" w:color="000000" w:fill="D9D9D9"/>
            <w:noWrap/>
            <w:vAlign w:val="center"/>
            <w:hideMark/>
          </w:tcPr>
          <w:p w14:paraId="4C9590E2" w14:textId="77777777" w:rsidR="007210F8" w:rsidRPr="005319B8" w:rsidRDefault="007210F8" w:rsidP="007B7995">
            <w:pPr>
              <w:spacing w:after="0" w:line="240" w:lineRule="auto"/>
              <w:ind w:left="0" w:right="0" w:firstLine="0"/>
              <w:jc w:val="left"/>
              <w:rPr>
                <w:rFonts w:ascii="Calibri" w:eastAsia="Times New Roman" w:hAnsi="Calibri" w:cs="Calibri"/>
                <w:sz w:val="22"/>
                <w:lang w:bidi="ar-SA"/>
              </w:rPr>
            </w:pPr>
            <w:r w:rsidRPr="005319B8">
              <w:rPr>
                <w:rFonts w:ascii="Calibri" w:eastAsia="Times New Roman" w:hAnsi="Calibri" w:cs="Calibri"/>
                <w:sz w:val="22"/>
                <w:lang w:bidi="ar-SA"/>
              </w:rPr>
              <w:t>Doubs</w:t>
            </w:r>
          </w:p>
        </w:tc>
        <w:tc>
          <w:tcPr>
            <w:tcW w:w="454" w:type="pct"/>
            <w:shd w:val="clear" w:color="auto" w:fill="auto"/>
            <w:noWrap/>
            <w:vAlign w:val="center"/>
            <w:hideMark/>
          </w:tcPr>
          <w:p w14:paraId="20E41BE0" w14:textId="77777777" w:rsidR="007210F8" w:rsidRPr="005319B8" w:rsidRDefault="007210F8" w:rsidP="007B7995">
            <w:pPr>
              <w:spacing w:after="0" w:line="240" w:lineRule="auto"/>
              <w:ind w:left="0" w:right="0" w:firstLine="0"/>
              <w:jc w:val="center"/>
              <w:rPr>
                <w:rFonts w:ascii="Calibri" w:eastAsia="Times New Roman" w:hAnsi="Calibri" w:cs="Calibri"/>
                <w:sz w:val="22"/>
                <w:lang w:bidi="ar-SA"/>
              </w:rPr>
            </w:pPr>
            <w:r w:rsidRPr="005319B8">
              <w:rPr>
                <w:rFonts w:ascii="Calibri" w:eastAsia="Times New Roman" w:hAnsi="Calibri" w:cs="Calibri"/>
                <w:sz w:val="22"/>
                <w:lang w:bidi="ar-SA"/>
              </w:rPr>
              <w:t>11</w:t>
            </w:r>
          </w:p>
        </w:tc>
        <w:tc>
          <w:tcPr>
            <w:tcW w:w="834" w:type="pct"/>
            <w:shd w:val="clear" w:color="auto" w:fill="auto"/>
            <w:noWrap/>
            <w:vAlign w:val="center"/>
            <w:hideMark/>
          </w:tcPr>
          <w:p w14:paraId="6A0E17D2" w14:textId="7D9152FC" w:rsidR="007210F8" w:rsidRPr="005319B8" w:rsidRDefault="007210F8" w:rsidP="005319B8">
            <w:pPr>
              <w:spacing w:after="0" w:line="240" w:lineRule="auto"/>
              <w:ind w:left="0" w:right="0" w:firstLine="0"/>
              <w:jc w:val="center"/>
              <w:rPr>
                <w:rFonts w:ascii="Calibri" w:eastAsia="Times New Roman" w:hAnsi="Calibri" w:cs="Calibri"/>
                <w:sz w:val="22"/>
                <w:lang w:bidi="ar-SA"/>
              </w:rPr>
            </w:pPr>
            <w:r w:rsidRPr="005319B8">
              <w:rPr>
                <w:rFonts w:ascii="Calibri" w:eastAsia="Times New Roman" w:hAnsi="Calibri" w:cs="Calibri"/>
                <w:sz w:val="22"/>
                <w:lang w:bidi="ar-SA"/>
              </w:rPr>
              <w:t>9</w:t>
            </w:r>
            <w:r w:rsidR="005319B8" w:rsidRPr="005319B8">
              <w:rPr>
                <w:rFonts w:ascii="Calibri" w:eastAsia="Times New Roman" w:hAnsi="Calibri" w:cs="Calibri"/>
                <w:sz w:val="22"/>
                <w:lang w:bidi="ar-SA"/>
              </w:rPr>
              <w:t>/</w:t>
            </w:r>
            <w:r w:rsidRPr="005319B8">
              <w:rPr>
                <w:rFonts w:ascii="Calibri" w:eastAsia="Times New Roman" w:hAnsi="Calibri" w:cs="Calibri"/>
                <w:sz w:val="22"/>
                <w:lang w:bidi="ar-SA"/>
              </w:rPr>
              <w:t>8</w:t>
            </w:r>
          </w:p>
        </w:tc>
        <w:tc>
          <w:tcPr>
            <w:tcW w:w="908" w:type="pct"/>
            <w:shd w:val="clear" w:color="auto" w:fill="auto"/>
            <w:noWrap/>
            <w:vAlign w:val="center"/>
            <w:hideMark/>
          </w:tcPr>
          <w:p w14:paraId="39B4BD03" w14:textId="5E2169FA" w:rsidR="007210F8" w:rsidRPr="005319B8" w:rsidRDefault="007210F8" w:rsidP="005319B8">
            <w:pPr>
              <w:spacing w:after="0" w:line="240" w:lineRule="auto"/>
              <w:ind w:left="0" w:right="0" w:firstLine="0"/>
              <w:jc w:val="center"/>
              <w:rPr>
                <w:rFonts w:ascii="Calibri" w:eastAsia="Times New Roman" w:hAnsi="Calibri" w:cs="Calibri"/>
                <w:sz w:val="22"/>
                <w:lang w:bidi="ar-SA"/>
              </w:rPr>
            </w:pPr>
            <w:r w:rsidRPr="005319B8">
              <w:rPr>
                <w:rFonts w:ascii="Calibri" w:eastAsia="Times New Roman" w:hAnsi="Calibri" w:cs="Calibri"/>
                <w:sz w:val="22"/>
                <w:lang w:bidi="ar-SA"/>
              </w:rPr>
              <w:t>2</w:t>
            </w:r>
            <w:r w:rsidR="005319B8" w:rsidRPr="005319B8">
              <w:rPr>
                <w:rFonts w:ascii="Calibri" w:eastAsia="Times New Roman" w:hAnsi="Calibri" w:cs="Calibri"/>
                <w:sz w:val="22"/>
                <w:lang w:bidi="ar-SA"/>
              </w:rPr>
              <w:t>/</w:t>
            </w:r>
            <w:r w:rsidRPr="005319B8">
              <w:rPr>
                <w:rFonts w:ascii="Calibri" w:eastAsia="Times New Roman" w:hAnsi="Calibri" w:cs="Calibri"/>
                <w:sz w:val="22"/>
                <w:lang w:bidi="ar-SA"/>
              </w:rPr>
              <w:t>2</w:t>
            </w:r>
          </w:p>
        </w:tc>
        <w:tc>
          <w:tcPr>
            <w:tcW w:w="872" w:type="pct"/>
            <w:shd w:val="clear" w:color="auto" w:fill="auto"/>
            <w:noWrap/>
            <w:vAlign w:val="center"/>
            <w:hideMark/>
          </w:tcPr>
          <w:p w14:paraId="65C4013E" w14:textId="51F1056A" w:rsidR="007210F8" w:rsidRPr="005319B8" w:rsidRDefault="005319B8" w:rsidP="007B7995">
            <w:pPr>
              <w:spacing w:after="0" w:line="240" w:lineRule="auto"/>
              <w:ind w:left="0" w:right="0" w:firstLine="0"/>
              <w:jc w:val="center"/>
              <w:rPr>
                <w:rFonts w:ascii="Calibri" w:eastAsia="Times New Roman" w:hAnsi="Calibri" w:cs="Calibri"/>
                <w:sz w:val="22"/>
                <w:lang w:bidi="ar-SA"/>
              </w:rPr>
            </w:pPr>
            <w:r w:rsidRPr="005319B8">
              <w:rPr>
                <w:rFonts w:ascii="Calibri" w:eastAsia="Times New Roman" w:hAnsi="Calibri" w:cs="Calibri"/>
                <w:sz w:val="22"/>
                <w:lang w:bidi="ar-SA"/>
              </w:rPr>
              <w:t>-</w:t>
            </w:r>
          </w:p>
        </w:tc>
        <w:tc>
          <w:tcPr>
            <w:tcW w:w="872" w:type="pct"/>
            <w:shd w:val="clear" w:color="auto" w:fill="auto"/>
            <w:noWrap/>
            <w:vAlign w:val="center"/>
            <w:hideMark/>
          </w:tcPr>
          <w:p w14:paraId="2B70899B" w14:textId="19DDBFE1" w:rsidR="007210F8" w:rsidRPr="005319B8" w:rsidRDefault="005319B8" w:rsidP="005319B8">
            <w:pPr>
              <w:spacing w:after="0" w:line="240" w:lineRule="auto"/>
              <w:ind w:left="0" w:right="0" w:firstLine="0"/>
              <w:jc w:val="center"/>
              <w:rPr>
                <w:rFonts w:ascii="Calibri" w:eastAsia="Times New Roman" w:hAnsi="Calibri" w:cs="Calibri"/>
                <w:sz w:val="22"/>
                <w:lang w:bidi="ar-SA"/>
              </w:rPr>
            </w:pPr>
            <w:r w:rsidRPr="005319B8">
              <w:rPr>
                <w:rFonts w:ascii="Calibri" w:eastAsia="Times New Roman" w:hAnsi="Calibri" w:cs="Calibri"/>
                <w:sz w:val="22"/>
                <w:lang w:bidi="ar-SA"/>
              </w:rPr>
              <w:t>3/</w:t>
            </w:r>
            <w:r w:rsidR="007210F8" w:rsidRPr="005319B8">
              <w:rPr>
                <w:rFonts w:ascii="Calibri" w:eastAsia="Times New Roman" w:hAnsi="Calibri" w:cs="Calibri"/>
                <w:sz w:val="22"/>
                <w:lang w:bidi="ar-SA"/>
              </w:rPr>
              <w:t>2</w:t>
            </w:r>
          </w:p>
        </w:tc>
      </w:tr>
      <w:tr w:rsidR="005319B8" w:rsidRPr="005319B8" w14:paraId="647EA5E0" w14:textId="77777777" w:rsidTr="005319B8">
        <w:trPr>
          <w:trHeight w:val="300"/>
        </w:trPr>
        <w:tc>
          <w:tcPr>
            <w:tcW w:w="1060" w:type="pct"/>
            <w:shd w:val="clear" w:color="000000" w:fill="D9D9D9"/>
            <w:noWrap/>
            <w:vAlign w:val="center"/>
            <w:hideMark/>
          </w:tcPr>
          <w:p w14:paraId="385047DE" w14:textId="77777777" w:rsidR="007210F8" w:rsidRPr="005319B8" w:rsidRDefault="007210F8" w:rsidP="007B7995">
            <w:pPr>
              <w:spacing w:after="0" w:line="240" w:lineRule="auto"/>
              <w:ind w:left="0" w:right="0" w:firstLine="0"/>
              <w:jc w:val="left"/>
              <w:rPr>
                <w:rFonts w:ascii="Calibri" w:eastAsia="Times New Roman" w:hAnsi="Calibri" w:cs="Calibri"/>
                <w:sz w:val="22"/>
                <w:lang w:bidi="ar-SA"/>
              </w:rPr>
            </w:pPr>
            <w:r w:rsidRPr="005319B8">
              <w:rPr>
                <w:rFonts w:ascii="Calibri" w:eastAsia="Times New Roman" w:hAnsi="Calibri" w:cs="Calibri"/>
                <w:sz w:val="22"/>
                <w:lang w:bidi="ar-SA"/>
              </w:rPr>
              <w:t>Jura</w:t>
            </w:r>
          </w:p>
        </w:tc>
        <w:tc>
          <w:tcPr>
            <w:tcW w:w="454" w:type="pct"/>
            <w:shd w:val="clear" w:color="auto" w:fill="auto"/>
            <w:noWrap/>
            <w:vAlign w:val="center"/>
            <w:hideMark/>
          </w:tcPr>
          <w:p w14:paraId="7AE1E0B8" w14:textId="77777777" w:rsidR="007210F8" w:rsidRPr="005319B8" w:rsidRDefault="007210F8" w:rsidP="007B7995">
            <w:pPr>
              <w:spacing w:after="0" w:line="240" w:lineRule="auto"/>
              <w:ind w:left="0" w:right="0" w:firstLine="0"/>
              <w:jc w:val="center"/>
              <w:rPr>
                <w:rFonts w:ascii="Calibri" w:eastAsia="Times New Roman" w:hAnsi="Calibri" w:cs="Calibri"/>
                <w:sz w:val="22"/>
                <w:lang w:bidi="ar-SA"/>
              </w:rPr>
            </w:pPr>
            <w:r w:rsidRPr="005319B8">
              <w:rPr>
                <w:rFonts w:ascii="Calibri" w:eastAsia="Times New Roman" w:hAnsi="Calibri" w:cs="Calibri"/>
                <w:sz w:val="22"/>
                <w:lang w:bidi="ar-SA"/>
              </w:rPr>
              <w:t>10</w:t>
            </w:r>
          </w:p>
        </w:tc>
        <w:tc>
          <w:tcPr>
            <w:tcW w:w="834" w:type="pct"/>
            <w:shd w:val="clear" w:color="auto" w:fill="auto"/>
            <w:noWrap/>
            <w:vAlign w:val="center"/>
            <w:hideMark/>
          </w:tcPr>
          <w:p w14:paraId="4676E137" w14:textId="5288118A" w:rsidR="007210F8" w:rsidRPr="005319B8" w:rsidRDefault="005319B8" w:rsidP="005319B8">
            <w:pPr>
              <w:spacing w:after="0" w:line="240" w:lineRule="auto"/>
              <w:ind w:left="0" w:right="0" w:firstLine="0"/>
              <w:jc w:val="center"/>
              <w:rPr>
                <w:rFonts w:ascii="Calibri" w:eastAsia="Times New Roman" w:hAnsi="Calibri" w:cs="Calibri"/>
                <w:sz w:val="22"/>
                <w:lang w:bidi="ar-SA"/>
              </w:rPr>
            </w:pPr>
            <w:r w:rsidRPr="005319B8">
              <w:rPr>
                <w:rFonts w:ascii="Calibri" w:eastAsia="Times New Roman" w:hAnsi="Calibri" w:cs="Calibri"/>
                <w:sz w:val="22"/>
                <w:lang w:bidi="ar-SA"/>
              </w:rPr>
              <w:t>4/</w:t>
            </w:r>
            <w:r w:rsidR="007210F8" w:rsidRPr="005319B8">
              <w:rPr>
                <w:rFonts w:ascii="Calibri" w:eastAsia="Times New Roman" w:hAnsi="Calibri" w:cs="Calibri"/>
                <w:sz w:val="22"/>
                <w:lang w:bidi="ar-SA"/>
              </w:rPr>
              <w:t>4</w:t>
            </w:r>
          </w:p>
        </w:tc>
        <w:tc>
          <w:tcPr>
            <w:tcW w:w="908" w:type="pct"/>
            <w:shd w:val="clear" w:color="auto" w:fill="auto"/>
            <w:noWrap/>
            <w:vAlign w:val="center"/>
            <w:hideMark/>
          </w:tcPr>
          <w:p w14:paraId="59AAC3E2" w14:textId="10852EBB" w:rsidR="007210F8" w:rsidRPr="005319B8" w:rsidRDefault="007210F8" w:rsidP="005319B8">
            <w:pPr>
              <w:spacing w:after="0" w:line="240" w:lineRule="auto"/>
              <w:ind w:left="0" w:right="0" w:firstLine="0"/>
              <w:jc w:val="center"/>
              <w:rPr>
                <w:rFonts w:ascii="Calibri" w:eastAsia="Times New Roman" w:hAnsi="Calibri" w:cs="Calibri"/>
                <w:sz w:val="22"/>
                <w:lang w:bidi="ar-SA"/>
              </w:rPr>
            </w:pPr>
            <w:r w:rsidRPr="005319B8">
              <w:rPr>
                <w:rFonts w:ascii="Calibri" w:eastAsia="Times New Roman" w:hAnsi="Calibri" w:cs="Calibri"/>
                <w:sz w:val="22"/>
                <w:lang w:bidi="ar-SA"/>
              </w:rPr>
              <w:t>5</w:t>
            </w:r>
            <w:r w:rsidR="005319B8" w:rsidRPr="005319B8">
              <w:rPr>
                <w:rFonts w:ascii="Calibri" w:eastAsia="Times New Roman" w:hAnsi="Calibri" w:cs="Calibri"/>
                <w:sz w:val="22"/>
                <w:lang w:bidi="ar-SA"/>
              </w:rPr>
              <w:t>/</w:t>
            </w:r>
            <w:r w:rsidRPr="005319B8">
              <w:rPr>
                <w:rFonts w:ascii="Calibri" w:eastAsia="Times New Roman" w:hAnsi="Calibri" w:cs="Calibri"/>
                <w:sz w:val="22"/>
                <w:lang w:bidi="ar-SA"/>
              </w:rPr>
              <w:t>5</w:t>
            </w:r>
          </w:p>
        </w:tc>
        <w:tc>
          <w:tcPr>
            <w:tcW w:w="872" w:type="pct"/>
            <w:shd w:val="clear" w:color="auto" w:fill="auto"/>
            <w:noWrap/>
            <w:vAlign w:val="center"/>
            <w:hideMark/>
          </w:tcPr>
          <w:p w14:paraId="0729AB31" w14:textId="3EAF71A3" w:rsidR="007210F8" w:rsidRPr="005319B8" w:rsidRDefault="007210F8" w:rsidP="005319B8">
            <w:pPr>
              <w:spacing w:after="0" w:line="240" w:lineRule="auto"/>
              <w:ind w:left="0" w:right="0" w:firstLine="0"/>
              <w:jc w:val="center"/>
              <w:rPr>
                <w:rFonts w:ascii="Calibri" w:eastAsia="Times New Roman" w:hAnsi="Calibri" w:cs="Calibri"/>
                <w:sz w:val="22"/>
                <w:lang w:bidi="ar-SA"/>
              </w:rPr>
            </w:pPr>
            <w:r w:rsidRPr="005319B8">
              <w:rPr>
                <w:rFonts w:ascii="Calibri" w:eastAsia="Times New Roman" w:hAnsi="Calibri" w:cs="Calibri"/>
                <w:sz w:val="22"/>
                <w:lang w:bidi="ar-SA"/>
              </w:rPr>
              <w:t>1</w:t>
            </w:r>
            <w:r w:rsidR="005319B8" w:rsidRPr="005319B8">
              <w:rPr>
                <w:rFonts w:ascii="Calibri" w:eastAsia="Times New Roman" w:hAnsi="Calibri" w:cs="Calibri"/>
                <w:sz w:val="22"/>
                <w:lang w:bidi="ar-SA"/>
              </w:rPr>
              <w:t>/0</w:t>
            </w:r>
          </w:p>
        </w:tc>
        <w:tc>
          <w:tcPr>
            <w:tcW w:w="872" w:type="pct"/>
            <w:shd w:val="clear" w:color="auto" w:fill="auto"/>
            <w:noWrap/>
            <w:vAlign w:val="center"/>
            <w:hideMark/>
          </w:tcPr>
          <w:p w14:paraId="64993477" w14:textId="646D2ABE" w:rsidR="007210F8" w:rsidRPr="005319B8" w:rsidRDefault="007210F8" w:rsidP="005319B8">
            <w:pPr>
              <w:spacing w:after="0" w:line="240" w:lineRule="auto"/>
              <w:ind w:left="0" w:right="0" w:firstLine="0"/>
              <w:jc w:val="center"/>
              <w:rPr>
                <w:rFonts w:ascii="Calibri" w:eastAsia="Times New Roman" w:hAnsi="Calibri" w:cs="Calibri"/>
                <w:sz w:val="22"/>
                <w:lang w:bidi="ar-SA"/>
              </w:rPr>
            </w:pPr>
            <w:r w:rsidRPr="005319B8">
              <w:rPr>
                <w:rFonts w:ascii="Calibri" w:eastAsia="Times New Roman" w:hAnsi="Calibri" w:cs="Calibri"/>
                <w:sz w:val="22"/>
                <w:lang w:bidi="ar-SA"/>
              </w:rPr>
              <w:t>4</w:t>
            </w:r>
            <w:r w:rsidR="005319B8" w:rsidRPr="005319B8">
              <w:rPr>
                <w:rFonts w:ascii="Calibri" w:eastAsia="Times New Roman" w:hAnsi="Calibri" w:cs="Calibri"/>
                <w:sz w:val="22"/>
                <w:lang w:bidi="ar-SA"/>
              </w:rPr>
              <w:t>/</w:t>
            </w:r>
            <w:r w:rsidRPr="005319B8">
              <w:rPr>
                <w:rFonts w:ascii="Calibri" w:eastAsia="Times New Roman" w:hAnsi="Calibri" w:cs="Calibri"/>
                <w:sz w:val="22"/>
                <w:lang w:bidi="ar-SA"/>
              </w:rPr>
              <w:t>4</w:t>
            </w:r>
          </w:p>
        </w:tc>
      </w:tr>
      <w:tr w:rsidR="005319B8" w:rsidRPr="005319B8" w14:paraId="07A02B5E" w14:textId="77777777" w:rsidTr="005319B8">
        <w:trPr>
          <w:trHeight w:val="300"/>
        </w:trPr>
        <w:tc>
          <w:tcPr>
            <w:tcW w:w="1060" w:type="pct"/>
            <w:shd w:val="clear" w:color="000000" w:fill="D9D9D9"/>
            <w:noWrap/>
            <w:vAlign w:val="center"/>
            <w:hideMark/>
          </w:tcPr>
          <w:p w14:paraId="69AE6ABF" w14:textId="77777777" w:rsidR="007210F8" w:rsidRPr="005319B8" w:rsidRDefault="007210F8" w:rsidP="007B7995">
            <w:pPr>
              <w:spacing w:after="0" w:line="240" w:lineRule="auto"/>
              <w:ind w:left="0" w:right="0" w:firstLine="0"/>
              <w:jc w:val="left"/>
              <w:rPr>
                <w:rFonts w:ascii="Calibri" w:eastAsia="Times New Roman" w:hAnsi="Calibri" w:cs="Calibri"/>
                <w:sz w:val="22"/>
                <w:lang w:bidi="ar-SA"/>
              </w:rPr>
            </w:pPr>
            <w:r w:rsidRPr="005319B8">
              <w:rPr>
                <w:rFonts w:ascii="Calibri" w:eastAsia="Times New Roman" w:hAnsi="Calibri" w:cs="Calibri"/>
                <w:sz w:val="22"/>
                <w:lang w:bidi="ar-SA"/>
              </w:rPr>
              <w:t>Haute-Saône</w:t>
            </w:r>
          </w:p>
        </w:tc>
        <w:tc>
          <w:tcPr>
            <w:tcW w:w="454" w:type="pct"/>
            <w:shd w:val="clear" w:color="auto" w:fill="auto"/>
            <w:noWrap/>
            <w:vAlign w:val="center"/>
            <w:hideMark/>
          </w:tcPr>
          <w:p w14:paraId="63422290" w14:textId="77777777" w:rsidR="007210F8" w:rsidRPr="005319B8" w:rsidRDefault="007210F8" w:rsidP="007B7995">
            <w:pPr>
              <w:spacing w:after="0" w:line="240" w:lineRule="auto"/>
              <w:ind w:left="0" w:right="0" w:firstLine="0"/>
              <w:jc w:val="center"/>
              <w:rPr>
                <w:rFonts w:ascii="Calibri" w:eastAsia="Times New Roman" w:hAnsi="Calibri" w:cs="Calibri"/>
                <w:sz w:val="22"/>
                <w:lang w:bidi="ar-SA"/>
              </w:rPr>
            </w:pPr>
            <w:r w:rsidRPr="005319B8">
              <w:rPr>
                <w:rFonts w:ascii="Calibri" w:eastAsia="Times New Roman" w:hAnsi="Calibri" w:cs="Calibri"/>
                <w:sz w:val="22"/>
                <w:lang w:bidi="ar-SA"/>
              </w:rPr>
              <w:t>4</w:t>
            </w:r>
          </w:p>
        </w:tc>
        <w:tc>
          <w:tcPr>
            <w:tcW w:w="834" w:type="pct"/>
            <w:shd w:val="clear" w:color="auto" w:fill="auto"/>
            <w:noWrap/>
            <w:vAlign w:val="center"/>
            <w:hideMark/>
          </w:tcPr>
          <w:p w14:paraId="7B34CDD8" w14:textId="431795B4" w:rsidR="007210F8" w:rsidRPr="005319B8" w:rsidRDefault="007210F8" w:rsidP="005319B8">
            <w:pPr>
              <w:spacing w:after="0" w:line="240" w:lineRule="auto"/>
              <w:ind w:left="0" w:right="0" w:firstLine="0"/>
              <w:jc w:val="center"/>
              <w:rPr>
                <w:rFonts w:ascii="Calibri" w:eastAsia="Times New Roman" w:hAnsi="Calibri" w:cs="Calibri"/>
                <w:sz w:val="22"/>
                <w:lang w:bidi="ar-SA"/>
              </w:rPr>
            </w:pPr>
            <w:r w:rsidRPr="005319B8">
              <w:rPr>
                <w:rFonts w:ascii="Calibri" w:eastAsia="Times New Roman" w:hAnsi="Calibri" w:cs="Calibri"/>
                <w:sz w:val="22"/>
                <w:lang w:bidi="ar-SA"/>
              </w:rPr>
              <w:t>4</w:t>
            </w:r>
            <w:r w:rsidR="005319B8" w:rsidRPr="005319B8">
              <w:rPr>
                <w:rFonts w:ascii="Calibri" w:eastAsia="Times New Roman" w:hAnsi="Calibri" w:cs="Calibri"/>
                <w:sz w:val="22"/>
                <w:lang w:bidi="ar-SA"/>
              </w:rPr>
              <w:t>/</w:t>
            </w:r>
            <w:r w:rsidRPr="005319B8">
              <w:rPr>
                <w:rFonts w:ascii="Calibri" w:eastAsia="Times New Roman" w:hAnsi="Calibri" w:cs="Calibri"/>
                <w:sz w:val="22"/>
                <w:lang w:bidi="ar-SA"/>
              </w:rPr>
              <w:t>0</w:t>
            </w:r>
          </w:p>
        </w:tc>
        <w:tc>
          <w:tcPr>
            <w:tcW w:w="908" w:type="pct"/>
            <w:shd w:val="clear" w:color="auto" w:fill="auto"/>
            <w:noWrap/>
            <w:vAlign w:val="center"/>
            <w:hideMark/>
          </w:tcPr>
          <w:p w14:paraId="33C9C803" w14:textId="4A69EF08" w:rsidR="007210F8" w:rsidRPr="005319B8" w:rsidRDefault="005319B8" w:rsidP="007B7995">
            <w:pPr>
              <w:spacing w:after="0" w:line="240" w:lineRule="auto"/>
              <w:ind w:left="0" w:right="0" w:firstLine="0"/>
              <w:jc w:val="center"/>
              <w:rPr>
                <w:rFonts w:ascii="Calibri" w:eastAsia="Times New Roman" w:hAnsi="Calibri" w:cs="Calibri"/>
                <w:sz w:val="22"/>
                <w:lang w:bidi="ar-SA"/>
              </w:rPr>
            </w:pPr>
            <w:r w:rsidRPr="005319B8">
              <w:rPr>
                <w:rFonts w:ascii="Calibri" w:eastAsia="Times New Roman" w:hAnsi="Calibri" w:cs="Calibri"/>
                <w:sz w:val="22"/>
                <w:lang w:bidi="ar-SA"/>
              </w:rPr>
              <w:t>-</w:t>
            </w:r>
          </w:p>
        </w:tc>
        <w:tc>
          <w:tcPr>
            <w:tcW w:w="872" w:type="pct"/>
            <w:shd w:val="clear" w:color="auto" w:fill="auto"/>
            <w:noWrap/>
            <w:vAlign w:val="center"/>
            <w:hideMark/>
          </w:tcPr>
          <w:p w14:paraId="5F0AEE55" w14:textId="1ED7D64D" w:rsidR="007210F8" w:rsidRPr="005319B8" w:rsidRDefault="005319B8" w:rsidP="007B7995">
            <w:pPr>
              <w:spacing w:after="0" w:line="240" w:lineRule="auto"/>
              <w:ind w:left="0" w:right="0" w:firstLine="0"/>
              <w:jc w:val="center"/>
              <w:rPr>
                <w:rFonts w:ascii="Calibri" w:eastAsia="Times New Roman" w:hAnsi="Calibri" w:cs="Calibri"/>
                <w:sz w:val="22"/>
                <w:lang w:bidi="ar-SA"/>
              </w:rPr>
            </w:pPr>
            <w:r w:rsidRPr="005319B8">
              <w:rPr>
                <w:rFonts w:ascii="Calibri" w:eastAsia="Times New Roman" w:hAnsi="Calibri" w:cs="Calibri"/>
                <w:sz w:val="22"/>
                <w:lang w:bidi="ar-SA"/>
              </w:rPr>
              <w:t>-</w:t>
            </w:r>
          </w:p>
        </w:tc>
        <w:tc>
          <w:tcPr>
            <w:tcW w:w="872" w:type="pct"/>
            <w:shd w:val="clear" w:color="auto" w:fill="auto"/>
            <w:noWrap/>
            <w:vAlign w:val="center"/>
            <w:hideMark/>
          </w:tcPr>
          <w:p w14:paraId="41662B84" w14:textId="498D76A6" w:rsidR="007210F8" w:rsidRPr="005319B8" w:rsidRDefault="007210F8" w:rsidP="005319B8">
            <w:pPr>
              <w:spacing w:after="0" w:line="240" w:lineRule="auto"/>
              <w:ind w:left="0" w:right="0" w:firstLine="0"/>
              <w:jc w:val="center"/>
              <w:rPr>
                <w:rFonts w:ascii="Calibri" w:eastAsia="Times New Roman" w:hAnsi="Calibri" w:cs="Calibri"/>
                <w:sz w:val="22"/>
                <w:lang w:bidi="ar-SA"/>
              </w:rPr>
            </w:pPr>
            <w:r w:rsidRPr="005319B8">
              <w:rPr>
                <w:rFonts w:ascii="Calibri" w:eastAsia="Times New Roman" w:hAnsi="Calibri" w:cs="Calibri"/>
                <w:sz w:val="22"/>
                <w:lang w:bidi="ar-SA"/>
              </w:rPr>
              <w:t>3</w:t>
            </w:r>
            <w:r w:rsidR="005319B8" w:rsidRPr="005319B8">
              <w:rPr>
                <w:rFonts w:ascii="Calibri" w:eastAsia="Times New Roman" w:hAnsi="Calibri" w:cs="Calibri"/>
                <w:sz w:val="22"/>
                <w:lang w:bidi="ar-SA"/>
              </w:rPr>
              <w:t>/</w:t>
            </w:r>
            <w:r w:rsidRPr="005319B8">
              <w:rPr>
                <w:rFonts w:ascii="Calibri" w:eastAsia="Times New Roman" w:hAnsi="Calibri" w:cs="Calibri"/>
                <w:sz w:val="22"/>
                <w:lang w:bidi="ar-SA"/>
              </w:rPr>
              <w:t>2</w:t>
            </w:r>
          </w:p>
        </w:tc>
      </w:tr>
      <w:tr w:rsidR="005319B8" w:rsidRPr="005319B8" w14:paraId="695A3CCF" w14:textId="77777777" w:rsidTr="005319B8">
        <w:trPr>
          <w:trHeight w:val="285"/>
        </w:trPr>
        <w:tc>
          <w:tcPr>
            <w:tcW w:w="1060" w:type="pct"/>
            <w:shd w:val="clear" w:color="000000" w:fill="D9D9D9"/>
            <w:noWrap/>
            <w:vAlign w:val="center"/>
            <w:hideMark/>
          </w:tcPr>
          <w:p w14:paraId="26AC6268" w14:textId="77777777" w:rsidR="007210F8" w:rsidRPr="005319B8" w:rsidRDefault="007210F8" w:rsidP="007B7995">
            <w:pPr>
              <w:spacing w:after="0" w:line="240" w:lineRule="auto"/>
              <w:ind w:left="0" w:right="0" w:firstLine="0"/>
              <w:jc w:val="left"/>
              <w:rPr>
                <w:rFonts w:ascii="Calibri" w:eastAsia="Times New Roman" w:hAnsi="Calibri" w:cs="Calibri"/>
                <w:sz w:val="22"/>
                <w:lang w:bidi="ar-SA"/>
              </w:rPr>
            </w:pPr>
            <w:r w:rsidRPr="005319B8">
              <w:rPr>
                <w:rFonts w:ascii="Calibri" w:eastAsia="Times New Roman" w:hAnsi="Calibri" w:cs="Calibri"/>
                <w:sz w:val="22"/>
                <w:lang w:bidi="ar-SA"/>
              </w:rPr>
              <w:t>Territoire de Belfort</w:t>
            </w:r>
          </w:p>
        </w:tc>
        <w:tc>
          <w:tcPr>
            <w:tcW w:w="454" w:type="pct"/>
            <w:shd w:val="clear" w:color="000000" w:fill="FFFFFF"/>
            <w:noWrap/>
            <w:vAlign w:val="center"/>
          </w:tcPr>
          <w:p w14:paraId="3E47FE88" w14:textId="3D2F1D9B" w:rsidR="007210F8" w:rsidRPr="005319B8" w:rsidRDefault="005319B8" w:rsidP="007B7995">
            <w:pPr>
              <w:spacing w:after="0" w:line="240" w:lineRule="auto"/>
              <w:ind w:left="0" w:right="0" w:firstLine="0"/>
              <w:jc w:val="center"/>
              <w:rPr>
                <w:rFonts w:ascii="Calibri" w:eastAsia="Times New Roman" w:hAnsi="Calibri" w:cs="Calibri"/>
                <w:sz w:val="22"/>
                <w:lang w:bidi="ar-SA"/>
              </w:rPr>
            </w:pPr>
            <w:r w:rsidRPr="005319B8">
              <w:rPr>
                <w:rFonts w:ascii="Calibri" w:eastAsia="Times New Roman" w:hAnsi="Calibri" w:cs="Calibri"/>
                <w:sz w:val="22"/>
                <w:lang w:bidi="ar-SA"/>
              </w:rPr>
              <w:t>-</w:t>
            </w:r>
          </w:p>
        </w:tc>
        <w:tc>
          <w:tcPr>
            <w:tcW w:w="834" w:type="pct"/>
            <w:shd w:val="clear" w:color="000000" w:fill="FFFFFF"/>
            <w:noWrap/>
            <w:vAlign w:val="center"/>
          </w:tcPr>
          <w:p w14:paraId="6AFC7D92" w14:textId="28100C45" w:rsidR="007210F8" w:rsidRPr="005319B8" w:rsidRDefault="005319B8" w:rsidP="007B7995">
            <w:pPr>
              <w:spacing w:after="0" w:line="240" w:lineRule="auto"/>
              <w:ind w:left="0" w:right="0" w:firstLine="0"/>
              <w:jc w:val="center"/>
              <w:rPr>
                <w:rFonts w:ascii="Calibri" w:eastAsia="Times New Roman" w:hAnsi="Calibri" w:cs="Calibri"/>
                <w:sz w:val="22"/>
                <w:lang w:bidi="ar-SA"/>
              </w:rPr>
            </w:pPr>
            <w:r w:rsidRPr="005319B8">
              <w:rPr>
                <w:rFonts w:ascii="Calibri" w:eastAsia="Times New Roman" w:hAnsi="Calibri" w:cs="Calibri"/>
                <w:sz w:val="22"/>
                <w:lang w:bidi="ar-SA"/>
              </w:rPr>
              <w:t>-</w:t>
            </w:r>
          </w:p>
        </w:tc>
        <w:tc>
          <w:tcPr>
            <w:tcW w:w="908" w:type="pct"/>
            <w:shd w:val="clear" w:color="000000" w:fill="FFFFFF"/>
            <w:noWrap/>
            <w:vAlign w:val="center"/>
          </w:tcPr>
          <w:p w14:paraId="736A45E5" w14:textId="74506042" w:rsidR="007210F8" w:rsidRPr="005319B8" w:rsidRDefault="005319B8" w:rsidP="007B7995">
            <w:pPr>
              <w:spacing w:after="0" w:line="240" w:lineRule="auto"/>
              <w:ind w:left="0" w:right="0" w:firstLine="0"/>
              <w:jc w:val="center"/>
              <w:rPr>
                <w:rFonts w:ascii="Calibri" w:eastAsia="Times New Roman" w:hAnsi="Calibri" w:cs="Calibri"/>
                <w:sz w:val="22"/>
                <w:lang w:bidi="ar-SA"/>
              </w:rPr>
            </w:pPr>
            <w:r w:rsidRPr="005319B8">
              <w:rPr>
                <w:rFonts w:ascii="Calibri" w:eastAsia="Times New Roman" w:hAnsi="Calibri" w:cs="Calibri"/>
                <w:sz w:val="22"/>
                <w:lang w:bidi="ar-SA"/>
              </w:rPr>
              <w:t>-</w:t>
            </w:r>
          </w:p>
        </w:tc>
        <w:tc>
          <w:tcPr>
            <w:tcW w:w="872" w:type="pct"/>
            <w:shd w:val="clear" w:color="000000" w:fill="FFFFFF"/>
            <w:noWrap/>
            <w:vAlign w:val="center"/>
          </w:tcPr>
          <w:p w14:paraId="4F0845C5" w14:textId="40AB49C7" w:rsidR="007210F8" w:rsidRPr="005319B8" w:rsidRDefault="005319B8" w:rsidP="007B7995">
            <w:pPr>
              <w:spacing w:after="0" w:line="240" w:lineRule="auto"/>
              <w:ind w:left="0" w:right="0" w:firstLine="0"/>
              <w:jc w:val="center"/>
              <w:rPr>
                <w:rFonts w:ascii="Calibri" w:eastAsia="Times New Roman" w:hAnsi="Calibri" w:cs="Calibri"/>
                <w:sz w:val="22"/>
                <w:lang w:bidi="ar-SA"/>
              </w:rPr>
            </w:pPr>
            <w:r w:rsidRPr="005319B8">
              <w:rPr>
                <w:rFonts w:ascii="Calibri" w:eastAsia="Times New Roman" w:hAnsi="Calibri" w:cs="Calibri"/>
                <w:sz w:val="22"/>
                <w:lang w:bidi="ar-SA"/>
              </w:rPr>
              <w:t>-</w:t>
            </w:r>
          </w:p>
        </w:tc>
        <w:tc>
          <w:tcPr>
            <w:tcW w:w="872" w:type="pct"/>
            <w:shd w:val="clear" w:color="000000" w:fill="FFFFFF"/>
            <w:noWrap/>
            <w:vAlign w:val="center"/>
          </w:tcPr>
          <w:p w14:paraId="0B697FD8" w14:textId="3BFC0C88" w:rsidR="007210F8" w:rsidRPr="005319B8" w:rsidRDefault="005319B8" w:rsidP="007B7995">
            <w:pPr>
              <w:spacing w:after="0" w:line="240" w:lineRule="auto"/>
              <w:ind w:left="0" w:right="0" w:firstLine="0"/>
              <w:jc w:val="center"/>
              <w:rPr>
                <w:rFonts w:ascii="Calibri" w:eastAsia="Times New Roman" w:hAnsi="Calibri" w:cs="Calibri"/>
                <w:sz w:val="22"/>
                <w:lang w:bidi="ar-SA"/>
              </w:rPr>
            </w:pPr>
            <w:r w:rsidRPr="005319B8">
              <w:rPr>
                <w:rFonts w:ascii="Calibri" w:eastAsia="Times New Roman" w:hAnsi="Calibri" w:cs="Calibri"/>
                <w:sz w:val="22"/>
                <w:lang w:bidi="ar-SA"/>
              </w:rPr>
              <w:t>-</w:t>
            </w:r>
          </w:p>
        </w:tc>
      </w:tr>
    </w:tbl>
    <w:p w14:paraId="61AFBC85" w14:textId="77777777" w:rsidR="007210F8" w:rsidRDefault="007210F8" w:rsidP="00BC608D">
      <w:pPr>
        <w:rPr>
          <w:lang w:bidi="ar-SA"/>
        </w:rPr>
      </w:pPr>
    </w:p>
    <w:p w14:paraId="258895C5" w14:textId="790750F4" w:rsidR="007210F8" w:rsidRPr="00660DA9" w:rsidRDefault="007210F8" w:rsidP="007210F8">
      <w:pPr>
        <w:pStyle w:val="Paragraphedeliste"/>
        <w:numPr>
          <w:ilvl w:val="2"/>
          <w:numId w:val="20"/>
        </w:numPr>
        <w:rPr>
          <w:b/>
          <w:lang w:bidi="ar-SA"/>
        </w:rPr>
      </w:pPr>
      <w:r w:rsidRPr="00660DA9">
        <w:rPr>
          <w:b/>
          <w:lang w:bidi="ar-SA"/>
        </w:rPr>
        <w:t>Cappei avec mesures transitoires ou report de note épreuve 1</w:t>
      </w:r>
    </w:p>
    <w:p w14:paraId="0E876B31" w14:textId="77777777" w:rsidR="007210F8" w:rsidRDefault="007210F8" w:rsidP="00BC608D">
      <w:pPr>
        <w:rPr>
          <w:lang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66"/>
        <w:gridCol w:w="1403"/>
        <w:gridCol w:w="1084"/>
        <w:gridCol w:w="1116"/>
        <w:gridCol w:w="1117"/>
        <w:gridCol w:w="1261"/>
        <w:gridCol w:w="1404"/>
      </w:tblGrid>
      <w:tr w:rsidR="007A3C8D" w:rsidRPr="00660DA9" w14:paraId="1D888EDE" w14:textId="77777777" w:rsidTr="007A3C8D">
        <w:trPr>
          <w:trHeight w:val="300"/>
        </w:trPr>
        <w:tc>
          <w:tcPr>
            <w:tcW w:w="1059" w:type="pct"/>
            <w:shd w:val="clear" w:color="000000" w:fill="F4B084"/>
            <w:noWrap/>
            <w:vAlign w:val="center"/>
            <w:hideMark/>
          </w:tcPr>
          <w:p w14:paraId="04018AFC" w14:textId="77777777" w:rsidR="003411FA" w:rsidRPr="00660DA9" w:rsidRDefault="003411FA" w:rsidP="003411FA">
            <w:pPr>
              <w:spacing w:after="0" w:line="240" w:lineRule="auto"/>
              <w:ind w:left="0" w:right="0" w:firstLine="0"/>
              <w:jc w:val="left"/>
              <w:rPr>
                <w:rFonts w:ascii="Calibri" w:eastAsia="Times New Roman" w:hAnsi="Calibri" w:cs="Calibri"/>
                <w:sz w:val="22"/>
                <w:lang w:bidi="ar-SA"/>
              </w:rPr>
            </w:pPr>
            <w:r w:rsidRPr="00660DA9">
              <w:rPr>
                <w:rFonts w:ascii="Calibri" w:eastAsia="Times New Roman" w:hAnsi="Calibri" w:cs="Calibri"/>
                <w:sz w:val="22"/>
                <w:lang w:bidi="ar-SA"/>
              </w:rPr>
              <w:t>CAPPEI Epreuve 1</w:t>
            </w:r>
          </w:p>
        </w:tc>
        <w:tc>
          <w:tcPr>
            <w:tcW w:w="758" w:type="pct"/>
            <w:shd w:val="clear" w:color="000000" w:fill="D9D9D9"/>
            <w:noWrap/>
            <w:vAlign w:val="center"/>
            <w:hideMark/>
          </w:tcPr>
          <w:p w14:paraId="4A3D93B4" w14:textId="106184C5" w:rsidR="003411FA" w:rsidRPr="00660DA9" w:rsidRDefault="00660DA9" w:rsidP="003411FA">
            <w:pPr>
              <w:spacing w:after="0" w:line="240" w:lineRule="auto"/>
              <w:ind w:left="0" w:right="0" w:firstLine="0"/>
              <w:jc w:val="left"/>
              <w:rPr>
                <w:rFonts w:ascii="Calibri" w:eastAsia="Times New Roman" w:hAnsi="Calibri" w:cs="Calibri"/>
                <w:sz w:val="22"/>
                <w:lang w:bidi="ar-SA"/>
              </w:rPr>
            </w:pPr>
            <w:r w:rsidRPr="00660DA9">
              <w:rPr>
                <w:rFonts w:ascii="Calibri" w:eastAsia="Times New Roman" w:hAnsi="Calibri" w:cs="Calibri"/>
                <w:sz w:val="22"/>
                <w:lang w:bidi="ar-SA"/>
              </w:rPr>
              <w:t>i</w:t>
            </w:r>
            <w:r w:rsidR="003411FA" w:rsidRPr="00660DA9">
              <w:rPr>
                <w:rFonts w:ascii="Calibri" w:eastAsia="Times New Roman" w:hAnsi="Calibri" w:cs="Calibri"/>
                <w:sz w:val="22"/>
                <w:lang w:bidi="ar-SA"/>
              </w:rPr>
              <w:t>nscrit</w:t>
            </w:r>
            <w:r w:rsidRPr="00660DA9">
              <w:rPr>
                <w:rFonts w:ascii="Calibri" w:eastAsia="Times New Roman" w:hAnsi="Calibri" w:cs="Calibri"/>
                <w:sz w:val="22"/>
                <w:lang w:bidi="ar-SA"/>
              </w:rPr>
              <w:t>s</w:t>
            </w:r>
          </w:p>
        </w:tc>
        <w:tc>
          <w:tcPr>
            <w:tcW w:w="534" w:type="pct"/>
            <w:shd w:val="clear" w:color="000000" w:fill="D9D9D9"/>
            <w:noWrap/>
            <w:vAlign w:val="center"/>
            <w:hideMark/>
          </w:tcPr>
          <w:p w14:paraId="37583609" w14:textId="551460FC" w:rsidR="003411FA" w:rsidRPr="00660DA9" w:rsidRDefault="007A3C8D" w:rsidP="003411FA">
            <w:pPr>
              <w:spacing w:after="0" w:line="240" w:lineRule="auto"/>
              <w:ind w:left="0" w:right="0" w:firstLine="0"/>
              <w:jc w:val="left"/>
              <w:rPr>
                <w:rFonts w:ascii="Calibri" w:eastAsia="Times New Roman" w:hAnsi="Calibri" w:cs="Calibri"/>
                <w:sz w:val="22"/>
                <w:lang w:bidi="ar-SA"/>
              </w:rPr>
            </w:pPr>
            <w:r w:rsidRPr="00660DA9">
              <w:rPr>
                <w:rFonts w:ascii="Calibri" w:eastAsia="Times New Roman" w:hAnsi="Calibri" w:cs="Calibri"/>
                <w:sz w:val="22"/>
                <w:lang w:bidi="ar-SA"/>
              </w:rPr>
              <w:t>désinscrit</w:t>
            </w:r>
            <w:r w:rsidR="00660DA9" w:rsidRPr="00660DA9">
              <w:rPr>
                <w:rFonts w:ascii="Calibri" w:eastAsia="Times New Roman" w:hAnsi="Calibri" w:cs="Calibri"/>
                <w:sz w:val="22"/>
                <w:lang w:bidi="ar-SA"/>
              </w:rPr>
              <w:t>s</w:t>
            </w:r>
          </w:p>
        </w:tc>
        <w:tc>
          <w:tcPr>
            <w:tcW w:w="604" w:type="pct"/>
            <w:shd w:val="clear" w:color="000000" w:fill="D9D9D9"/>
            <w:noWrap/>
            <w:vAlign w:val="center"/>
            <w:hideMark/>
          </w:tcPr>
          <w:p w14:paraId="4E1DC259" w14:textId="2703AE3F" w:rsidR="003411FA" w:rsidRPr="00660DA9" w:rsidRDefault="0065094F" w:rsidP="003411FA">
            <w:pPr>
              <w:spacing w:after="0" w:line="240" w:lineRule="auto"/>
              <w:ind w:left="0" w:right="0" w:firstLine="0"/>
              <w:jc w:val="left"/>
              <w:rPr>
                <w:rFonts w:ascii="Calibri" w:eastAsia="Times New Roman" w:hAnsi="Calibri" w:cs="Calibri"/>
                <w:sz w:val="22"/>
                <w:lang w:bidi="ar-SA"/>
              </w:rPr>
            </w:pPr>
            <w:r w:rsidRPr="00660DA9">
              <w:rPr>
                <w:rFonts w:ascii="Calibri" w:eastAsia="Times New Roman" w:hAnsi="Calibri" w:cs="Calibri"/>
                <w:sz w:val="22"/>
                <w:lang w:bidi="ar-SA"/>
              </w:rPr>
              <w:t>P</w:t>
            </w:r>
            <w:r w:rsidR="003411FA" w:rsidRPr="00660DA9">
              <w:rPr>
                <w:rFonts w:ascii="Calibri" w:eastAsia="Times New Roman" w:hAnsi="Calibri" w:cs="Calibri"/>
                <w:sz w:val="22"/>
                <w:lang w:bidi="ar-SA"/>
              </w:rPr>
              <w:t>résents</w:t>
            </w:r>
          </w:p>
        </w:tc>
        <w:tc>
          <w:tcPr>
            <w:tcW w:w="605" w:type="pct"/>
            <w:shd w:val="clear" w:color="000000" w:fill="D9D9D9"/>
            <w:noWrap/>
            <w:vAlign w:val="center"/>
            <w:hideMark/>
          </w:tcPr>
          <w:p w14:paraId="66B5AA52" w14:textId="77777777" w:rsidR="003411FA" w:rsidRPr="00660DA9" w:rsidRDefault="003411FA" w:rsidP="003411FA">
            <w:pPr>
              <w:spacing w:after="0" w:line="240" w:lineRule="auto"/>
              <w:ind w:left="0" w:right="0" w:firstLine="0"/>
              <w:jc w:val="left"/>
              <w:rPr>
                <w:rFonts w:ascii="Calibri" w:eastAsia="Times New Roman" w:hAnsi="Calibri" w:cs="Calibri"/>
                <w:sz w:val="22"/>
                <w:lang w:bidi="ar-SA"/>
              </w:rPr>
            </w:pPr>
            <w:r w:rsidRPr="00660DA9">
              <w:rPr>
                <w:rFonts w:ascii="Calibri" w:eastAsia="Times New Roman" w:hAnsi="Calibri" w:cs="Calibri"/>
                <w:sz w:val="22"/>
                <w:lang w:bidi="ar-SA"/>
              </w:rPr>
              <w:t>admis</w:t>
            </w:r>
          </w:p>
        </w:tc>
        <w:tc>
          <w:tcPr>
            <w:tcW w:w="682" w:type="pct"/>
            <w:shd w:val="clear" w:color="000000" w:fill="D9D9D9"/>
            <w:noWrap/>
            <w:vAlign w:val="center"/>
            <w:hideMark/>
          </w:tcPr>
          <w:p w14:paraId="6253EB65" w14:textId="77777777" w:rsidR="003411FA" w:rsidRPr="00660DA9" w:rsidRDefault="003411FA" w:rsidP="003411FA">
            <w:pPr>
              <w:spacing w:after="0" w:line="240" w:lineRule="auto"/>
              <w:ind w:left="0" w:right="0" w:firstLine="0"/>
              <w:jc w:val="left"/>
              <w:rPr>
                <w:rFonts w:ascii="Calibri" w:eastAsia="Times New Roman" w:hAnsi="Calibri" w:cs="Calibri"/>
                <w:sz w:val="22"/>
                <w:lang w:bidi="ar-SA"/>
              </w:rPr>
            </w:pPr>
            <w:r w:rsidRPr="00660DA9">
              <w:rPr>
                <w:rFonts w:ascii="Calibri" w:eastAsia="Times New Roman" w:hAnsi="Calibri" w:cs="Calibri"/>
                <w:sz w:val="22"/>
                <w:lang w:bidi="ar-SA"/>
              </w:rPr>
              <w:t>non admis</w:t>
            </w:r>
          </w:p>
        </w:tc>
        <w:tc>
          <w:tcPr>
            <w:tcW w:w="758" w:type="pct"/>
            <w:shd w:val="clear" w:color="000000" w:fill="D9D9D9"/>
            <w:noWrap/>
            <w:vAlign w:val="center"/>
            <w:hideMark/>
          </w:tcPr>
          <w:p w14:paraId="487A7934" w14:textId="77777777" w:rsidR="003411FA" w:rsidRPr="00660DA9" w:rsidRDefault="003411FA" w:rsidP="003411FA">
            <w:pPr>
              <w:spacing w:after="0" w:line="240" w:lineRule="auto"/>
              <w:ind w:left="0" w:right="0" w:firstLine="0"/>
              <w:jc w:val="left"/>
              <w:rPr>
                <w:rFonts w:ascii="Calibri" w:eastAsia="Times New Roman" w:hAnsi="Calibri" w:cs="Calibri"/>
                <w:sz w:val="22"/>
                <w:lang w:bidi="ar-SA"/>
              </w:rPr>
            </w:pPr>
            <w:r w:rsidRPr="00660DA9">
              <w:rPr>
                <w:rFonts w:ascii="Calibri" w:eastAsia="Times New Roman" w:hAnsi="Calibri" w:cs="Calibri"/>
                <w:sz w:val="22"/>
                <w:lang w:bidi="ar-SA"/>
              </w:rPr>
              <w:t>% réussite</w:t>
            </w:r>
          </w:p>
        </w:tc>
      </w:tr>
      <w:tr w:rsidR="007A3C8D" w:rsidRPr="00660DA9" w14:paraId="0D0E1259" w14:textId="77777777" w:rsidTr="007A3C8D">
        <w:trPr>
          <w:trHeight w:val="315"/>
        </w:trPr>
        <w:tc>
          <w:tcPr>
            <w:tcW w:w="1059" w:type="pct"/>
            <w:shd w:val="clear" w:color="000000" w:fill="D9D9D9"/>
            <w:noWrap/>
            <w:vAlign w:val="center"/>
            <w:hideMark/>
          </w:tcPr>
          <w:p w14:paraId="1ADD9F5C" w14:textId="77777777" w:rsidR="003411FA" w:rsidRPr="00660DA9" w:rsidRDefault="003411FA" w:rsidP="003411FA">
            <w:pPr>
              <w:spacing w:after="0" w:line="240" w:lineRule="auto"/>
              <w:ind w:left="0" w:right="0" w:firstLine="0"/>
              <w:jc w:val="left"/>
              <w:rPr>
                <w:rFonts w:ascii="Calibri" w:eastAsia="Times New Roman" w:hAnsi="Calibri" w:cs="Calibri"/>
                <w:bCs/>
                <w:sz w:val="22"/>
                <w:lang w:bidi="ar-SA"/>
              </w:rPr>
            </w:pPr>
            <w:r w:rsidRPr="00660DA9">
              <w:rPr>
                <w:rFonts w:ascii="Calibri" w:eastAsia="Times New Roman" w:hAnsi="Calibri" w:cs="Calibri"/>
                <w:bCs/>
                <w:sz w:val="22"/>
                <w:lang w:bidi="ar-SA"/>
              </w:rPr>
              <w:t>global</w:t>
            </w:r>
          </w:p>
        </w:tc>
        <w:tc>
          <w:tcPr>
            <w:tcW w:w="758" w:type="pct"/>
            <w:shd w:val="clear" w:color="000000" w:fill="FFFFFF"/>
            <w:noWrap/>
            <w:vAlign w:val="center"/>
            <w:hideMark/>
          </w:tcPr>
          <w:p w14:paraId="4337558D" w14:textId="77777777" w:rsidR="003411FA" w:rsidRPr="00660DA9" w:rsidRDefault="003411FA" w:rsidP="003411FA">
            <w:pPr>
              <w:spacing w:after="0" w:line="240" w:lineRule="auto"/>
              <w:ind w:left="0" w:right="0" w:firstLine="0"/>
              <w:jc w:val="center"/>
              <w:rPr>
                <w:rFonts w:ascii="Calibri" w:eastAsia="Times New Roman" w:hAnsi="Calibri" w:cs="Calibri"/>
                <w:bCs/>
                <w:sz w:val="22"/>
                <w:lang w:bidi="ar-SA"/>
              </w:rPr>
            </w:pPr>
            <w:r w:rsidRPr="00660DA9">
              <w:rPr>
                <w:rFonts w:ascii="Calibri" w:eastAsia="Times New Roman" w:hAnsi="Calibri" w:cs="Calibri"/>
                <w:bCs/>
                <w:sz w:val="22"/>
                <w:lang w:bidi="ar-SA"/>
              </w:rPr>
              <w:t>5</w:t>
            </w:r>
          </w:p>
        </w:tc>
        <w:tc>
          <w:tcPr>
            <w:tcW w:w="534" w:type="pct"/>
            <w:shd w:val="clear" w:color="000000" w:fill="FFFFFF"/>
            <w:noWrap/>
            <w:vAlign w:val="center"/>
            <w:hideMark/>
          </w:tcPr>
          <w:p w14:paraId="3CD9E6DA" w14:textId="77777777" w:rsidR="003411FA" w:rsidRPr="00660DA9" w:rsidRDefault="003411FA" w:rsidP="003411FA">
            <w:pPr>
              <w:spacing w:after="0" w:line="240" w:lineRule="auto"/>
              <w:ind w:left="0" w:right="0" w:firstLine="0"/>
              <w:jc w:val="center"/>
              <w:rPr>
                <w:rFonts w:ascii="Calibri" w:eastAsia="Times New Roman" w:hAnsi="Calibri" w:cs="Calibri"/>
                <w:bCs/>
                <w:sz w:val="22"/>
                <w:lang w:bidi="ar-SA"/>
              </w:rPr>
            </w:pPr>
            <w:r w:rsidRPr="00660DA9">
              <w:rPr>
                <w:rFonts w:ascii="Calibri" w:eastAsia="Times New Roman" w:hAnsi="Calibri" w:cs="Calibri"/>
                <w:bCs/>
                <w:sz w:val="22"/>
                <w:lang w:bidi="ar-SA"/>
              </w:rPr>
              <w:t>1</w:t>
            </w:r>
          </w:p>
        </w:tc>
        <w:tc>
          <w:tcPr>
            <w:tcW w:w="604" w:type="pct"/>
            <w:shd w:val="clear" w:color="auto" w:fill="auto"/>
            <w:noWrap/>
            <w:vAlign w:val="center"/>
            <w:hideMark/>
          </w:tcPr>
          <w:p w14:paraId="0E7A10DD" w14:textId="77777777" w:rsidR="003411FA" w:rsidRPr="00660DA9" w:rsidRDefault="003411FA" w:rsidP="003411FA">
            <w:pPr>
              <w:spacing w:after="0" w:line="240" w:lineRule="auto"/>
              <w:ind w:left="0" w:right="0" w:firstLine="0"/>
              <w:jc w:val="center"/>
              <w:rPr>
                <w:rFonts w:ascii="Calibri" w:eastAsia="Times New Roman" w:hAnsi="Calibri" w:cs="Calibri"/>
                <w:bCs/>
                <w:sz w:val="22"/>
                <w:lang w:bidi="ar-SA"/>
              </w:rPr>
            </w:pPr>
            <w:r w:rsidRPr="00660DA9">
              <w:rPr>
                <w:rFonts w:ascii="Calibri" w:eastAsia="Times New Roman" w:hAnsi="Calibri" w:cs="Calibri"/>
                <w:bCs/>
                <w:sz w:val="22"/>
                <w:lang w:bidi="ar-SA"/>
              </w:rPr>
              <w:t>4</w:t>
            </w:r>
          </w:p>
        </w:tc>
        <w:tc>
          <w:tcPr>
            <w:tcW w:w="605" w:type="pct"/>
            <w:shd w:val="clear" w:color="000000" w:fill="FFFFFF"/>
            <w:noWrap/>
            <w:vAlign w:val="center"/>
            <w:hideMark/>
          </w:tcPr>
          <w:p w14:paraId="7BE5B5B0" w14:textId="77777777" w:rsidR="003411FA" w:rsidRPr="00660DA9" w:rsidRDefault="003411FA" w:rsidP="003411FA">
            <w:pPr>
              <w:spacing w:after="0" w:line="240" w:lineRule="auto"/>
              <w:ind w:left="0" w:right="0" w:firstLine="0"/>
              <w:jc w:val="center"/>
              <w:rPr>
                <w:rFonts w:ascii="Calibri" w:eastAsia="Times New Roman" w:hAnsi="Calibri" w:cs="Calibri"/>
                <w:bCs/>
                <w:sz w:val="22"/>
                <w:lang w:bidi="ar-SA"/>
              </w:rPr>
            </w:pPr>
            <w:r w:rsidRPr="00660DA9">
              <w:rPr>
                <w:rFonts w:ascii="Calibri" w:eastAsia="Times New Roman" w:hAnsi="Calibri" w:cs="Calibri"/>
                <w:bCs/>
                <w:sz w:val="22"/>
                <w:lang w:bidi="ar-SA"/>
              </w:rPr>
              <w:t>3</w:t>
            </w:r>
          </w:p>
        </w:tc>
        <w:tc>
          <w:tcPr>
            <w:tcW w:w="682" w:type="pct"/>
            <w:shd w:val="clear" w:color="000000" w:fill="FFFFFF"/>
            <w:noWrap/>
            <w:vAlign w:val="center"/>
            <w:hideMark/>
          </w:tcPr>
          <w:p w14:paraId="3678251D" w14:textId="77777777" w:rsidR="003411FA" w:rsidRPr="00660DA9" w:rsidRDefault="003411FA" w:rsidP="003411FA">
            <w:pPr>
              <w:spacing w:after="0" w:line="240" w:lineRule="auto"/>
              <w:ind w:left="0" w:right="0" w:firstLine="0"/>
              <w:jc w:val="center"/>
              <w:rPr>
                <w:rFonts w:ascii="Calibri" w:eastAsia="Times New Roman" w:hAnsi="Calibri" w:cs="Calibri"/>
                <w:bCs/>
                <w:sz w:val="22"/>
                <w:lang w:bidi="ar-SA"/>
              </w:rPr>
            </w:pPr>
            <w:r w:rsidRPr="00660DA9">
              <w:rPr>
                <w:rFonts w:ascii="Calibri" w:eastAsia="Times New Roman" w:hAnsi="Calibri" w:cs="Calibri"/>
                <w:bCs/>
                <w:sz w:val="22"/>
                <w:lang w:bidi="ar-SA"/>
              </w:rPr>
              <w:t>1</w:t>
            </w:r>
          </w:p>
        </w:tc>
        <w:tc>
          <w:tcPr>
            <w:tcW w:w="758" w:type="pct"/>
            <w:shd w:val="clear" w:color="auto" w:fill="auto"/>
            <w:noWrap/>
            <w:vAlign w:val="center"/>
            <w:hideMark/>
          </w:tcPr>
          <w:p w14:paraId="3A348CE5" w14:textId="77777777" w:rsidR="003411FA" w:rsidRPr="00660DA9" w:rsidRDefault="003411FA" w:rsidP="003411FA">
            <w:pPr>
              <w:spacing w:after="0" w:line="240" w:lineRule="auto"/>
              <w:ind w:left="0" w:right="0" w:firstLine="0"/>
              <w:jc w:val="center"/>
              <w:rPr>
                <w:rFonts w:ascii="Calibri" w:eastAsia="Times New Roman" w:hAnsi="Calibri" w:cs="Calibri"/>
                <w:bCs/>
                <w:sz w:val="22"/>
                <w:lang w:bidi="ar-SA"/>
              </w:rPr>
            </w:pPr>
            <w:r w:rsidRPr="00660DA9">
              <w:rPr>
                <w:rFonts w:ascii="Calibri" w:eastAsia="Times New Roman" w:hAnsi="Calibri" w:cs="Calibri"/>
                <w:bCs/>
                <w:sz w:val="22"/>
                <w:lang w:bidi="ar-SA"/>
              </w:rPr>
              <w:t>75%</w:t>
            </w:r>
          </w:p>
        </w:tc>
      </w:tr>
      <w:tr w:rsidR="007A3C8D" w:rsidRPr="00660DA9" w14:paraId="30A5E5D2" w14:textId="77777777" w:rsidTr="007A3C8D">
        <w:trPr>
          <w:trHeight w:val="300"/>
        </w:trPr>
        <w:tc>
          <w:tcPr>
            <w:tcW w:w="1059" w:type="pct"/>
            <w:shd w:val="clear" w:color="000000" w:fill="D9D9D9"/>
            <w:noWrap/>
            <w:vAlign w:val="center"/>
            <w:hideMark/>
          </w:tcPr>
          <w:p w14:paraId="6FE29C0C" w14:textId="77777777" w:rsidR="003411FA" w:rsidRPr="00660DA9" w:rsidRDefault="003411FA" w:rsidP="003411FA">
            <w:pPr>
              <w:spacing w:after="0" w:line="240" w:lineRule="auto"/>
              <w:ind w:left="0" w:right="0" w:firstLine="0"/>
              <w:jc w:val="left"/>
              <w:rPr>
                <w:rFonts w:ascii="Calibri" w:eastAsia="Times New Roman" w:hAnsi="Calibri" w:cs="Calibri"/>
                <w:sz w:val="22"/>
                <w:lang w:bidi="ar-SA"/>
              </w:rPr>
            </w:pPr>
            <w:r w:rsidRPr="00660DA9">
              <w:rPr>
                <w:rFonts w:ascii="Calibri" w:eastAsia="Times New Roman" w:hAnsi="Calibri" w:cs="Calibri"/>
                <w:sz w:val="22"/>
                <w:lang w:bidi="ar-SA"/>
              </w:rPr>
              <w:lastRenderedPageBreak/>
              <w:t>Doubs</w:t>
            </w:r>
          </w:p>
        </w:tc>
        <w:tc>
          <w:tcPr>
            <w:tcW w:w="758" w:type="pct"/>
            <w:shd w:val="clear" w:color="000000" w:fill="FFFFFF"/>
            <w:noWrap/>
            <w:vAlign w:val="center"/>
            <w:hideMark/>
          </w:tcPr>
          <w:p w14:paraId="63896FA5" w14:textId="77777777" w:rsidR="003411FA" w:rsidRPr="00660DA9" w:rsidRDefault="003411FA" w:rsidP="003411FA">
            <w:pPr>
              <w:spacing w:after="0" w:line="240" w:lineRule="auto"/>
              <w:ind w:left="0" w:right="0" w:firstLine="0"/>
              <w:jc w:val="center"/>
              <w:rPr>
                <w:rFonts w:ascii="Calibri" w:eastAsia="Times New Roman" w:hAnsi="Calibri" w:cs="Calibri"/>
                <w:sz w:val="22"/>
                <w:lang w:bidi="ar-SA"/>
              </w:rPr>
            </w:pPr>
            <w:r w:rsidRPr="00660DA9">
              <w:rPr>
                <w:rFonts w:ascii="Calibri" w:eastAsia="Times New Roman" w:hAnsi="Calibri" w:cs="Calibri"/>
                <w:sz w:val="22"/>
                <w:lang w:bidi="ar-SA"/>
              </w:rPr>
              <w:t>2</w:t>
            </w:r>
          </w:p>
        </w:tc>
        <w:tc>
          <w:tcPr>
            <w:tcW w:w="534" w:type="pct"/>
            <w:shd w:val="clear" w:color="000000" w:fill="FFFFFF"/>
            <w:noWrap/>
            <w:vAlign w:val="center"/>
            <w:hideMark/>
          </w:tcPr>
          <w:p w14:paraId="2A8CED60" w14:textId="77777777" w:rsidR="003411FA" w:rsidRPr="00660DA9" w:rsidRDefault="003411FA" w:rsidP="003411FA">
            <w:pPr>
              <w:spacing w:after="0" w:line="240" w:lineRule="auto"/>
              <w:ind w:left="0" w:right="0" w:firstLine="0"/>
              <w:jc w:val="center"/>
              <w:rPr>
                <w:rFonts w:ascii="Calibri" w:eastAsia="Times New Roman" w:hAnsi="Calibri" w:cs="Calibri"/>
                <w:sz w:val="22"/>
                <w:lang w:bidi="ar-SA"/>
              </w:rPr>
            </w:pPr>
            <w:r w:rsidRPr="00660DA9">
              <w:rPr>
                <w:rFonts w:ascii="Calibri" w:eastAsia="Times New Roman" w:hAnsi="Calibri" w:cs="Calibri"/>
                <w:sz w:val="22"/>
                <w:lang w:bidi="ar-SA"/>
              </w:rPr>
              <w:t>1</w:t>
            </w:r>
          </w:p>
        </w:tc>
        <w:tc>
          <w:tcPr>
            <w:tcW w:w="604" w:type="pct"/>
            <w:shd w:val="clear" w:color="auto" w:fill="auto"/>
            <w:noWrap/>
            <w:vAlign w:val="center"/>
            <w:hideMark/>
          </w:tcPr>
          <w:p w14:paraId="7B7B4CF2" w14:textId="77777777" w:rsidR="003411FA" w:rsidRPr="00660DA9" w:rsidRDefault="003411FA" w:rsidP="003411FA">
            <w:pPr>
              <w:spacing w:after="0" w:line="240" w:lineRule="auto"/>
              <w:ind w:left="0" w:right="0" w:firstLine="0"/>
              <w:jc w:val="center"/>
              <w:rPr>
                <w:rFonts w:ascii="Calibri" w:eastAsia="Times New Roman" w:hAnsi="Calibri" w:cs="Calibri"/>
                <w:sz w:val="22"/>
                <w:lang w:bidi="ar-SA"/>
              </w:rPr>
            </w:pPr>
            <w:r w:rsidRPr="00660DA9">
              <w:rPr>
                <w:rFonts w:ascii="Calibri" w:eastAsia="Times New Roman" w:hAnsi="Calibri" w:cs="Calibri"/>
                <w:sz w:val="22"/>
                <w:lang w:bidi="ar-SA"/>
              </w:rPr>
              <w:t>1</w:t>
            </w:r>
          </w:p>
        </w:tc>
        <w:tc>
          <w:tcPr>
            <w:tcW w:w="605" w:type="pct"/>
            <w:shd w:val="clear" w:color="000000" w:fill="FFFFFF"/>
            <w:noWrap/>
            <w:vAlign w:val="center"/>
            <w:hideMark/>
          </w:tcPr>
          <w:p w14:paraId="4443CE49" w14:textId="77777777" w:rsidR="003411FA" w:rsidRPr="00660DA9" w:rsidRDefault="003411FA" w:rsidP="003411FA">
            <w:pPr>
              <w:spacing w:after="0" w:line="240" w:lineRule="auto"/>
              <w:ind w:left="0" w:right="0" w:firstLine="0"/>
              <w:jc w:val="center"/>
              <w:rPr>
                <w:rFonts w:ascii="Calibri" w:eastAsia="Times New Roman" w:hAnsi="Calibri" w:cs="Calibri"/>
                <w:sz w:val="22"/>
                <w:lang w:bidi="ar-SA"/>
              </w:rPr>
            </w:pPr>
            <w:r w:rsidRPr="00660DA9">
              <w:rPr>
                <w:rFonts w:ascii="Calibri" w:eastAsia="Times New Roman" w:hAnsi="Calibri" w:cs="Calibri"/>
                <w:sz w:val="22"/>
                <w:lang w:bidi="ar-SA"/>
              </w:rPr>
              <w:t>0</w:t>
            </w:r>
          </w:p>
        </w:tc>
        <w:tc>
          <w:tcPr>
            <w:tcW w:w="682" w:type="pct"/>
            <w:shd w:val="clear" w:color="000000" w:fill="FFFFFF"/>
            <w:noWrap/>
            <w:vAlign w:val="center"/>
            <w:hideMark/>
          </w:tcPr>
          <w:p w14:paraId="784D8F6C" w14:textId="77777777" w:rsidR="003411FA" w:rsidRPr="00660DA9" w:rsidRDefault="003411FA" w:rsidP="003411FA">
            <w:pPr>
              <w:spacing w:after="0" w:line="240" w:lineRule="auto"/>
              <w:ind w:left="0" w:right="0" w:firstLine="0"/>
              <w:jc w:val="center"/>
              <w:rPr>
                <w:rFonts w:ascii="Calibri" w:eastAsia="Times New Roman" w:hAnsi="Calibri" w:cs="Calibri"/>
                <w:sz w:val="22"/>
                <w:lang w:bidi="ar-SA"/>
              </w:rPr>
            </w:pPr>
            <w:r w:rsidRPr="00660DA9">
              <w:rPr>
                <w:rFonts w:ascii="Calibri" w:eastAsia="Times New Roman" w:hAnsi="Calibri" w:cs="Calibri"/>
                <w:sz w:val="22"/>
                <w:lang w:bidi="ar-SA"/>
              </w:rPr>
              <w:t>1</w:t>
            </w:r>
          </w:p>
        </w:tc>
        <w:tc>
          <w:tcPr>
            <w:tcW w:w="758" w:type="pct"/>
            <w:shd w:val="clear" w:color="000000" w:fill="FFFFFF"/>
            <w:noWrap/>
            <w:vAlign w:val="center"/>
            <w:hideMark/>
          </w:tcPr>
          <w:p w14:paraId="52841852" w14:textId="77777777" w:rsidR="003411FA" w:rsidRPr="00660DA9" w:rsidRDefault="003411FA" w:rsidP="003411FA">
            <w:pPr>
              <w:spacing w:after="0" w:line="240" w:lineRule="auto"/>
              <w:ind w:left="0" w:right="0" w:firstLine="0"/>
              <w:jc w:val="center"/>
              <w:rPr>
                <w:rFonts w:ascii="Calibri" w:eastAsia="Times New Roman" w:hAnsi="Calibri" w:cs="Calibri"/>
                <w:sz w:val="22"/>
                <w:lang w:bidi="ar-SA"/>
              </w:rPr>
            </w:pPr>
            <w:r w:rsidRPr="00660DA9">
              <w:rPr>
                <w:rFonts w:ascii="Calibri" w:eastAsia="Times New Roman" w:hAnsi="Calibri" w:cs="Calibri"/>
                <w:sz w:val="22"/>
                <w:lang w:bidi="ar-SA"/>
              </w:rPr>
              <w:t>0%</w:t>
            </w:r>
          </w:p>
        </w:tc>
      </w:tr>
      <w:tr w:rsidR="007A3C8D" w:rsidRPr="00660DA9" w14:paraId="1F89A51E" w14:textId="77777777" w:rsidTr="007A3C8D">
        <w:trPr>
          <w:trHeight w:val="300"/>
        </w:trPr>
        <w:tc>
          <w:tcPr>
            <w:tcW w:w="1059" w:type="pct"/>
            <w:shd w:val="clear" w:color="000000" w:fill="D9D9D9"/>
            <w:noWrap/>
            <w:vAlign w:val="center"/>
            <w:hideMark/>
          </w:tcPr>
          <w:p w14:paraId="676E6F92" w14:textId="77777777" w:rsidR="003411FA" w:rsidRPr="00660DA9" w:rsidRDefault="003411FA" w:rsidP="003411FA">
            <w:pPr>
              <w:spacing w:after="0" w:line="240" w:lineRule="auto"/>
              <w:ind w:left="0" w:right="0" w:firstLine="0"/>
              <w:jc w:val="left"/>
              <w:rPr>
                <w:rFonts w:ascii="Calibri" w:eastAsia="Times New Roman" w:hAnsi="Calibri" w:cs="Calibri"/>
                <w:sz w:val="22"/>
                <w:lang w:bidi="ar-SA"/>
              </w:rPr>
            </w:pPr>
            <w:r w:rsidRPr="00660DA9">
              <w:rPr>
                <w:rFonts w:ascii="Calibri" w:eastAsia="Times New Roman" w:hAnsi="Calibri" w:cs="Calibri"/>
                <w:sz w:val="22"/>
                <w:lang w:bidi="ar-SA"/>
              </w:rPr>
              <w:t>Jura</w:t>
            </w:r>
          </w:p>
        </w:tc>
        <w:tc>
          <w:tcPr>
            <w:tcW w:w="758" w:type="pct"/>
            <w:shd w:val="clear" w:color="000000" w:fill="FFFFFF"/>
            <w:noWrap/>
            <w:vAlign w:val="center"/>
            <w:hideMark/>
          </w:tcPr>
          <w:p w14:paraId="12BB1C6B" w14:textId="77777777" w:rsidR="003411FA" w:rsidRPr="00660DA9" w:rsidRDefault="003411FA" w:rsidP="003411FA">
            <w:pPr>
              <w:spacing w:after="0" w:line="240" w:lineRule="auto"/>
              <w:ind w:left="0" w:right="0" w:firstLine="0"/>
              <w:jc w:val="center"/>
              <w:rPr>
                <w:rFonts w:ascii="Calibri" w:eastAsia="Times New Roman" w:hAnsi="Calibri" w:cs="Calibri"/>
                <w:sz w:val="22"/>
                <w:lang w:bidi="ar-SA"/>
              </w:rPr>
            </w:pPr>
            <w:r w:rsidRPr="00660DA9">
              <w:rPr>
                <w:rFonts w:ascii="Calibri" w:eastAsia="Times New Roman" w:hAnsi="Calibri" w:cs="Calibri"/>
                <w:sz w:val="22"/>
                <w:lang w:bidi="ar-SA"/>
              </w:rPr>
              <w:t>1</w:t>
            </w:r>
          </w:p>
        </w:tc>
        <w:tc>
          <w:tcPr>
            <w:tcW w:w="534" w:type="pct"/>
            <w:shd w:val="clear" w:color="000000" w:fill="FFFFFF"/>
            <w:noWrap/>
            <w:vAlign w:val="center"/>
            <w:hideMark/>
          </w:tcPr>
          <w:p w14:paraId="2F3DE952" w14:textId="77777777" w:rsidR="003411FA" w:rsidRPr="00660DA9" w:rsidRDefault="003411FA" w:rsidP="003411FA">
            <w:pPr>
              <w:spacing w:after="0" w:line="240" w:lineRule="auto"/>
              <w:ind w:left="0" w:right="0" w:firstLine="0"/>
              <w:jc w:val="center"/>
              <w:rPr>
                <w:rFonts w:ascii="Calibri" w:eastAsia="Times New Roman" w:hAnsi="Calibri" w:cs="Calibri"/>
                <w:sz w:val="22"/>
                <w:lang w:bidi="ar-SA"/>
              </w:rPr>
            </w:pPr>
            <w:r w:rsidRPr="00660DA9">
              <w:rPr>
                <w:rFonts w:ascii="Calibri" w:eastAsia="Times New Roman" w:hAnsi="Calibri" w:cs="Calibri"/>
                <w:sz w:val="22"/>
                <w:lang w:bidi="ar-SA"/>
              </w:rPr>
              <w:t>0</w:t>
            </w:r>
          </w:p>
        </w:tc>
        <w:tc>
          <w:tcPr>
            <w:tcW w:w="604" w:type="pct"/>
            <w:shd w:val="clear" w:color="auto" w:fill="auto"/>
            <w:noWrap/>
            <w:vAlign w:val="center"/>
            <w:hideMark/>
          </w:tcPr>
          <w:p w14:paraId="752CCE52" w14:textId="77777777" w:rsidR="003411FA" w:rsidRPr="00660DA9" w:rsidRDefault="003411FA" w:rsidP="003411FA">
            <w:pPr>
              <w:spacing w:after="0" w:line="240" w:lineRule="auto"/>
              <w:ind w:left="0" w:right="0" w:firstLine="0"/>
              <w:jc w:val="center"/>
              <w:rPr>
                <w:rFonts w:ascii="Calibri" w:eastAsia="Times New Roman" w:hAnsi="Calibri" w:cs="Calibri"/>
                <w:sz w:val="22"/>
                <w:lang w:bidi="ar-SA"/>
              </w:rPr>
            </w:pPr>
            <w:r w:rsidRPr="00660DA9">
              <w:rPr>
                <w:rFonts w:ascii="Calibri" w:eastAsia="Times New Roman" w:hAnsi="Calibri" w:cs="Calibri"/>
                <w:sz w:val="22"/>
                <w:lang w:bidi="ar-SA"/>
              </w:rPr>
              <w:t>1</w:t>
            </w:r>
          </w:p>
        </w:tc>
        <w:tc>
          <w:tcPr>
            <w:tcW w:w="605" w:type="pct"/>
            <w:shd w:val="clear" w:color="000000" w:fill="FFFFFF"/>
            <w:noWrap/>
            <w:vAlign w:val="center"/>
            <w:hideMark/>
          </w:tcPr>
          <w:p w14:paraId="52F41055" w14:textId="77777777" w:rsidR="003411FA" w:rsidRPr="00660DA9" w:rsidRDefault="003411FA" w:rsidP="003411FA">
            <w:pPr>
              <w:spacing w:after="0" w:line="240" w:lineRule="auto"/>
              <w:ind w:left="0" w:right="0" w:firstLine="0"/>
              <w:jc w:val="center"/>
              <w:rPr>
                <w:rFonts w:ascii="Calibri" w:eastAsia="Times New Roman" w:hAnsi="Calibri" w:cs="Calibri"/>
                <w:sz w:val="22"/>
                <w:lang w:bidi="ar-SA"/>
              </w:rPr>
            </w:pPr>
            <w:r w:rsidRPr="00660DA9">
              <w:rPr>
                <w:rFonts w:ascii="Calibri" w:eastAsia="Times New Roman" w:hAnsi="Calibri" w:cs="Calibri"/>
                <w:sz w:val="22"/>
                <w:lang w:bidi="ar-SA"/>
              </w:rPr>
              <w:t>1</w:t>
            </w:r>
          </w:p>
        </w:tc>
        <w:tc>
          <w:tcPr>
            <w:tcW w:w="682" w:type="pct"/>
            <w:shd w:val="clear" w:color="000000" w:fill="FFFFFF"/>
            <w:noWrap/>
            <w:vAlign w:val="center"/>
            <w:hideMark/>
          </w:tcPr>
          <w:p w14:paraId="7823601F" w14:textId="77777777" w:rsidR="003411FA" w:rsidRPr="00660DA9" w:rsidRDefault="003411FA" w:rsidP="003411FA">
            <w:pPr>
              <w:spacing w:after="0" w:line="240" w:lineRule="auto"/>
              <w:ind w:left="0" w:right="0" w:firstLine="0"/>
              <w:jc w:val="center"/>
              <w:rPr>
                <w:rFonts w:ascii="Calibri" w:eastAsia="Times New Roman" w:hAnsi="Calibri" w:cs="Calibri"/>
                <w:sz w:val="22"/>
                <w:lang w:bidi="ar-SA"/>
              </w:rPr>
            </w:pPr>
            <w:r w:rsidRPr="00660DA9">
              <w:rPr>
                <w:rFonts w:ascii="Calibri" w:eastAsia="Times New Roman" w:hAnsi="Calibri" w:cs="Calibri"/>
                <w:sz w:val="22"/>
                <w:lang w:bidi="ar-SA"/>
              </w:rPr>
              <w:t>0</w:t>
            </w:r>
          </w:p>
        </w:tc>
        <w:tc>
          <w:tcPr>
            <w:tcW w:w="758" w:type="pct"/>
            <w:shd w:val="clear" w:color="000000" w:fill="FFFFFF"/>
            <w:noWrap/>
            <w:vAlign w:val="center"/>
            <w:hideMark/>
          </w:tcPr>
          <w:p w14:paraId="002B7DE7" w14:textId="77777777" w:rsidR="003411FA" w:rsidRPr="00660DA9" w:rsidRDefault="003411FA" w:rsidP="003411FA">
            <w:pPr>
              <w:spacing w:after="0" w:line="240" w:lineRule="auto"/>
              <w:ind w:left="0" w:right="0" w:firstLine="0"/>
              <w:jc w:val="center"/>
              <w:rPr>
                <w:rFonts w:ascii="Calibri" w:eastAsia="Times New Roman" w:hAnsi="Calibri" w:cs="Calibri"/>
                <w:sz w:val="22"/>
                <w:lang w:bidi="ar-SA"/>
              </w:rPr>
            </w:pPr>
            <w:r w:rsidRPr="00660DA9">
              <w:rPr>
                <w:rFonts w:ascii="Calibri" w:eastAsia="Times New Roman" w:hAnsi="Calibri" w:cs="Calibri"/>
                <w:sz w:val="22"/>
                <w:lang w:bidi="ar-SA"/>
              </w:rPr>
              <w:t>100%</w:t>
            </w:r>
          </w:p>
        </w:tc>
      </w:tr>
      <w:tr w:rsidR="007A3C8D" w:rsidRPr="00660DA9" w14:paraId="18937F4B" w14:textId="77777777" w:rsidTr="007A3C8D">
        <w:trPr>
          <w:trHeight w:val="300"/>
        </w:trPr>
        <w:tc>
          <w:tcPr>
            <w:tcW w:w="1059" w:type="pct"/>
            <w:shd w:val="clear" w:color="000000" w:fill="D9D9D9"/>
            <w:noWrap/>
            <w:vAlign w:val="center"/>
            <w:hideMark/>
          </w:tcPr>
          <w:p w14:paraId="7E902B17" w14:textId="77777777" w:rsidR="003411FA" w:rsidRPr="00660DA9" w:rsidRDefault="003411FA" w:rsidP="003411FA">
            <w:pPr>
              <w:spacing w:after="0" w:line="240" w:lineRule="auto"/>
              <w:ind w:left="0" w:right="0" w:firstLine="0"/>
              <w:jc w:val="left"/>
              <w:rPr>
                <w:rFonts w:ascii="Calibri" w:eastAsia="Times New Roman" w:hAnsi="Calibri" w:cs="Calibri"/>
                <w:sz w:val="22"/>
                <w:lang w:bidi="ar-SA"/>
              </w:rPr>
            </w:pPr>
            <w:r w:rsidRPr="00660DA9">
              <w:rPr>
                <w:rFonts w:ascii="Calibri" w:eastAsia="Times New Roman" w:hAnsi="Calibri" w:cs="Calibri"/>
                <w:sz w:val="22"/>
                <w:lang w:bidi="ar-SA"/>
              </w:rPr>
              <w:t>Haute-Saône</w:t>
            </w:r>
          </w:p>
        </w:tc>
        <w:tc>
          <w:tcPr>
            <w:tcW w:w="758" w:type="pct"/>
            <w:shd w:val="clear" w:color="000000" w:fill="FFFFFF"/>
            <w:noWrap/>
            <w:vAlign w:val="center"/>
            <w:hideMark/>
          </w:tcPr>
          <w:p w14:paraId="7BD20C9C" w14:textId="77777777" w:rsidR="003411FA" w:rsidRPr="00660DA9" w:rsidRDefault="003411FA" w:rsidP="003411FA">
            <w:pPr>
              <w:spacing w:after="0" w:line="240" w:lineRule="auto"/>
              <w:ind w:left="0" w:right="0" w:firstLine="0"/>
              <w:jc w:val="center"/>
              <w:rPr>
                <w:rFonts w:ascii="Calibri" w:eastAsia="Times New Roman" w:hAnsi="Calibri" w:cs="Calibri"/>
                <w:sz w:val="22"/>
                <w:lang w:bidi="ar-SA"/>
              </w:rPr>
            </w:pPr>
            <w:r w:rsidRPr="00660DA9">
              <w:rPr>
                <w:rFonts w:ascii="Calibri" w:eastAsia="Times New Roman" w:hAnsi="Calibri" w:cs="Calibri"/>
                <w:sz w:val="22"/>
                <w:lang w:bidi="ar-SA"/>
              </w:rPr>
              <w:t>2</w:t>
            </w:r>
          </w:p>
        </w:tc>
        <w:tc>
          <w:tcPr>
            <w:tcW w:w="534" w:type="pct"/>
            <w:shd w:val="clear" w:color="000000" w:fill="FFFFFF"/>
            <w:noWrap/>
            <w:vAlign w:val="center"/>
            <w:hideMark/>
          </w:tcPr>
          <w:p w14:paraId="443AB53B" w14:textId="77777777" w:rsidR="003411FA" w:rsidRPr="00660DA9" w:rsidRDefault="003411FA" w:rsidP="003411FA">
            <w:pPr>
              <w:spacing w:after="0" w:line="240" w:lineRule="auto"/>
              <w:ind w:left="0" w:right="0" w:firstLine="0"/>
              <w:jc w:val="center"/>
              <w:rPr>
                <w:rFonts w:ascii="Calibri" w:eastAsia="Times New Roman" w:hAnsi="Calibri" w:cs="Calibri"/>
                <w:sz w:val="22"/>
                <w:lang w:bidi="ar-SA"/>
              </w:rPr>
            </w:pPr>
            <w:r w:rsidRPr="00660DA9">
              <w:rPr>
                <w:rFonts w:ascii="Calibri" w:eastAsia="Times New Roman" w:hAnsi="Calibri" w:cs="Calibri"/>
                <w:sz w:val="22"/>
                <w:lang w:bidi="ar-SA"/>
              </w:rPr>
              <w:t>0</w:t>
            </w:r>
          </w:p>
        </w:tc>
        <w:tc>
          <w:tcPr>
            <w:tcW w:w="604" w:type="pct"/>
            <w:shd w:val="clear" w:color="auto" w:fill="auto"/>
            <w:noWrap/>
            <w:vAlign w:val="center"/>
            <w:hideMark/>
          </w:tcPr>
          <w:p w14:paraId="1B477C51" w14:textId="77777777" w:rsidR="003411FA" w:rsidRPr="00660DA9" w:rsidRDefault="003411FA" w:rsidP="003411FA">
            <w:pPr>
              <w:spacing w:after="0" w:line="240" w:lineRule="auto"/>
              <w:ind w:left="0" w:right="0" w:firstLine="0"/>
              <w:jc w:val="center"/>
              <w:rPr>
                <w:rFonts w:ascii="Calibri" w:eastAsia="Times New Roman" w:hAnsi="Calibri" w:cs="Calibri"/>
                <w:sz w:val="22"/>
                <w:lang w:bidi="ar-SA"/>
              </w:rPr>
            </w:pPr>
            <w:r w:rsidRPr="00660DA9">
              <w:rPr>
                <w:rFonts w:ascii="Calibri" w:eastAsia="Times New Roman" w:hAnsi="Calibri" w:cs="Calibri"/>
                <w:sz w:val="22"/>
                <w:lang w:bidi="ar-SA"/>
              </w:rPr>
              <w:t>2</w:t>
            </w:r>
          </w:p>
        </w:tc>
        <w:tc>
          <w:tcPr>
            <w:tcW w:w="605" w:type="pct"/>
            <w:shd w:val="clear" w:color="000000" w:fill="FFFFFF"/>
            <w:noWrap/>
            <w:vAlign w:val="center"/>
            <w:hideMark/>
          </w:tcPr>
          <w:p w14:paraId="2078E7C6" w14:textId="77777777" w:rsidR="003411FA" w:rsidRPr="00660DA9" w:rsidRDefault="003411FA" w:rsidP="003411FA">
            <w:pPr>
              <w:spacing w:after="0" w:line="240" w:lineRule="auto"/>
              <w:ind w:left="0" w:right="0" w:firstLine="0"/>
              <w:jc w:val="center"/>
              <w:rPr>
                <w:rFonts w:ascii="Calibri" w:eastAsia="Times New Roman" w:hAnsi="Calibri" w:cs="Calibri"/>
                <w:sz w:val="22"/>
                <w:lang w:bidi="ar-SA"/>
              </w:rPr>
            </w:pPr>
            <w:r w:rsidRPr="00660DA9">
              <w:rPr>
                <w:rFonts w:ascii="Calibri" w:eastAsia="Times New Roman" w:hAnsi="Calibri" w:cs="Calibri"/>
                <w:sz w:val="22"/>
                <w:lang w:bidi="ar-SA"/>
              </w:rPr>
              <w:t>2</w:t>
            </w:r>
          </w:p>
        </w:tc>
        <w:tc>
          <w:tcPr>
            <w:tcW w:w="682" w:type="pct"/>
            <w:shd w:val="clear" w:color="000000" w:fill="FFFFFF"/>
            <w:noWrap/>
            <w:vAlign w:val="center"/>
            <w:hideMark/>
          </w:tcPr>
          <w:p w14:paraId="5960612F" w14:textId="77777777" w:rsidR="003411FA" w:rsidRPr="00660DA9" w:rsidRDefault="003411FA" w:rsidP="003411FA">
            <w:pPr>
              <w:spacing w:after="0" w:line="240" w:lineRule="auto"/>
              <w:ind w:left="0" w:right="0" w:firstLine="0"/>
              <w:jc w:val="center"/>
              <w:rPr>
                <w:rFonts w:ascii="Calibri" w:eastAsia="Times New Roman" w:hAnsi="Calibri" w:cs="Calibri"/>
                <w:sz w:val="22"/>
                <w:lang w:bidi="ar-SA"/>
              </w:rPr>
            </w:pPr>
            <w:r w:rsidRPr="00660DA9">
              <w:rPr>
                <w:rFonts w:ascii="Calibri" w:eastAsia="Times New Roman" w:hAnsi="Calibri" w:cs="Calibri"/>
                <w:sz w:val="22"/>
                <w:lang w:bidi="ar-SA"/>
              </w:rPr>
              <w:t>0</w:t>
            </w:r>
          </w:p>
        </w:tc>
        <w:tc>
          <w:tcPr>
            <w:tcW w:w="758" w:type="pct"/>
            <w:shd w:val="clear" w:color="000000" w:fill="FFFFFF"/>
            <w:noWrap/>
            <w:vAlign w:val="center"/>
            <w:hideMark/>
          </w:tcPr>
          <w:p w14:paraId="617D2223" w14:textId="77777777" w:rsidR="003411FA" w:rsidRPr="00660DA9" w:rsidRDefault="003411FA" w:rsidP="003411FA">
            <w:pPr>
              <w:spacing w:after="0" w:line="240" w:lineRule="auto"/>
              <w:ind w:left="0" w:right="0" w:firstLine="0"/>
              <w:jc w:val="center"/>
              <w:rPr>
                <w:rFonts w:ascii="Calibri" w:eastAsia="Times New Roman" w:hAnsi="Calibri" w:cs="Calibri"/>
                <w:sz w:val="22"/>
                <w:lang w:bidi="ar-SA"/>
              </w:rPr>
            </w:pPr>
            <w:r w:rsidRPr="00660DA9">
              <w:rPr>
                <w:rFonts w:ascii="Calibri" w:eastAsia="Times New Roman" w:hAnsi="Calibri" w:cs="Calibri"/>
                <w:sz w:val="22"/>
                <w:lang w:bidi="ar-SA"/>
              </w:rPr>
              <w:t>100%</w:t>
            </w:r>
          </w:p>
        </w:tc>
      </w:tr>
      <w:tr w:rsidR="005319B8" w:rsidRPr="00660DA9" w14:paraId="4D8353A3" w14:textId="77777777" w:rsidTr="007A3C8D">
        <w:trPr>
          <w:trHeight w:val="300"/>
        </w:trPr>
        <w:tc>
          <w:tcPr>
            <w:tcW w:w="1059" w:type="pct"/>
            <w:shd w:val="clear" w:color="000000" w:fill="D9D9D9"/>
            <w:noWrap/>
            <w:vAlign w:val="center"/>
            <w:hideMark/>
          </w:tcPr>
          <w:p w14:paraId="6D872D45" w14:textId="77777777" w:rsidR="005319B8" w:rsidRPr="00660DA9" w:rsidRDefault="005319B8" w:rsidP="005319B8">
            <w:pPr>
              <w:spacing w:after="0" w:line="240" w:lineRule="auto"/>
              <w:ind w:left="0" w:right="0" w:firstLine="0"/>
              <w:jc w:val="left"/>
              <w:rPr>
                <w:rFonts w:ascii="Calibri" w:eastAsia="Times New Roman" w:hAnsi="Calibri" w:cs="Calibri"/>
                <w:sz w:val="22"/>
                <w:lang w:bidi="ar-SA"/>
              </w:rPr>
            </w:pPr>
            <w:r w:rsidRPr="00660DA9">
              <w:rPr>
                <w:rFonts w:ascii="Calibri" w:eastAsia="Times New Roman" w:hAnsi="Calibri" w:cs="Calibri"/>
                <w:sz w:val="22"/>
                <w:lang w:bidi="ar-SA"/>
              </w:rPr>
              <w:t>Territoire de Belfort</w:t>
            </w:r>
          </w:p>
        </w:tc>
        <w:tc>
          <w:tcPr>
            <w:tcW w:w="758" w:type="pct"/>
            <w:shd w:val="clear" w:color="000000" w:fill="FFFFFF"/>
            <w:noWrap/>
            <w:vAlign w:val="center"/>
            <w:hideMark/>
          </w:tcPr>
          <w:p w14:paraId="75E0A5C7" w14:textId="37F42DD0" w:rsidR="005319B8" w:rsidRPr="00660DA9" w:rsidRDefault="005319B8" w:rsidP="005319B8">
            <w:pPr>
              <w:spacing w:after="0" w:line="240" w:lineRule="auto"/>
              <w:ind w:left="0" w:right="0" w:firstLine="0"/>
              <w:jc w:val="center"/>
              <w:rPr>
                <w:rFonts w:ascii="Calibri" w:eastAsia="Times New Roman" w:hAnsi="Calibri" w:cs="Calibri"/>
                <w:sz w:val="22"/>
                <w:lang w:bidi="ar-SA"/>
              </w:rPr>
            </w:pPr>
            <w:r w:rsidRPr="00660DA9">
              <w:rPr>
                <w:rFonts w:ascii="Calibri" w:eastAsia="Times New Roman" w:hAnsi="Calibri" w:cs="Calibri"/>
                <w:sz w:val="22"/>
                <w:lang w:bidi="ar-SA"/>
              </w:rPr>
              <w:t>-</w:t>
            </w:r>
          </w:p>
        </w:tc>
        <w:tc>
          <w:tcPr>
            <w:tcW w:w="534" w:type="pct"/>
            <w:shd w:val="clear" w:color="000000" w:fill="FFFFFF"/>
            <w:noWrap/>
            <w:vAlign w:val="center"/>
            <w:hideMark/>
          </w:tcPr>
          <w:p w14:paraId="4644AAEB" w14:textId="4875365A" w:rsidR="005319B8" w:rsidRPr="00660DA9" w:rsidRDefault="005319B8" w:rsidP="005319B8">
            <w:pPr>
              <w:spacing w:after="0" w:line="240" w:lineRule="auto"/>
              <w:ind w:left="0" w:right="0" w:firstLine="0"/>
              <w:jc w:val="center"/>
              <w:rPr>
                <w:rFonts w:ascii="Calibri" w:eastAsia="Times New Roman" w:hAnsi="Calibri" w:cs="Calibri"/>
                <w:sz w:val="22"/>
                <w:lang w:bidi="ar-SA"/>
              </w:rPr>
            </w:pPr>
            <w:r w:rsidRPr="00660DA9">
              <w:rPr>
                <w:rFonts w:ascii="Calibri" w:eastAsia="Times New Roman" w:hAnsi="Calibri" w:cs="Calibri"/>
                <w:sz w:val="22"/>
                <w:lang w:bidi="ar-SA"/>
              </w:rPr>
              <w:t>-</w:t>
            </w:r>
          </w:p>
        </w:tc>
        <w:tc>
          <w:tcPr>
            <w:tcW w:w="604" w:type="pct"/>
            <w:shd w:val="clear" w:color="auto" w:fill="auto"/>
            <w:noWrap/>
            <w:vAlign w:val="center"/>
            <w:hideMark/>
          </w:tcPr>
          <w:p w14:paraId="535DDB4D" w14:textId="116D93B0" w:rsidR="005319B8" w:rsidRPr="00660DA9" w:rsidRDefault="005319B8" w:rsidP="005319B8">
            <w:pPr>
              <w:spacing w:after="0" w:line="240" w:lineRule="auto"/>
              <w:ind w:left="0" w:right="0" w:firstLine="0"/>
              <w:jc w:val="center"/>
              <w:rPr>
                <w:rFonts w:ascii="Calibri" w:eastAsia="Times New Roman" w:hAnsi="Calibri" w:cs="Calibri"/>
                <w:sz w:val="22"/>
                <w:lang w:bidi="ar-SA"/>
              </w:rPr>
            </w:pPr>
            <w:r w:rsidRPr="00660DA9">
              <w:rPr>
                <w:rFonts w:ascii="Calibri" w:eastAsia="Times New Roman" w:hAnsi="Calibri" w:cs="Calibri"/>
                <w:sz w:val="22"/>
                <w:lang w:bidi="ar-SA"/>
              </w:rPr>
              <w:t>-</w:t>
            </w:r>
          </w:p>
        </w:tc>
        <w:tc>
          <w:tcPr>
            <w:tcW w:w="605" w:type="pct"/>
            <w:shd w:val="clear" w:color="000000" w:fill="FFFFFF"/>
            <w:noWrap/>
            <w:vAlign w:val="center"/>
            <w:hideMark/>
          </w:tcPr>
          <w:p w14:paraId="52B30252" w14:textId="095C2767" w:rsidR="005319B8" w:rsidRPr="00660DA9" w:rsidRDefault="005319B8" w:rsidP="005319B8">
            <w:pPr>
              <w:spacing w:after="0" w:line="240" w:lineRule="auto"/>
              <w:ind w:left="0" w:right="0" w:firstLine="0"/>
              <w:jc w:val="center"/>
              <w:rPr>
                <w:rFonts w:ascii="Calibri" w:eastAsia="Times New Roman" w:hAnsi="Calibri" w:cs="Calibri"/>
                <w:sz w:val="22"/>
                <w:lang w:bidi="ar-SA"/>
              </w:rPr>
            </w:pPr>
            <w:r w:rsidRPr="00660DA9">
              <w:rPr>
                <w:rFonts w:ascii="Calibri" w:eastAsia="Times New Roman" w:hAnsi="Calibri" w:cs="Calibri"/>
                <w:sz w:val="22"/>
                <w:lang w:bidi="ar-SA"/>
              </w:rPr>
              <w:t>-</w:t>
            </w:r>
          </w:p>
        </w:tc>
        <w:tc>
          <w:tcPr>
            <w:tcW w:w="682" w:type="pct"/>
            <w:shd w:val="clear" w:color="000000" w:fill="FFFFFF"/>
            <w:noWrap/>
            <w:vAlign w:val="center"/>
            <w:hideMark/>
          </w:tcPr>
          <w:p w14:paraId="386CEC77" w14:textId="1F05FFEE" w:rsidR="005319B8" w:rsidRPr="00660DA9" w:rsidRDefault="005319B8" w:rsidP="005319B8">
            <w:pPr>
              <w:spacing w:after="0" w:line="240" w:lineRule="auto"/>
              <w:ind w:left="0" w:right="0" w:firstLine="0"/>
              <w:jc w:val="center"/>
              <w:rPr>
                <w:rFonts w:ascii="Calibri" w:eastAsia="Times New Roman" w:hAnsi="Calibri" w:cs="Calibri"/>
                <w:sz w:val="22"/>
                <w:lang w:bidi="ar-SA"/>
              </w:rPr>
            </w:pPr>
            <w:r w:rsidRPr="00660DA9">
              <w:rPr>
                <w:rFonts w:ascii="Calibri" w:eastAsia="Times New Roman" w:hAnsi="Calibri" w:cs="Calibri"/>
                <w:sz w:val="22"/>
                <w:lang w:bidi="ar-SA"/>
              </w:rPr>
              <w:t>-</w:t>
            </w:r>
          </w:p>
        </w:tc>
        <w:tc>
          <w:tcPr>
            <w:tcW w:w="758" w:type="pct"/>
            <w:shd w:val="clear" w:color="000000" w:fill="FFFFFF"/>
            <w:noWrap/>
            <w:vAlign w:val="center"/>
            <w:hideMark/>
          </w:tcPr>
          <w:p w14:paraId="45B8618E" w14:textId="380C54DF" w:rsidR="005319B8" w:rsidRPr="00660DA9" w:rsidRDefault="005319B8" w:rsidP="005319B8">
            <w:pPr>
              <w:spacing w:after="0" w:line="240" w:lineRule="auto"/>
              <w:ind w:left="0" w:right="0" w:firstLine="0"/>
              <w:jc w:val="center"/>
              <w:rPr>
                <w:rFonts w:ascii="Calibri" w:eastAsia="Times New Roman" w:hAnsi="Calibri" w:cs="Calibri"/>
                <w:sz w:val="22"/>
                <w:lang w:bidi="ar-SA"/>
              </w:rPr>
            </w:pPr>
            <w:r w:rsidRPr="00660DA9">
              <w:rPr>
                <w:rFonts w:ascii="Calibri" w:eastAsia="Times New Roman" w:hAnsi="Calibri" w:cs="Calibri"/>
                <w:sz w:val="22"/>
                <w:lang w:bidi="ar-SA"/>
              </w:rPr>
              <w:t>-</w:t>
            </w:r>
          </w:p>
        </w:tc>
      </w:tr>
    </w:tbl>
    <w:p w14:paraId="19ACCC79" w14:textId="6DF1DA60" w:rsidR="003411FA" w:rsidRDefault="003411FA" w:rsidP="00BC608D">
      <w:pPr>
        <w:rPr>
          <w:lang w:bidi="ar-SA"/>
        </w:rPr>
      </w:pPr>
    </w:p>
    <w:p w14:paraId="72537A66" w14:textId="002B9529" w:rsidR="007210F8" w:rsidRPr="00660DA9" w:rsidRDefault="007210F8" w:rsidP="007210F8">
      <w:pPr>
        <w:pStyle w:val="Paragraphedeliste"/>
        <w:numPr>
          <w:ilvl w:val="2"/>
          <w:numId w:val="20"/>
        </w:numPr>
        <w:rPr>
          <w:b/>
          <w:lang w:bidi="ar-SA"/>
        </w:rPr>
      </w:pPr>
      <w:r w:rsidRPr="00660DA9">
        <w:rPr>
          <w:b/>
          <w:lang w:bidi="ar-SA"/>
        </w:rPr>
        <w:t>Cappei avec report de notes épreuves 1 et 2</w:t>
      </w:r>
    </w:p>
    <w:p w14:paraId="23259A12" w14:textId="77777777" w:rsidR="007210F8" w:rsidRDefault="007210F8" w:rsidP="00BC608D">
      <w:pPr>
        <w:rPr>
          <w:lang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66"/>
        <w:gridCol w:w="1403"/>
        <w:gridCol w:w="1084"/>
        <w:gridCol w:w="1116"/>
        <w:gridCol w:w="1117"/>
        <w:gridCol w:w="1261"/>
        <w:gridCol w:w="1404"/>
      </w:tblGrid>
      <w:tr w:rsidR="007A3C8D" w:rsidRPr="00660DA9" w14:paraId="2A6178B0" w14:textId="77777777" w:rsidTr="007A3C8D">
        <w:trPr>
          <w:trHeight w:val="600"/>
        </w:trPr>
        <w:tc>
          <w:tcPr>
            <w:tcW w:w="1059" w:type="pct"/>
            <w:shd w:val="clear" w:color="000000" w:fill="F4B084"/>
            <w:vAlign w:val="center"/>
            <w:hideMark/>
          </w:tcPr>
          <w:p w14:paraId="71FE53A8" w14:textId="77777777" w:rsidR="007A3C8D" w:rsidRPr="00660DA9" w:rsidRDefault="003411FA" w:rsidP="007A3C8D">
            <w:pPr>
              <w:spacing w:after="0" w:line="240" w:lineRule="auto"/>
              <w:ind w:left="0" w:right="0" w:firstLine="0"/>
              <w:jc w:val="left"/>
              <w:rPr>
                <w:rFonts w:ascii="Calibri" w:eastAsia="Times New Roman" w:hAnsi="Calibri" w:cs="Calibri"/>
                <w:sz w:val="22"/>
                <w:lang w:bidi="ar-SA"/>
              </w:rPr>
            </w:pPr>
            <w:r w:rsidRPr="00660DA9">
              <w:rPr>
                <w:rFonts w:ascii="Calibri" w:eastAsia="Times New Roman" w:hAnsi="Calibri" w:cs="Calibri"/>
                <w:sz w:val="22"/>
                <w:lang w:bidi="ar-SA"/>
              </w:rPr>
              <w:t>CAPPEI</w:t>
            </w:r>
          </w:p>
          <w:p w14:paraId="622EB9DF" w14:textId="2536813F" w:rsidR="003411FA" w:rsidRPr="00660DA9" w:rsidRDefault="007A3C8D" w:rsidP="007A3C8D">
            <w:pPr>
              <w:spacing w:after="0" w:line="240" w:lineRule="auto"/>
              <w:ind w:left="0" w:right="0" w:firstLine="0"/>
              <w:jc w:val="left"/>
              <w:rPr>
                <w:rFonts w:ascii="Calibri" w:eastAsia="Times New Roman" w:hAnsi="Calibri" w:cs="Calibri"/>
                <w:sz w:val="22"/>
                <w:lang w:bidi="ar-SA"/>
              </w:rPr>
            </w:pPr>
            <w:r w:rsidRPr="00660DA9">
              <w:rPr>
                <w:rFonts w:ascii="Calibri" w:eastAsia="Times New Roman" w:hAnsi="Calibri" w:cs="Calibri"/>
                <w:sz w:val="22"/>
                <w:lang w:bidi="ar-SA"/>
              </w:rPr>
              <w:t xml:space="preserve">Epreuves </w:t>
            </w:r>
            <w:r w:rsidR="003411FA" w:rsidRPr="00660DA9">
              <w:rPr>
                <w:rFonts w:ascii="Calibri" w:eastAsia="Times New Roman" w:hAnsi="Calibri" w:cs="Calibri"/>
                <w:sz w:val="22"/>
                <w:lang w:bidi="ar-SA"/>
              </w:rPr>
              <w:t>1 et 2</w:t>
            </w:r>
          </w:p>
        </w:tc>
        <w:tc>
          <w:tcPr>
            <w:tcW w:w="758" w:type="pct"/>
            <w:shd w:val="clear" w:color="000000" w:fill="D9D9D9"/>
            <w:noWrap/>
            <w:vAlign w:val="center"/>
            <w:hideMark/>
          </w:tcPr>
          <w:p w14:paraId="359D8671" w14:textId="70948DF5" w:rsidR="003411FA" w:rsidRPr="00660DA9" w:rsidRDefault="00660DA9" w:rsidP="003411FA">
            <w:pPr>
              <w:spacing w:after="0" w:line="240" w:lineRule="auto"/>
              <w:ind w:left="0" w:right="0" w:firstLine="0"/>
              <w:jc w:val="left"/>
              <w:rPr>
                <w:rFonts w:ascii="Calibri" w:eastAsia="Times New Roman" w:hAnsi="Calibri" w:cs="Calibri"/>
                <w:sz w:val="22"/>
                <w:lang w:bidi="ar-SA"/>
              </w:rPr>
            </w:pPr>
            <w:r w:rsidRPr="00660DA9">
              <w:rPr>
                <w:rFonts w:ascii="Calibri" w:eastAsia="Times New Roman" w:hAnsi="Calibri" w:cs="Calibri"/>
                <w:sz w:val="22"/>
                <w:lang w:bidi="ar-SA"/>
              </w:rPr>
              <w:t>i</w:t>
            </w:r>
            <w:r w:rsidR="003411FA" w:rsidRPr="00660DA9">
              <w:rPr>
                <w:rFonts w:ascii="Calibri" w:eastAsia="Times New Roman" w:hAnsi="Calibri" w:cs="Calibri"/>
                <w:sz w:val="22"/>
                <w:lang w:bidi="ar-SA"/>
              </w:rPr>
              <w:t>nscrit</w:t>
            </w:r>
            <w:r w:rsidRPr="00660DA9">
              <w:rPr>
                <w:rFonts w:ascii="Calibri" w:eastAsia="Times New Roman" w:hAnsi="Calibri" w:cs="Calibri"/>
                <w:sz w:val="22"/>
                <w:lang w:bidi="ar-SA"/>
              </w:rPr>
              <w:t>s</w:t>
            </w:r>
          </w:p>
        </w:tc>
        <w:tc>
          <w:tcPr>
            <w:tcW w:w="534" w:type="pct"/>
            <w:shd w:val="clear" w:color="000000" w:fill="D9D9D9"/>
            <w:noWrap/>
            <w:vAlign w:val="center"/>
            <w:hideMark/>
          </w:tcPr>
          <w:p w14:paraId="773B5C23" w14:textId="266F1ECF" w:rsidR="003411FA" w:rsidRPr="00660DA9" w:rsidRDefault="007A3C8D" w:rsidP="003411FA">
            <w:pPr>
              <w:spacing w:after="0" w:line="240" w:lineRule="auto"/>
              <w:ind w:left="0" w:right="0" w:firstLine="0"/>
              <w:jc w:val="left"/>
              <w:rPr>
                <w:rFonts w:ascii="Calibri" w:eastAsia="Times New Roman" w:hAnsi="Calibri" w:cs="Calibri"/>
                <w:sz w:val="22"/>
                <w:lang w:bidi="ar-SA"/>
              </w:rPr>
            </w:pPr>
            <w:r w:rsidRPr="00660DA9">
              <w:rPr>
                <w:rFonts w:ascii="Calibri" w:eastAsia="Times New Roman" w:hAnsi="Calibri" w:cs="Calibri"/>
                <w:sz w:val="22"/>
                <w:lang w:bidi="ar-SA"/>
              </w:rPr>
              <w:t>désinscrit</w:t>
            </w:r>
            <w:r w:rsidR="00660DA9" w:rsidRPr="00660DA9">
              <w:rPr>
                <w:rFonts w:ascii="Calibri" w:eastAsia="Times New Roman" w:hAnsi="Calibri" w:cs="Calibri"/>
                <w:sz w:val="22"/>
                <w:lang w:bidi="ar-SA"/>
              </w:rPr>
              <w:t>s</w:t>
            </w:r>
          </w:p>
        </w:tc>
        <w:tc>
          <w:tcPr>
            <w:tcW w:w="604" w:type="pct"/>
            <w:shd w:val="clear" w:color="000000" w:fill="D9D9D9"/>
            <w:noWrap/>
            <w:vAlign w:val="center"/>
            <w:hideMark/>
          </w:tcPr>
          <w:p w14:paraId="3B4AA8AB" w14:textId="381AC0F1" w:rsidR="003411FA" w:rsidRPr="00660DA9" w:rsidRDefault="0065094F" w:rsidP="003411FA">
            <w:pPr>
              <w:spacing w:after="0" w:line="240" w:lineRule="auto"/>
              <w:ind w:left="0" w:right="0" w:firstLine="0"/>
              <w:jc w:val="left"/>
              <w:rPr>
                <w:rFonts w:ascii="Calibri" w:eastAsia="Times New Roman" w:hAnsi="Calibri" w:cs="Calibri"/>
                <w:sz w:val="22"/>
                <w:lang w:bidi="ar-SA"/>
              </w:rPr>
            </w:pPr>
            <w:r w:rsidRPr="00660DA9">
              <w:rPr>
                <w:rFonts w:ascii="Calibri" w:eastAsia="Times New Roman" w:hAnsi="Calibri" w:cs="Calibri"/>
                <w:sz w:val="22"/>
                <w:lang w:bidi="ar-SA"/>
              </w:rPr>
              <w:t>P</w:t>
            </w:r>
            <w:r w:rsidR="003411FA" w:rsidRPr="00660DA9">
              <w:rPr>
                <w:rFonts w:ascii="Calibri" w:eastAsia="Times New Roman" w:hAnsi="Calibri" w:cs="Calibri"/>
                <w:sz w:val="22"/>
                <w:lang w:bidi="ar-SA"/>
              </w:rPr>
              <w:t>résents</w:t>
            </w:r>
          </w:p>
        </w:tc>
        <w:tc>
          <w:tcPr>
            <w:tcW w:w="605" w:type="pct"/>
            <w:shd w:val="clear" w:color="000000" w:fill="D9D9D9"/>
            <w:noWrap/>
            <w:vAlign w:val="center"/>
            <w:hideMark/>
          </w:tcPr>
          <w:p w14:paraId="3A358F00" w14:textId="77777777" w:rsidR="003411FA" w:rsidRPr="00660DA9" w:rsidRDefault="003411FA" w:rsidP="003411FA">
            <w:pPr>
              <w:spacing w:after="0" w:line="240" w:lineRule="auto"/>
              <w:ind w:left="0" w:right="0" w:firstLine="0"/>
              <w:jc w:val="left"/>
              <w:rPr>
                <w:rFonts w:ascii="Calibri" w:eastAsia="Times New Roman" w:hAnsi="Calibri" w:cs="Calibri"/>
                <w:sz w:val="22"/>
                <w:lang w:bidi="ar-SA"/>
              </w:rPr>
            </w:pPr>
            <w:r w:rsidRPr="00660DA9">
              <w:rPr>
                <w:rFonts w:ascii="Calibri" w:eastAsia="Times New Roman" w:hAnsi="Calibri" w:cs="Calibri"/>
                <w:sz w:val="22"/>
                <w:lang w:bidi="ar-SA"/>
              </w:rPr>
              <w:t>admis</w:t>
            </w:r>
          </w:p>
        </w:tc>
        <w:tc>
          <w:tcPr>
            <w:tcW w:w="682" w:type="pct"/>
            <w:shd w:val="clear" w:color="000000" w:fill="D9D9D9"/>
            <w:noWrap/>
            <w:vAlign w:val="center"/>
            <w:hideMark/>
          </w:tcPr>
          <w:p w14:paraId="33BBB58A" w14:textId="77777777" w:rsidR="003411FA" w:rsidRPr="00660DA9" w:rsidRDefault="003411FA" w:rsidP="003411FA">
            <w:pPr>
              <w:spacing w:after="0" w:line="240" w:lineRule="auto"/>
              <w:ind w:left="0" w:right="0" w:firstLine="0"/>
              <w:jc w:val="left"/>
              <w:rPr>
                <w:rFonts w:ascii="Calibri" w:eastAsia="Times New Roman" w:hAnsi="Calibri" w:cs="Calibri"/>
                <w:sz w:val="22"/>
                <w:lang w:bidi="ar-SA"/>
              </w:rPr>
            </w:pPr>
            <w:r w:rsidRPr="00660DA9">
              <w:rPr>
                <w:rFonts w:ascii="Calibri" w:eastAsia="Times New Roman" w:hAnsi="Calibri" w:cs="Calibri"/>
                <w:sz w:val="22"/>
                <w:lang w:bidi="ar-SA"/>
              </w:rPr>
              <w:t>non admis</w:t>
            </w:r>
          </w:p>
        </w:tc>
        <w:tc>
          <w:tcPr>
            <w:tcW w:w="758" w:type="pct"/>
            <w:shd w:val="clear" w:color="000000" w:fill="D9D9D9"/>
            <w:noWrap/>
            <w:vAlign w:val="center"/>
            <w:hideMark/>
          </w:tcPr>
          <w:p w14:paraId="43302DFF" w14:textId="77777777" w:rsidR="003411FA" w:rsidRPr="00660DA9" w:rsidRDefault="003411FA" w:rsidP="003411FA">
            <w:pPr>
              <w:spacing w:after="0" w:line="240" w:lineRule="auto"/>
              <w:ind w:left="0" w:right="0" w:firstLine="0"/>
              <w:jc w:val="left"/>
              <w:rPr>
                <w:rFonts w:ascii="Calibri" w:eastAsia="Times New Roman" w:hAnsi="Calibri" w:cs="Calibri"/>
                <w:sz w:val="22"/>
                <w:lang w:bidi="ar-SA"/>
              </w:rPr>
            </w:pPr>
            <w:r w:rsidRPr="00660DA9">
              <w:rPr>
                <w:rFonts w:ascii="Calibri" w:eastAsia="Times New Roman" w:hAnsi="Calibri" w:cs="Calibri"/>
                <w:sz w:val="22"/>
                <w:lang w:bidi="ar-SA"/>
              </w:rPr>
              <w:t>% réussite</w:t>
            </w:r>
          </w:p>
        </w:tc>
      </w:tr>
      <w:tr w:rsidR="007A3C8D" w:rsidRPr="00660DA9" w14:paraId="0961431D" w14:textId="77777777" w:rsidTr="007A3C8D">
        <w:trPr>
          <w:trHeight w:val="315"/>
        </w:trPr>
        <w:tc>
          <w:tcPr>
            <w:tcW w:w="1059" w:type="pct"/>
            <w:shd w:val="clear" w:color="000000" w:fill="D9D9D9"/>
            <w:noWrap/>
            <w:vAlign w:val="center"/>
            <w:hideMark/>
          </w:tcPr>
          <w:p w14:paraId="785FC4BC" w14:textId="77777777" w:rsidR="003411FA" w:rsidRPr="00660DA9" w:rsidRDefault="003411FA" w:rsidP="003411FA">
            <w:pPr>
              <w:spacing w:after="0" w:line="240" w:lineRule="auto"/>
              <w:ind w:left="0" w:right="0" w:firstLine="0"/>
              <w:jc w:val="left"/>
              <w:rPr>
                <w:rFonts w:ascii="Calibri" w:eastAsia="Times New Roman" w:hAnsi="Calibri" w:cs="Calibri"/>
                <w:bCs/>
                <w:sz w:val="22"/>
                <w:lang w:bidi="ar-SA"/>
              </w:rPr>
            </w:pPr>
            <w:r w:rsidRPr="00660DA9">
              <w:rPr>
                <w:rFonts w:ascii="Calibri" w:eastAsia="Times New Roman" w:hAnsi="Calibri" w:cs="Calibri"/>
                <w:bCs/>
                <w:sz w:val="22"/>
                <w:lang w:bidi="ar-SA"/>
              </w:rPr>
              <w:t>global</w:t>
            </w:r>
          </w:p>
        </w:tc>
        <w:tc>
          <w:tcPr>
            <w:tcW w:w="758" w:type="pct"/>
            <w:shd w:val="clear" w:color="000000" w:fill="FFFFFF"/>
            <w:noWrap/>
            <w:vAlign w:val="center"/>
            <w:hideMark/>
          </w:tcPr>
          <w:p w14:paraId="0D0B6779" w14:textId="77777777" w:rsidR="003411FA" w:rsidRPr="00660DA9" w:rsidRDefault="003411FA" w:rsidP="003411FA">
            <w:pPr>
              <w:spacing w:after="0" w:line="240" w:lineRule="auto"/>
              <w:ind w:left="0" w:right="0" w:firstLine="0"/>
              <w:jc w:val="center"/>
              <w:rPr>
                <w:rFonts w:ascii="Calibri" w:eastAsia="Times New Roman" w:hAnsi="Calibri" w:cs="Calibri"/>
                <w:bCs/>
                <w:sz w:val="22"/>
                <w:lang w:bidi="ar-SA"/>
              </w:rPr>
            </w:pPr>
            <w:r w:rsidRPr="00660DA9">
              <w:rPr>
                <w:rFonts w:ascii="Calibri" w:eastAsia="Times New Roman" w:hAnsi="Calibri" w:cs="Calibri"/>
                <w:bCs/>
                <w:sz w:val="22"/>
                <w:lang w:bidi="ar-SA"/>
              </w:rPr>
              <w:t>1</w:t>
            </w:r>
          </w:p>
        </w:tc>
        <w:tc>
          <w:tcPr>
            <w:tcW w:w="534" w:type="pct"/>
            <w:shd w:val="clear" w:color="000000" w:fill="FFFFFF"/>
            <w:noWrap/>
            <w:vAlign w:val="center"/>
            <w:hideMark/>
          </w:tcPr>
          <w:p w14:paraId="098D3426" w14:textId="77777777" w:rsidR="003411FA" w:rsidRPr="00660DA9" w:rsidRDefault="003411FA" w:rsidP="003411FA">
            <w:pPr>
              <w:spacing w:after="0" w:line="240" w:lineRule="auto"/>
              <w:ind w:left="0" w:right="0" w:firstLine="0"/>
              <w:jc w:val="center"/>
              <w:rPr>
                <w:rFonts w:ascii="Calibri" w:eastAsia="Times New Roman" w:hAnsi="Calibri" w:cs="Calibri"/>
                <w:bCs/>
                <w:sz w:val="22"/>
                <w:lang w:bidi="ar-SA"/>
              </w:rPr>
            </w:pPr>
            <w:r w:rsidRPr="00660DA9">
              <w:rPr>
                <w:rFonts w:ascii="Calibri" w:eastAsia="Times New Roman" w:hAnsi="Calibri" w:cs="Calibri"/>
                <w:bCs/>
                <w:sz w:val="22"/>
                <w:lang w:bidi="ar-SA"/>
              </w:rPr>
              <w:t>0</w:t>
            </w:r>
          </w:p>
        </w:tc>
        <w:tc>
          <w:tcPr>
            <w:tcW w:w="604" w:type="pct"/>
            <w:shd w:val="clear" w:color="auto" w:fill="auto"/>
            <w:noWrap/>
            <w:vAlign w:val="center"/>
            <w:hideMark/>
          </w:tcPr>
          <w:p w14:paraId="09164936" w14:textId="77777777" w:rsidR="003411FA" w:rsidRPr="00660DA9" w:rsidRDefault="003411FA" w:rsidP="003411FA">
            <w:pPr>
              <w:spacing w:after="0" w:line="240" w:lineRule="auto"/>
              <w:ind w:left="0" w:right="0" w:firstLine="0"/>
              <w:jc w:val="center"/>
              <w:rPr>
                <w:rFonts w:ascii="Calibri" w:eastAsia="Times New Roman" w:hAnsi="Calibri" w:cs="Calibri"/>
                <w:bCs/>
                <w:sz w:val="22"/>
                <w:lang w:bidi="ar-SA"/>
              </w:rPr>
            </w:pPr>
            <w:r w:rsidRPr="00660DA9">
              <w:rPr>
                <w:rFonts w:ascii="Calibri" w:eastAsia="Times New Roman" w:hAnsi="Calibri" w:cs="Calibri"/>
                <w:bCs/>
                <w:sz w:val="22"/>
                <w:lang w:bidi="ar-SA"/>
              </w:rPr>
              <w:t>1</w:t>
            </w:r>
          </w:p>
        </w:tc>
        <w:tc>
          <w:tcPr>
            <w:tcW w:w="605" w:type="pct"/>
            <w:shd w:val="clear" w:color="auto" w:fill="auto"/>
            <w:noWrap/>
            <w:vAlign w:val="center"/>
            <w:hideMark/>
          </w:tcPr>
          <w:p w14:paraId="370340F5" w14:textId="77777777" w:rsidR="003411FA" w:rsidRPr="00660DA9" w:rsidRDefault="003411FA" w:rsidP="003411FA">
            <w:pPr>
              <w:spacing w:after="0" w:line="240" w:lineRule="auto"/>
              <w:ind w:left="0" w:right="0" w:firstLine="0"/>
              <w:jc w:val="center"/>
              <w:rPr>
                <w:rFonts w:ascii="Calibri" w:eastAsia="Times New Roman" w:hAnsi="Calibri" w:cs="Calibri"/>
                <w:bCs/>
                <w:sz w:val="22"/>
                <w:lang w:bidi="ar-SA"/>
              </w:rPr>
            </w:pPr>
            <w:r w:rsidRPr="00660DA9">
              <w:rPr>
                <w:rFonts w:ascii="Calibri" w:eastAsia="Times New Roman" w:hAnsi="Calibri" w:cs="Calibri"/>
                <w:bCs/>
                <w:sz w:val="22"/>
                <w:lang w:bidi="ar-SA"/>
              </w:rPr>
              <w:t>1</w:t>
            </w:r>
          </w:p>
        </w:tc>
        <w:tc>
          <w:tcPr>
            <w:tcW w:w="682" w:type="pct"/>
            <w:shd w:val="clear" w:color="auto" w:fill="auto"/>
            <w:noWrap/>
            <w:vAlign w:val="center"/>
            <w:hideMark/>
          </w:tcPr>
          <w:p w14:paraId="12DFD484" w14:textId="77777777" w:rsidR="003411FA" w:rsidRPr="00660DA9" w:rsidRDefault="003411FA" w:rsidP="003411FA">
            <w:pPr>
              <w:spacing w:after="0" w:line="240" w:lineRule="auto"/>
              <w:ind w:left="0" w:right="0" w:firstLine="0"/>
              <w:jc w:val="center"/>
              <w:rPr>
                <w:rFonts w:ascii="Calibri" w:eastAsia="Times New Roman" w:hAnsi="Calibri" w:cs="Calibri"/>
                <w:bCs/>
                <w:sz w:val="22"/>
                <w:lang w:bidi="ar-SA"/>
              </w:rPr>
            </w:pPr>
            <w:r w:rsidRPr="00660DA9">
              <w:rPr>
                <w:rFonts w:ascii="Calibri" w:eastAsia="Times New Roman" w:hAnsi="Calibri" w:cs="Calibri"/>
                <w:bCs/>
                <w:sz w:val="22"/>
                <w:lang w:bidi="ar-SA"/>
              </w:rPr>
              <w:t>0</w:t>
            </w:r>
          </w:p>
        </w:tc>
        <w:tc>
          <w:tcPr>
            <w:tcW w:w="758" w:type="pct"/>
            <w:shd w:val="clear" w:color="auto" w:fill="auto"/>
            <w:noWrap/>
            <w:vAlign w:val="center"/>
            <w:hideMark/>
          </w:tcPr>
          <w:p w14:paraId="2FE899CE" w14:textId="77777777" w:rsidR="003411FA" w:rsidRPr="00660DA9" w:rsidRDefault="003411FA" w:rsidP="003411FA">
            <w:pPr>
              <w:spacing w:after="0" w:line="240" w:lineRule="auto"/>
              <w:ind w:left="0" w:right="0" w:firstLine="0"/>
              <w:jc w:val="center"/>
              <w:rPr>
                <w:rFonts w:ascii="Calibri" w:eastAsia="Times New Roman" w:hAnsi="Calibri" w:cs="Calibri"/>
                <w:bCs/>
                <w:sz w:val="22"/>
                <w:lang w:bidi="ar-SA"/>
              </w:rPr>
            </w:pPr>
            <w:r w:rsidRPr="00660DA9">
              <w:rPr>
                <w:rFonts w:ascii="Calibri" w:eastAsia="Times New Roman" w:hAnsi="Calibri" w:cs="Calibri"/>
                <w:bCs/>
                <w:sz w:val="22"/>
                <w:lang w:bidi="ar-SA"/>
              </w:rPr>
              <w:t>100%</w:t>
            </w:r>
          </w:p>
        </w:tc>
      </w:tr>
      <w:tr w:rsidR="005319B8" w:rsidRPr="00660DA9" w14:paraId="76C104BA" w14:textId="77777777" w:rsidTr="007B7995">
        <w:trPr>
          <w:trHeight w:val="300"/>
        </w:trPr>
        <w:tc>
          <w:tcPr>
            <w:tcW w:w="1059" w:type="pct"/>
            <w:shd w:val="clear" w:color="000000" w:fill="D9D9D9"/>
            <w:noWrap/>
            <w:vAlign w:val="center"/>
            <w:hideMark/>
          </w:tcPr>
          <w:p w14:paraId="735869C0" w14:textId="77777777" w:rsidR="005319B8" w:rsidRPr="00660DA9" w:rsidRDefault="005319B8" w:rsidP="005319B8">
            <w:pPr>
              <w:spacing w:after="0" w:line="240" w:lineRule="auto"/>
              <w:ind w:left="0" w:right="0" w:firstLine="0"/>
              <w:jc w:val="left"/>
              <w:rPr>
                <w:rFonts w:ascii="Calibri" w:eastAsia="Times New Roman" w:hAnsi="Calibri" w:cs="Calibri"/>
                <w:sz w:val="22"/>
                <w:lang w:bidi="ar-SA"/>
              </w:rPr>
            </w:pPr>
            <w:r w:rsidRPr="00660DA9">
              <w:rPr>
                <w:rFonts w:ascii="Calibri" w:eastAsia="Times New Roman" w:hAnsi="Calibri" w:cs="Calibri"/>
                <w:sz w:val="22"/>
                <w:lang w:bidi="ar-SA"/>
              </w:rPr>
              <w:t>Doubs</w:t>
            </w:r>
          </w:p>
        </w:tc>
        <w:tc>
          <w:tcPr>
            <w:tcW w:w="758" w:type="pct"/>
            <w:shd w:val="clear" w:color="000000" w:fill="FFFFFF"/>
            <w:noWrap/>
            <w:vAlign w:val="center"/>
            <w:hideMark/>
          </w:tcPr>
          <w:p w14:paraId="21DDF020" w14:textId="228D1EBA" w:rsidR="005319B8" w:rsidRPr="00660DA9" w:rsidRDefault="005319B8" w:rsidP="005319B8">
            <w:pPr>
              <w:spacing w:after="0" w:line="240" w:lineRule="auto"/>
              <w:ind w:left="0" w:right="0" w:firstLine="0"/>
              <w:jc w:val="center"/>
              <w:rPr>
                <w:rFonts w:ascii="Calibri" w:eastAsia="Times New Roman" w:hAnsi="Calibri" w:cs="Calibri"/>
                <w:sz w:val="22"/>
                <w:lang w:bidi="ar-SA"/>
              </w:rPr>
            </w:pPr>
            <w:r w:rsidRPr="00660DA9">
              <w:rPr>
                <w:rFonts w:ascii="Calibri" w:eastAsia="Times New Roman" w:hAnsi="Calibri" w:cs="Calibri"/>
                <w:sz w:val="22"/>
                <w:lang w:bidi="ar-SA"/>
              </w:rPr>
              <w:t>-</w:t>
            </w:r>
          </w:p>
        </w:tc>
        <w:tc>
          <w:tcPr>
            <w:tcW w:w="534" w:type="pct"/>
            <w:shd w:val="clear" w:color="000000" w:fill="FFFFFF"/>
            <w:noWrap/>
            <w:vAlign w:val="center"/>
            <w:hideMark/>
          </w:tcPr>
          <w:p w14:paraId="5A51BB63" w14:textId="35815A21" w:rsidR="005319B8" w:rsidRPr="00660DA9" w:rsidRDefault="005319B8" w:rsidP="005319B8">
            <w:pPr>
              <w:spacing w:after="0" w:line="240" w:lineRule="auto"/>
              <w:ind w:left="0" w:right="0" w:firstLine="0"/>
              <w:jc w:val="center"/>
              <w:rPr>
                <w:rFonts w:ascii="Calibri" w:eastAsia="Times New Roman" w:hAnsi="Calibri" w:cs="Calibri"/>
                <w:sz w:val="22"/>
                <w:lang w:bidi="ar-SA"/>
              </w:rPr>
            </w:pPr>
            <w:r w:rsidRPr="00660DA9">
              <w:rPr>
                <w:rFonts w:ascii="Calibri" w:eastAsia="Times New Roman" w:hAnsi="Calibri" w:cs="Calibri"/>
                <w:sz w:val="22"/>
                <w:lang w:bidi="ar-SA"/>
              </w:rPr>
              <w:t>-</w:t>
            </w:r>
          </w:p>
        </w:tc>
        <w:tc>
          <w:tcPr>
            <w:tcW w:w="604" w:type="pct"/>
            <w:shd w:val="clear" w:color="auto" w:fill="auto"/>
            <w:noWrap/>
            <w:vAlign w:val="center"/>
            <w:hideMark/>
          </w:tcPr>
          <w:p w14:paraId="0C8EB4E9" w14:textId="3B2ED20D" w:rsidR="005319B8" w:rsidRPr="00660DA9" w:rsidRDefault="005319B8" w:rsidP="005319B8">
            <w:pPr>
              <w:spacing w:after="0" w:line="240" w:lineRule="auto"/>
              <w:ind w:left="0" w:right="0" w:firstLine="0"/>
              <w:jc w:val="center"/>
              <w:rPr>
                <w:rFonts w:ascii="Calibri" w:eastAsia="Times New Roman" w:hAnsi="Calibri" w:cs="Calibri"/>
                <w:sz w:val="22"/>
                <w:lang w:bidi="ar-SA"/>
              </w:rPr>
            </w:pPr>
            <w:r w:rsidRPr="00660DA9">
              <w:rPr>
                <w:rFonts w:ascii="Calibri" w:eastAsia="Times New Roman" w:hAnsi="Calibri" w:cs="Calibri"/>
                <w:sz w:val="22"/>
                <w:lang w:bidi="ar-SA"/>
              </w:rPr>
              <w:t>-</w:t>
            </w:r>
          </w:p>
        </w:tc>
        <w:tc>
          <w:tcPr>
            <w:tcW w:w="605" w:type="pct"/>
            <w:shd w:val="clear" w:color="auto" w:fill="auto"/>
            <w:noWrap/>
            <w:vAlign w:val="center"/>
            <w:hideMark/>
          </w:tcPr>
          <w:p w14:paraId="59BF105B" w14:textId="59FBD3F2" w:rsidR="005319B8" w:rsidRPr="00660DA9" w:rsidRDefault="005319B8" w:rsidP="005319B8">
            <w:pPr>
              <w:spacing w:after="0" w:line="240" w:lineRule="auto"/>
              <w:ind w:left="0" w:right="0" w:firstLine="0"/>
              <w:jc w:val="center"/>
              <w:rPr>
                <w:rFonts w:ascii="Calibri" w:eastAsia="Times New Roman" w:hAnsi="Calibri" w:cs="Calibri"/>
                <w:sz w:val="22"/>
                <w:lang w:bidi="ar-SA"/>
              </w:rPr>
            </w:pPr>
            <w:r w:rsidRPr="00660DA9">
              <w:rPr>
                <w:rFonts w:ascii="Calibri" w:eastAsia="Times New Roman" w:hAnsi="Calibri" w:cs="Calibri"/>
                <w:sz w:val="22"/>
                <w:lang w:bidi="ar-SA"/>
              </w:rPr>
              <w:t>-</w:t>
            </w:r>
          </w:p>
        </w:tc>
        <w:tc>
          <w:tcPr>
            <w:tcW w:w="682" w:type="pct"/>
            <w:shd w:val="clear" w:color="auto" w:fill="auto"/>
            <w:noWrap/>
            <w:vAlign w:val="center"/>
            <w:hideMark/>
          </w:tcPr>
          <w:p w14:paraId="11E3585D" w14:textId="48A6058E" w:rsidR="005319B8" w:rsidRPr="00660DA9" w:rsidRDefault="005319B8" w:rsidP="005319B8">
            <w:pPr>
              <w:spacing w:after="0" w:line="240" w:lineRule="auto"/>
              <w:ind w:left="0" w:right="0" w:firstLine="0"/>
              <w:jc w:val="center"/>
              <w:rPr>
                <w:rFonts w:ascii="Calibri" w:eastAsia="Times New Roman" w:hAnsi="Calibri" w:cs="Calibri"/>
                <w:sz w:val="22"/>
                <w:lang w:bidi="ar-SA"/>
              </w:rPr>
            </w:pPr>
            <w:r w:rsidRPr="00660DA9">
              <w:rPr>
                <w:rFonts w:ascii="Calibri" w:eastAsia="Times New Roman" w:hAnsi="Calibri" w:cs="Calibri"/>
                <w:sz w:val="22"/>
                <w:lang w:bidi="ar-SA"/>
              </w:rPr>
              <w:t>-</w:t>
            </w:r>
          </w:p>
        </w:tc>
        <w:tc>
          <w:tcPr>
            <w:tcW w:w="758" w:type="pct"/>
            <w:shd w:val="clear" w:color="auto" w:fill="auto"/>
            <w:noWrap/>
            <w:vAlign w:val="center"/>
            <w:hideMark/>
          </w:tcPr>
          <w:p w14:paraId="59C1B170" w14:textId="5FE400B7" w:rsidR="005319B8" w:rsidRPr="00660DA9" w:rsidRDefault="005319B8" w:rsidP="005319B8">
            <w:pPr>
              <w:spacing w:after="0" w:line="240" w:lineRule="auto"/>
              <w:ind w:left="0" w:right="0" w:firstLine="0"/>
              <w:jc w:val="center"/>
              <w:rPr>
                <w:rFonts w:ascii="Calibri" w:eastAsia="Times New Roman" w:hAnsi="Calibri" w:cs="Calibri"/>
                <w:bCs/>
                <w:sz w:val="22"/>
                <w:lang w:bidi="ar-SA"/>
              </w:rPr>
            </w:pPr>
            <w:r w:rsidRPr="00660DA9">
              <w:rPr>
                <w:rFonts w:ascii="Calibri" w:eastAsia="Times New Roman" w:hAnsi="Calibri" w:cs="Calibri"/>
                <w:sz w:val="22"/>
                <w:lang w:bidi="ar-SA"/>
              </w:rPr>
              <w:t>-</w:t>
            </w:r>
          </w:p>
        </w:tc>
      </w:tr>
      <w:tr w:rsidR="007A3C8D" w:rsidRPr="00660DA9" w14:paraId="70311944" w14:textId="77777777" w:rsidTr="007A3C8D">
        <w:trPr>
          <w:trHeight w:val="300"/>
        </w:trPr>
        <w:tc>
          <w:tcPr>
            <w:tcW w:w="1059" w:type="pct"/>
            <w:shd w:val="clear" w:color="000000" w:fill="D9D9D9"/>
            <w:noWrap/>
            <w:vAlign w:val="center"/>
            <w:hideMark/>
          </w:tcPr>
          <w:p w14:paraId="65DF5B1D" w14:textId="77777777" w:rsidR="003411FA" w:rsidRPr="00660DA9" w:rsidRDefault="003411FA" w:rsidP="003411FA">
            <w:pPr>
              <w:spacing w:after="0" w:line="240" w:lineRule="auto"/>
              <w:ind w:left="0" w:right="0" w:firstLine="0"/>
              <w:jc w:val="left"/>
              <w:rPr>
                <w:rFonts w:ascii="Calibri" w:eastAsia="Times New Roman" w:hAnsi="Calibri" w:cs="Calibri"/>
                <w:sz w:val="22"/>
                <w:lang w:bidi="ar-SA"/>
              </w:rPr>
            </w:pPr>
            <w:r w:rsidRPr="00660DA9">
              <w:rPr>
                <w:rFonts w:ascii="Calibri" w:eastAsia="Times New Roman" w:hAnsi="Calibri" w:cs="Calibri"/>
                <w:sz w:val="22"/>
                <w:lang w:bidi="ar-SA"/>
              </w:rPr>
              <w:t>Jura</w:t>
            </w:r>
          </w:p>
        </w:tc>
        <w:tc>
          <w:tcPr>
            <w:tcW w:w="758" w:type="pct"/>
            <w:shd w:val="clear" w:color="000000" w:fill="FFFFFF"/>
            <w:noWrap/>
            <w:vAlign w:val="center"/>
            <w:hideMark/>
          </w:tcPr>
          <w:p w14:paraId="44B75801" w14:textId="77777777" w:rsidR="003411FA" w:rsidRPr="00660DA9" w:rsidRDefault="003411FA" w:rsidP="003411FA">
            <w:pPr>
              <w:spacing w:after="0" w:line="240" w:lineRule="auto"/>
              <w:ind w:left="0" w:right="0" w:firstLine="0"/>
              <w:jc w:val="center"/>
              <w:rPr>
                <w:rFonts w:ascii="Calibri" w:eastAsia="Times New Roman" w:hAnsi="Calibri" w:cs="Calibri"/>
                <w:sz w:val="22"/>
                <w:lang w:bidi="ar-SA"/>
              </w:rPr>
            </w:pPr>
            <w:r w:rsidRPr="00660DA9">
              <w:rPr>
                <w:rFonts w:ascii="Calibri" w:eastAsia="Times New Roman" w:hAnsi="Calibri" w:cs="Calibri"/>
                <w:sz w:val="22"/>
                <w:lang w:bidi="ar-SA"/>
              </w:rPr>
              <w:t>1</w:t>
            </w:r>
          </w:p>
        </w:tc>
        <w:tc>
          <w:tcPr>
            <w:tcW w:w="534" w:type="pct"/>
            <w:shd w:val="clear" w:color="000000" w:fill="FFFFFF"/>
            <w:noWrap/>
            <w:vAlign w:val="center"/>
            <w:hideMark/>
          </w:tcPr>
          <w:p w14:paraId="48B7EA7D" w14:textId="77777777" w:rsidR="003411FA" w:rsidRPr="00660DA9" w:rsidRDefault="003411FA" w:rsidP="003411FA">
            <w:pPr>
              <w:spacing w:after="0" w:line="240" w:lineRule="auto"/>
              <w:ind w:left="0" w:right="0" w:firstLine="0"/>
              <w:jc w:val="center"/>
              <w:rPr>
                <w:rFonts w:ascii="Calibri" w:eastAsia="Times New Roman" w:hAnsi="Calibri" w:cs="Calibri"/>
                <w:sz w:val="22"/>
                <w:lang w:bidi="ar-SA"/>
              </w:rPr>
            </w:pPr>
            <w:r w:rsidRPr="00660DA9">
              <w:rPr>
                <w:rFonts w:ascii="Calibri" w:eastAsia="Times New Roman" w:hAnsi="Calibri" w:cs="Calibri"/>
                <w:sz w:val="22"/>
                <w:lang w:bidi="ar-SA"/>
              </w:rPr>
              <w:t>0</w:t>
            </w:r>
          </w:p>
        </w:tc>
        <w:tc>
          <w:tcPr>
            <w:tcW w:w="604" w:type="pct"/>
            <w:shd w:val="clear" w:color="auto" w:fill="auto"/>
            <w:noWrap/>
            <w:vAlign w:val="center"/>
            <w:hideMark/>
          </w:tcPr>
          <w:p w14:paraId="52ABAC3A" w14:textId="77777777" w:rsidR="003411FA" w:rsidRPr="00660DA9" w:rsidRDefault="003411FA" w:rsidP="003411FA">
            <w:pPr>
              <w:spacing w:after="0" w:line="240" w:lineRule="auto"/>
              <w:ind w:left="0" w:right="0" w:firstLine="0"/>
              <w:jc w:val="center"/>
              <w:rPr>
                <w:rFonts w:ascii="Calibri" w:eastAsia="Times New Roman" w:hAnsi="Calibri" w:cs="Calibri"/>
                <w:sz w:val="22"/>
                <w:lang w:bidi="ar-SA"/>
              </w:rPr>
            </w:pPr>
            <w:r w:rsidRPr="00660DA9">
              <w:rPr>
                <w:rFonts w:ascii="Calibri" w:eastAsia="Times New Roman" w:hAnsi="Calibri" w:cs="Calibri"/>
                <w:sz w:val="22"/>
                <w:lang w:bidi="ar-SA"/>
              </w:rPr>
              <w:t>1</w:t>
            </w:r>
          </w:p>
        </w:tc>
        <w:tc>
          <w:tcPr>
            <w:tcW w:w="605" w:type="pct"/>
            <w:shd w:val="clear" w:color="000000" w:fill="FFFFFF"/>
            <w:noWrap/>
            <w:vAlign w:val="center"/>
            <w:hideMark/>
          </w:tcPr>
          <w:p w14:paraId="1EFB1FB7" w14:textId="77777777" w:rsidR="003411FA" w:rsidRPr="00660DA9" w:rsidRDefault="003411FA" w:rsidP="003411FA">
            <w:pPr>
              <w:spacing w:after="0" w:line="240" w:lineRule="auto"/>
              <w:ind w:left="0" w:right="0" w:firstLine="0"/>
              <w:jc w:val="center"/>
              <w:rPr>
                <w:rFonts w:ascii="Calibri" w:eastAsia="Times New Roman" w:hAnsi="Calibri" w:cs="Calibri"/>
                <w:sz w:val="22"/>
                <w:lang w:bidi="ar-SA"/>
              </w:rPr>
            </w:pPr>
            <w:r w:rsidRPr="00660DA9">
              <w:rPr>
                <w:rFonts w:ascii="Calibri" w:eastAsia="Times New Roman" w:hAnsi="Calibri" w:cs="Calibri"/>
                <w:sz w:val="22"/>
                <w:lang w:bidi="ar-SA"/>
              </w:rPr>
              <w:t>1</w:t>
            </w:r>
          </w:p>
        </w:tc>
        <w:tc>
          <w:tcPr>
            <w:tcW w:w="682" w:type="pct"/>
            <w:shd w:val="clear" w:color="000000" w:fill="FFFFFF"/>
            <w:noWrap/>
            <w:vAlign w:val="center"/>
            <w:hideMark/>
          </w:tcPr>
          <w:p w14:paraId="22FC5F83" w14:textId="77777777" w:rsidR="003411FA" w:rsidRPr="00660DA9" w:rsidRDefault="003411FA" w:rsidP="003411FA">
            <w:pPr>
              <w:spacing w:after="0" w:line="240" w:lineRule="auto"/>
              <w:ind w:left="0" w:right="0" w:firstLine="0"/>
              <w:jc w:val="center"/>
              <w:rPr>
                <w:rFonts w:ascii="Calibri" w:eastAsia="Times New Roman" w:hAnsi="Calibri" w:cs="Calibri"/>
                <w:sz w:val="22"/>
                <w:lang w:bidi="ar-SA"/>
              </w:rPr>
            </w:pPr>
            <w:r w:rsidRPr="00660DA9">
              <w:rPr>
                <w:rFonts w:ascii="Calibri" w:eastAsia="Times New Roman" w:hAnsi="Calibri" w:cs="Calibri"/>
                <w:sz w:val="22"/>
                <w:lang w:bidi="ar-SA"/>
              </w:rPr>
              <w:t>0</w:t>
            </w:r>
          </w:p>
        </w:tc>
        <w:tc>
          <w:tcPr>
            <w:tcW w:w="758" w:type="pct"/>
            <w:shd w:val="clear" w:color="auto" w:fill="auto"/>
            <w:noWrap/>
            <w:vAlign w:val="center"/>
            <w:hideMark/>
          </w:tcPr>
          <w:p w14:paraId="46E8E8A0" w14:textId="77777777" w:rsidR="003411FA" w:rsidRPr="00660DA9" w:rsidRDefault="003411FA" w:rsidP="003411FA">
            <w:pPr>
              <w:spacing w:after="0" w:line="240" w:lineRule="auto"/>
              <w:ind w:left="0" w:right="0" w:firstLine="0"/>
              <w:jc w:val="center"/>
              <w:rPr>
                <w:rFonts w:ascii="Calibri" w:eastAsia="Times New Roman" w:hAnsi="Calibri" w:cs="Calibri"/>
                <w:bCs/>
                <w:sz w:val="22"/>
                <w:lang w:bidi="ar-SA"/>
              </w:rPr>
            </w:pPr>
            <w:r w:rsidRPr="00660DA9">
              <w:rPr>
                <w:rFonts w:ascii="Calibri" w:eastAsia="Times New Roman" w:hAnsi="Calibri" w:cs="Calibri"/>
                <w:bCs/>
                <w:sz w:val="22"/>
                <w:lang w:bidi="ar-SA"/>
              </w:rPr>
              <w:t>100%</w:t>
            </w:r>
          </w:p>
        </w:tc>
      </w:tr>
      <w:tr w:rsidR="005319B8" w:rsidRPr="00660DA9" w14:paraId="177DF25B" w14:textId="77777777" w:rsidTr="007B7995">
        <w:trPr>
          <w:trHeight w:val="300"/>
        </w:trPr>
        <w:tc>
          <w:tcPr>
            <w:tcW w:w="1059" w:type="pct"/>
            <w:shd w:val="clear" w:color="000000" w:fill="D9D9D9"/>
            <w:noWrap/>
            <w:vAlign w:val="center"/>
            <w:hideMark/>
          </w:tcPr>
          <w:p w14:paraId="26A3290F" w14:textId="77777777" w:rsidR="005319B8" w:rsidRPr="00660DA9" w:rsidRDefault="005319B8" w:rsidP="005319B8">
            <w:pPr>
              <w:spacing w:after="0" w:line="240" w:lineRule="auto"/>
              <w:ind w:left="0" w:right="0" w:firstLine="0"/>
              <w:jc w:val="left"/>
              <w:rPr>
                <w:rFonts w:ascii="Calibri" w:eastAsia="Times New Roman" w:hAnsi="Calibri" w:cs="Calibri"/>
                <w:sz w:val="22"/>
                <w:lang w:bidi="ar-SA"/>
              </w:rPr>
            </w:pPr>
            <w:r w:rsidRPr="00660DA9">
              <w:rPr>
                <w:rFonts w:ascii="Calibri" w:eastAsia="Times New Roman" w:hAnsi="Calibri" w:cs="Calibri"/>
                <w:sz w:val="22"/>
                <w:lang w:bidi="ar-SA"/>
              </w:rPr>
              <w:t>Haute-Saône</w:t>
            </w:r>
          </w:p>
        </w:tc>
        <w:tc>
          <w:tcPr>
            <w:tcW w:w="758" w:type="pct"/>
            <w:shd w:val="clear" w:color="000000" w:fill="FFFFFF"/>
            <w:noWrap/>
            <w:vAlign w:val="center"/>
            <w:hideMark/>
          </w:tcPr>
          <w:p w14:paraId="5C6AF8E4" w14:textId="64E28475" w:rsidR="005319B8" w:rsidRPr="00660DA9" w:rsidRDefault="005319B8" w:rsidP="005319B8">
            <w:pPr>
              <w:spacing w:after="0" w:line="240" w:lineRule="auto"/>
              <w:ind w:left="0" w:right="0" w:firstLine="0"/>
              <w:jc w:val="center"/>
              <w:rPr>
                <w:rFonts w:ascii="Calibri" w:eastAsia="Times New Roman" w:hAnsi="Calibri" w:cs="Calibri"/>
                <w:sz w:val="22"/>
                <w:lang w:bidi="ar-SA"/>
              </w:rPr>
            </w:pPr>
            <w:r w:rsidRPr="00660DA9">
              <w:rPr>
                <w:rFonts w:ascii="Calibri" w:eastAsia="Times New Roman" w:hAnsi="Calibri" w:cs="Calibri"/>
                <w:sz w:val="22"/>
                <w:lang w:bidi="ar-SA"/>
              </w:rPr>
              <w:t>-</w:t>
            </w:r>
          </w:p>
        </w:tc>
        <w:tc>
          <w:tcPr>
            <w:tcW w:w="534" w:type="pct"/>
            <w:shd w:val="clear" w:color="000000" w:fill="FFFFFF"/>
            <w:noWrap/>
            <w:vAlign w:val="center"/>
            <w:hideMark/>
          </w:tcPr>
          <w:p w14:paraId="0EDB37DF" w14:textId="69CE6828" w:rsidR="005319B8" w:rsidRPr="00660DA9" w:rsidRDefault="005319B8" w:rsidP="005319B8">
            <w:pPr>
              <w:spacing w:after="0" w:line="240" w:lineRule="auto"/>
              <w:ind w:left="0" w:right="0" w:firstLine="0"/>
              <w:jc w:val="center"/>
              <w:rPr>
                <w:rFonts w:ascii="Calibri" w:eastAsia="Times New Roman" w:hAnsi="Calibri" w:cs="Calibri"/>
                <w:sz w:val="22"/>
                <w:lang w:bidi="ar-SA"/>
              </w:rPr>
            </w:pPr>
            <w:r w:rsidRPr="00660DA9">
              <w:rPr>
                <w:rFonts w:ascii="Calibri" w:eastAsia="Times New Roman" w:hAnsi="Calibri" w:cs="Calibri"/>
                <w:sz w:val="22"/>
                <w:lang w:bidi="ar-SA"/>
              </w:rPr>
              <w:t>-</w:t>
            </w:r>
          </w:p>
        </w:tc>
        <w:tc>
          <w:tcPr>
            <w:tcW w:w="604" w:type="pct"/>
            <w:shd w:val="clear" w:color="auto" w:fill="auto"/>
            <w:noWrap/>
            <w:vAlign w:val="center"/>
            <w:hideMark/>
          </w:tcPr>
          <w:p w14:paraId="0AFB0EDA" w14:textId="500E124E" w:rsidR="005319B8" w:rsidRPr="00660DA9" w:rsidRDefault="005319B8" w:rsidP="005319B8">
            <w:pPr>
              <w:spacing w:after="0" w:line="240" w:lineRule="auto"/>
              <w:ind w:left="0" w:right="0" w:firstLine="0"/>
              <w:jc w:val="center"/>
              <w:rPr>
                <w:rFonts w:ascii="Calibri" w:eastAsia="Times New Roman" w:hAnsi="Calibri" w:cs="Calibri"/>
                <w:sz w:val="22"/>
                <w:lang w:bidi="ar-SA"/>
              </w:rPr>
            </w:pPr>
            <w:r w:rsidRPr="00660DA9">
              <w:rPr>
                <w:rFonts w:ascii="Calibri" w:eastAsia="Times New Roman" w:hAnsi="Calibri" w:cs="Calibri"/>
                <w:sz w:val="22"/>
                <w:lang w:bidi="ar-SA"/>
              </w:rPr>
              <w:t>-</w:t>
            </w:r>
          </w:p>
        </w:tc>
        <w:tc>
          <w:tcPr>
            <w:tcW w:w="605" w:type="pct"/>
            <w:shd w:val="clear" w:color="auto" w:fill="auto"/>
            <w:noWrap/>
            <w:vAlign w:val="center"/>
            <w:hideMark/>
          </w:tcPr>
          <w:p w14:paraId="5C757472" w14:textId="4542A356" w:rsidR="005319B8" w:rsidRPr="00660DA9" w:rsidRDefault="005319B8" w:rsidP="005319B8">
            <w:pPr>
              <w:spacing w:after="0" w:line="240" w:lineRule="auto"/>
              <w:ind w:left="0" w:right="0" w:firstLine="0"/>
              <w:jc w:val="center"/>
              <w:rPr>
                <w:rFonts w:ascii="Calibri" w:eastAsia="Times New Roman" w:hAnsi="Calibri" w:cs="Calibri"/>
                <w:sz w:val="22"/>
                <w:lang w:bidi="ar-SA"/>
              </w:rPr>
            </w:pPr>
            <w:r w:rsidRPr="00660DA9">
              <w:rPr>
                <w:rFonts w:ascii="Calibri" w:eastAsia="Times New Roman" w:hAnsi="Calibri" w:cs="Calibri"/>
                <w:sz w:val="22"/>
                <w:lang w:bidi="ar-SA"/>
              </w:rPr>
              <w:t>-</w:t>
            </w:r>
          </w:p>
        </w:tc>
        <w:tc>
          <w:tcPr>
            <w:tcW w:w="682" w:type="pct"/>
            <w:shd w:val="clear" w:color="auto" w:fill="auto"/>
            <w:noWrap/>
            <w:vAlign w:val="center"/>
            <w:hideMark/>
          </w:tcPr>
          <w:p w14:paraId="21011C8C" w14:textId="76E132A2" w:rsidR="005319B8" w:rsidRPr="00660DA9" w:rsidRDefault="005319B8" w:rsidP="005319B8">
            <w:pPr>
              <w:spacing w:after="0" w:line="240" w:lineRule="auto"/>
              <w:ind w:left="0" w:right="0" w:firstLine="0"/>
              <w:jc w:val="center"/>
              <w:rPr>
                <w:rFonts w:ascii="Calibri" w:eastAsia="Times New Roman" w:hAnsi="Calibri" w:cs="Calibri"/>
                <w:sz w:val="22"/>
                <w:lang w:bidi="ar-SA"/>
              </w:rPr>
            </w:pPr>
            <w:r w:rsidRPr="00660DA9">
              <w:rPr>
                <w:rFonts w:ascii="Calibri" w:eastAsia="Times New Roman" w:hAnsi="Calibri" w:cs="Calibri"/>
                <w:sz w:val="22"/>
                <w:lang w:bidi="ar-SA"/>
              </w:rPr>
              <w:t>-</w:t>
            </w:r>
          </w:p>
        </w:tc>
        <w:tc>
          <w:tcPr>
            <w:tcW w:w="758" w:type="pct"/>
            <w:shd w:val="clear" w:color="auto" w:fill="auto"/>
            <w:noWrap/>
            <w:vAlign w:val="center"/>
            <w:hideMark/>
          </w:tcPr>
          <w:p w14:paraId="42B0E640" w14:textId="65AA6598" w:rsidR="005319B8" w:rsidRPr="00660DA9" w:rsidRDefault="005319B8" w:rsidP="005319B8">
            <w:pPr>
              <w:spacing w:after="0" w:line="240" w:lineRule="auto"/>
              <w:ind w:left="0" w:right="0" w:firstLine="0"/>
              <w:jc w:val="center"/>
              <w:rPr>
                <w:rFonts w:ascii="Calibri" w:eastAsia="Times New Roman" w:hAnsi="Calibri" w:cs="Calibri"/>
                <w:bCs/>
                <w:sz w:val="22"/>
                <w:lang w:bidi="ar-SA"/>
              </w:rPr>
            </w:pPr>
            <w:r w:rsidRPr="00660DA9">
              <w:rPr>
                <w:rFonts w:ascii="Calibri" w:eastAsia="Times New Roman" w:hAnsi="Calibri" w:cs="Calibri"/>
                <w:sz w:val="22"/>
                <w:lang w:bidi="ar-SA"/>
              </w:rPr>
              <w:t>-</w:t>
            </w:r>
          </w:p>
        </w:tc>
      </w:tr>
      <w:tr w:rsidR="005319B8" w:rsidRPr="00660DA9" w14:paraId="4DD20068" w14:textId="77777777" w:rsidTr="007A3C8D">
        <w:trPr>
          <w:trHeight w:val="300"/>
        </w:trPr>
        <w:tc>
          <w:tcPr>
            <w:tcW w:w="1059" w:type="pct"/>
            <w:shd w:val="clear" w:color="000000" w:fill="D9D9D9"/>
            <w:noWrap/>
            <w:vAlign w:val="center"/>
            <w:hideMark/>
          </w:tcPr>
          <w:p w14:paraId="55C73D03" w14:textId="77777777" w:rsidR="005319B8" w:rsidRPr="00660DA9" w:rsidRDefault="005319B8" w:rsidP="005319B8">
            <w:pPr>
              <w:spacing w:after="0" w:line="240" w:lineRule="auto"/>
              <w:ind w:left="0" w:right="0" w:firstLine="0"/>
              <w:jc w:val="left"/>
              <w:rPr>
                <w:rFonts w:ascii="Calibri" w:eastAsia="Times New Roman" w:hAnsi="Calibri" w:cs="Calibri"/>
                <w:sz w:val="22"/>
                <w:lang w:bidi="ar-SA"/>
              </w:rPr>
            </w:pPr>
            <w:r w:rsidRPr="00660DA9">
              <w:rPr>
                <w:rFonts w:ascii="Calibri" w:eastAsia="Times New Roman" w:hAnsi="Calibri" w:cs="Calibri"/>
                <w:sz w:val="22"/>
                <w:lang w:bidi="ar-SA"/>
              </w:rPr>
              <w:t>Territoire de Belfort</w:t>
            </w:r>
          </w:p>
        </w:tc>
        <w:tc>
          <w:tcPr>
            <w:tcW w:w="758" w:type="pct"/>
            <w:shd w:val="clear" w:color="000000" w:fill="FFFFFF"/>
            <w:noWrap/>
            <w:vAlign w:val="center"/>
            <w:hideMark/>
          </w:tcPr>
          <w:p w14:paraId="577C7F85" w14:textId="3E06DB2E" w:rsidR="005319B8" w:rsidRPr="00660DA9" w:rsidRDefault="005319B8" w:rsidP="005319B8">
            <w:pPr>
              <w:spacing w:after="0" w:line="240" w:lineRule="auto"/>
              <w:ind w:left="0" w:right="0" w:firstLine="0"/>
              <w:jc w:val="center"/>
              <w:rPr>
                <w:rFonts w:ascii="Calibri" w:eastAsia="Times New Roman" w:hAnsi="Calibri" w:cs="Calibri"/>
                <w:sz w:val="22"/>
                <w:lang w:bidi="ar-SA"/>
              </w:rPr>
            </w:pPr>
            <w:r w:rsidRPr="00660DA9">
              <w:rPr>
                <w:rFonts w:ascii="Calibri" w:eastAsia="Times New Roman" w:hAnsi="Calibri" w:cs="Calibri"/>
                <w:sz w:val="22"/>
                <w:lang w:bidi="ar-SA"/>
              </w:rPr>
              <w:t>-</w:t>
            </w:r>
          </w:p>
        </w:tc>
        <w:tc>
          <w:tcPr>
            <w:tcW w:w="534" w:type="pct"/>
            <w:shd w:val="clear" w:color="000000" w:fill="FFFFFF"/>
            <w:noWrap/>
            <w:vAlign w:val="center"/>
            <w:hideMark/>
          </w:tcPr>
          <w:p w14:paraId="5E34EC94" w14:textId="0470EFFB" w:rsidR="005319B8" w:rsidRPr="00660DA9" w:rsidRDefault="005319B8" w:rsidP="005319B8">
            <w:pPr>
              <w:spacing w:after="0" w:line="240" w:lineRule="auto"/>
              <w:ind w:left="0" w:right="0" w:firstLine="0"/>
              <w:jc w:val="center"/>
              <w:rPr>
                <w:rFonts w:ascii="Calibri" w:eastAsia="Times New Roman" w:hAnsi="Calibri" w:cs="Calibri"/>
                <w:sz w:val="22"/>
                <w:lang w:bidi="ar-SA"/>
              </w:rPr>
            </w:pPr>
            <w:r w:rsidRPr="00660DA9">
              <w:rPr>
                <w:rFonts w:ascii="Calibri" w:eastAsia="Times New Roman" w:hAnsi="Calibri" w:cs="Calibri"/>
                <w:sz w:val="22"/>
                <w:lang w:bidi="ar-SA"/>
              </w:rPr>
              <w:t>-</w:t>
            </w:r>
          </w:p>
        </w:tc>
        <w:tc>
          <w:tcPr>
            <w:tcW w:w="604" w:type="pct"/>
            <w:shd w:val="clear" w:color="auto" w:fill="auto"/>
            <w:noWrap/>
            <w:vAlign w:val="center"/>
            <w:hideMark/>
          </w:tcPr>
          <w:p w14:paraId="2F64CCBF" w14:textId="222F7EC9" w:rsidR="005319B8" w:rsidRPr="00660DA9" w:rsidRDefault="005319B8" w:rsidP="005319B8">
            <w:pPr>
              <w:spacing w:after="0" w:line="240" w:lineRule="auto"/>
              <w:ind w:left="0" w:right="0" w:firstLine="0"/>
              <w:jc w:val="center"/>
              <w:rPr>
                <w:rFonts w:ascii="Calibri" w:eastAsia="Times New Roman" w:hAnsi="Calibri" w:cs="Calibri"/>
                <w:sz w:val="22"/>
                <w:lang w:bidi="ar-SA"/>
              </w:rPr>
            </w:pPr>
            <w:r w:rsidRPr="00660DA9">
              <w:rPr>
                <w:rFonts w:ascii="Calibri" w:eastAsia="Times New Roman" w:hAnsi="Calibri" w:cs="Calibri"/>
                <w:sz w:val="22"/>
                <w:lang w:bidi="ar-SA"/>
              </w:rPr>
              <w:t>-</w:t>
            </w:r>
          </w:p>
        </w:tc>
        <w:tc>
          <w:tcPr>
            <w:tcW w:w="605" w:type="pct"/>
            <w:shd w:val="clear" w:color="auto" w:fill="auto"/>
            <w:noWrap/>
            <w:vAlign w:val="center"/>
            <w:hideMark/>
          </w:tcPr>
          <w:p w14:paraId="490F9334" w14:textId="3F944184" w:rsidR="005319B8" w:rsidRPr="00660DA9" w:rsidRDefault="005319B8" w:rsidP="005319B8">
            <w:pPr>
              <w:spacing w:after="0" w:line="240" w:lineRule="auto"/>
              <w:ind w:left="0" w:right="0" w:firstLine="0"/>
              <w:jc w:val="center"/>
              <w:rPr>
                <w:rFonts w:ascii="Calibri" w:eastAsia="Times New Roman" w:hAnsi="Calibri" w:cs="Calibri"/>
                <w:sz w:val="22"/>
                <w:lang w:bidi="ar-SA"/>
              </w:rPr>
            </w:pPr>
            <w:r w:rsidRPr="00660DA9">
              <w:rPr>
                <w:rFonts w:ascii="Calibri" w:eastAsia="Times New Roman" w:hAnsi="Calibri" w:cs="Calibri"/>
                <w:sz w:val="22"/>
                <w:lang w:bidi="ar-SA"/>
              </w:rPr>
              <w:t>-</w:t>
            </w:r>
          </w:p>
        </w:tc>
        <w:tc>
          <w:tcPr>
            <w:tcW w:w="682" w:type="pct"/>
            <w:shd w:val="clear" w:color="auto" w:fill="auto"/>
            <w:noWrap/>
            <w:vAlign w:val="center"/>
            <w:hideMark/>
          </w:tcPr>
          <w:p w14:paraId="758F073B" w14:textId="292AE7A2" w:rsidR="005319B8" w:rsidRPr="00660DA9" w:rsidRDefault="005319B8" w:rsidP="005319B8">
            <w:pPr>
              <w:spacing w:after="0" w:line="240" w:lineRule="auto"/>
              <w:ind w:left="0" w:right="0" w:firstLine="0"/>
              <w:jc w:val="center"/>
              <w:rPr>
                <w:rFonts w:ascii="Calibri" w:eastAsia="Times New Roman" w:hAnsi="Calibri" w:cs="Calibri"/>
                <w:sz w:val="22"/>
                <w:lang w:bidi="ar-SA"/>
              </w:rPr>
            </w:pPr>
            <w:r w:rsidRPr="00660DA9">
              <w:rPr>
                <w:rFonts w:ascii="Calibri" w:eastAsia="Times New Roman" w:hAnsi="Calibri" w:cs="Calibri"/>
                <w:sz w:val="22"/>
                <w:lang w:bidi="ar-SA"/>
              </w:rPr>
              <w:t>-</w:t>
            </w:r>
          </w:p>
        </w:tc>
        <w:tc>
          <w:tcPr>
            <w:tcW w:w="758" w:type="pct"/>
            <w:shd w:val="clear" w:color="auto" w:fill="auto"/>
            <w:noWrap/>
            <w:vAlign w:val="center"/>
            <w:hideMark/>
          </w:tcPr>
          <w:p w14:paraId="0B155E5E" w14:textId="4D4054CA" w:rsidR="005319B8" w:rsidRPr="00660DA9" w:rsidRDefault="005319B8" w:rsidP="005319B8">
            <w:pPr>
              <w:spacing w:after="0" w:line="240" w:lineRule="auto"/>
              <w:ind w:left="0" w:right="0" w:firstLine="0"/>
              <w:jc w:val="center"/>
              <w:rPr>
                <w:rFonts w:ascii="Calibri" w:eastAsia="Times New Roman" w:hAnsi="Calibri" w:cs="Calibri"/>
                <w:bCs/>
                <w:sz w:val="22"/>
                <w:lang w:bidi="ar-SA"/>
              </w:rPr>
            </w:pPr>
            <w:r w:rsidRPr="00660DA9">
              <w:rPr>
                <w:rFonts w:ascii="Calibri" w:eastAsia="Times New Roman" w:hAnsi="Calibri" w:cs="Calibri"/>
                <w:sz w:val="22"/>
                <w:lang w:bidi="ar-SA"/>
              </w:rPr>
              <w:t>-</w:t>
            </w:r>
          </w:p>
        </w:tc>
      </w:tr>
    </w:tbl>
    <w:p w14:paraId="7326FF59" w14:textId="19676BB1" w:rsidR="003411FA" w:rsidRDefault="003411FA" w:rsidP="00BC608D">
      <w:pPr>
        <w:rPr>
          <w:lang w:bidi="ar-SA"/>
        </w:rPr>
      </w:pPr>
    </w:p>
    <w:p w14:paraId="2F9B285D" w14:textId="545401C3" w:rsidR="007210F8" w:rsidRPr="00660DA9" w:rsidRDefault="007210F8" w:rsidP="007210F8">
      <w:pPr>
        <w:pStyle w:val="Paragraphedeliste"/>
        <w:numPr>
          <w:ilvl w:val="2"/>
          <w:numId w:val="20"/>
        </w:numPr>
        <w:rPr>
          <w:b/>
          <w:lang w:bidi="ar-SA"/>
        </w:rPr>
      </w:pPr>
      <w:r w:rsidRPr="00660DA9">
        <w:rPr>
          <w:b/>
          <w:lang w:bidi="ar-SA"/>
        </w:rPr>
        <w:t>Cappei avec report de notes épreuves 1 et 3</w:t>
      </w:r>
    </w:p>
    <w:p w14:paraId="35D466D7" w14:textId="77777777" w:rsidR="007210F8" w:rsidRDefault="007210F8" w:rsidP="007210F8">
      <w:pPr>
        <w:pStyle w:val="Paragraphedeliste"/>
        <w:ind w:left="1080" w:firstLine="0"/>
        <w:rPr>
          <w:lang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66"/>
        <w:gridCol w:w="1403"/>
        <w:gridCol w:w="1084"/>
        <w:gridCol w:w="1117"/>
        <w:gridCol w:w="1117"/>
        <w:gridCol w:w="1260"/>
        <w:gridCol w:w="1404"/>
      </w:tblGrid>
      <w:tr w:rsidR="007A3C8D" w:rsidRPr="00660DA9" w14:paraId="62758CF2" w14:textId="77777777" w:rsidTr="007A3C8D">
        <w:trPr>
          <w:trHeight w:val="600"/>
        </w:trPr>
        <w:tc>
          <w:tcPr>
            <w:tcW w:w="1059" w:type="pct"/>
            <w:shd w:val="clear" w:color="000000" w:fill="F4B084"/>
            <w:vAlign w:val="center"/>
            <w:hideMark/>
          </w:tcPr>
          <w:p w14:paraId="263D255C" w14:textId="77777777" w:rsidR="003411FA" w:rsidRPr="00660DA9" w:rsidRDefault="003411FA" w:rsidP="003411FA">
            <w:pPr>
              <w:spacing w:after="0" w:line="240" w:lineRule="auto"/>
              <w:ind w:left="0" w:right="0" w:firstLine="0"/>
              <w:jc w:val="left"/>
              <w:rPr>
                <w:rFonts w:ascii="Calibri" w:eastAsia="Times New Roman" w:hAnsi="Calibri" w:cs="Calibri"/>
                <w:sz w:val="22"/>
                <w:lang w:bidi="ar-SA"/>
              </w:rPr>
            </w:pPr>
            <w:r w:rsidRPr="00660DA9">
              <w:rPr>
                <w:rFonts w:ascii="Calibri" w:eastAsia="Times New Roman" w:hAnsi="Calibri" w:cs="Calibri"/>
                <w:sz w:val="22"/>
                <w:lang w:bidi="ar-SA"/>
              </w:rPr>
              <w:t>CAPPEI Epreuves</w:t>
            </w:r>
            <w:r w:rsidRPr="00660DA9">
              <w:rPr>
                <w:rFonts w:ascii="Calibri" w:eastAsia="Times New Roman" w:hAnsi="Calibri" w:cs="Calibri"/>
                <w:sz w:val="22"/>
                <w:lang w:bidi="ar-SA"/>
              </w:rPr>
              <w:br/>
              <w:t xml:space="preserve"> 1 et 3</w:t>
            </w:r>
          </w:p>
        </w:tc>
        <w:tc>
          <w:tcPr>
            <w:tcW w:w="758" w:type="pct"/>
            <w:shd w:val="clear" w:color="000000" w:fill="D9D9D9"/>
            <w:noWrap/>
            <w:vAlign w:val="center"/>
            <w:hideMark/>
          </w:tcPr>
          <w:p w14:paraId="12CF01E8" w14:textId="7688180F" w:rsidR="003411FA" w:rsidRPr="00660DA9" w:rsidRDefault="00660DA9" w:rsidP="003411FA">
            <w:pPr>
              <w:spacing w:after="0" w:line="240" w:lineRule="auto"/>
              <w:ind w:left="0" w:right="0" w:firstLine="0"/>
              <w:jc w:val="left"/>
              <w:rPr>
                <w:rFonts w:ascii="Calibri" w:eastAsia="Times New Roman" w:hAnsi="Calibri" w:cs="Calibri"/>
                <w:sz w:val="22"/>
                <w:lang w:bidi="ar-SA"/>
              </w:rPr>
            </w:pPr>
            <w:r w:rsidRPr="00660DA9">
              <w:rPr>
                <w:rFonts w:ascii="Calibri" w:eastAsia="Times New Roman" w:hAnsi="Calibri" w:cs="Calibri"/>
                <w:sz w:val="22"/>
                <w:lang w:bidi="ar-SA"/>
              </w:rPr>
              <w:t>i</w:t>
            </w:r>
            <w:r w:rsidR="003411FA" w:rsidRPr="00660DA9">
              <w:rPr>
                <w:rFonts w:ascii="Calibri" w:eastAsia="Times New Roman" w:hAnsi="Calibri" w:cs="Calibri"/>
                <w:sz w:val="22"/>
                <w:lang w:bidi="ar-SA"/>
              </w:rPr>
              <w:t>nscrit</w:t>
            </w:r>
            <w:r w:rsidRPr="00660DA9">
              <w:rPr>
                <w:rFonts w:ascii="Calibri" w:eastAsia="Times New Roman" w:hAnsi="Calibri" w:cs="Calibri"/>
                <w:sz w:val="22"/>
                <w:lang w:bidi="ar-SA"/>
              </w:rPr>
              <w:t>s</w:t>
            </w:r>
          </w:p>
        </w:tc>
        <w:tc>
          <w:tcPr>
            <w:tcW w:w="534" w:type="pct"/>
            <w:shd w:val="clear" w:color="000000" w:fill="D9D9D9"/>
            <w:noWrap/>
            <w:vAlign w:val="center"/>
            <w:hideMark/>
          </w:tcPr>
          <w:p w14:paraId="2A88DFB3" w14:textId="5E5BDB91" w:rsidR="003411FA" w:rsidRPr="00660DA9" w:rsidRDefault="007A3C8D" w:rsidP="003411FA">
            <w:pPr>
              <w:spacing w:after="0" w:line="240" w:lineRule="auto"/>
              <w:ind w:left="0" w:right="0" w:firstLine="0"/>
              <w:jc w:val="left"/>
              <w:rPr>
                <w:rFonts w:ascii="Calibri" w:eastAsia="Times New Roman" w:hAnsi="Calibri" w:cs="Calibri"/>
                <w:sz w:val="22"/>
                <w:lang w:bidi="ar-SA"/>
              </w:rPr>
            </w:pPr>
            <w:r w:rsidRPr="00660DA9">
              <w:rPr>
                <w:rFonts w:ascii="Calibri" w:eastAsia="Times New Roman" w:hAnsi="Calibri" w:cs="Calibri"/>
                <w:sz w:val="22"/>
                <w:lang w:bidi="ar-SA"/>
              </w:rPr>
              <w:t>désinscrit</w:t>
            </w:r>
            <w:r w:rsidR="00660DA9" w:rsidRPr="00660DA9">
              <w:rPr>
                <w:rFonts w:ascii="Calibri" w:eastAsia="Times New Roman" w:hAnsi="Calibri" w:cs="Calibri"/>
                <w:sz w:val="22"/>
                <w:lang w:bidi="ar-SA"/>
              </w:rPr>
              <w:t>s</w:t>
            </w:r>
          </w:p>
        </w:tc>
        <w:tc>
          <w:tcPr>
            <w:tcW w:w="605" w:type="pct"/>
            <w:shd w:val="clear" w:color="000000" w:fill="D9D9D9"/>
            <w:noWrap/>
            <w:vAlign w:val="center"/>
            <w:hideMark/>
          </w:tcPr>
          <w:p w14:paraId="5FFA9544" w14:textId="3923C8D9" w:rsidR="003411FA" w:rsidRPr="00660DA9" w:rsidRDefault="0065094F" w:rsidP="003411FA">
            <w:pPr>
              <w:spacing w:after="0" w:line="240" w:lineRule="auto"/>
              <w:ind w:left="0" w:right="0" w:firstLine="0"/>
              <w:jc w:val="left"/>
              <w:rPr>
                <w:rFonts w:ascii="Calibri" w:eastAsia="Times New Roman" w:hAnsi="Calibri" w:cs="Calibri"/>
                <w:sz w:val="22"/>
                <w:lang w:bidi="ar-SA"/>
              </w:rPr>
            </w:pPr>
            <w:r w:rsidRPr="00660DA9">
              <w:rPr>
                <w:rFonts w:ascii="Calibri" w:eastAsia="Times New Roman" w:hAnsi="Calibri" w:cs="Calibri"/>
                <w:sz w:val="22"/>
                <w:lang w:bidi="ar-SA"/>
              </w:rPr>
              <w:t>P</w:t>
            </w:r>
            <w:r w:rsidR="003411FA" w:rsidRPr="00660DA9">
              <w:rPr>
                <w:rFonts w:ascii="Calibri" w:eastAsia="Times New Roman" w:hAnsi="Calibri" w:cs="Calibri"/>
                <w:sz w:val="22"/>
                <w:lang w:bidi="ar-SA"/>
              </w:rPr>
              <w:t>résents</w:t>
            </w:r>
          </w:p>
        </w:tc>
        <w:tc>
          <w:tcPr>
            <w:tcW w:w="605" w:type="pct"/>
            <w:shd w:val="clear" w:color="000000" w:fill="D9D9D9"/>
            <w:noWrap/>
            <w:vAlign w:val="center"/>
            <w:hideMark/>
          </w:tcPr>
          <w:p w14:paraId="2B3D373C" w14:textId="77777777" w:rsidR="003411FA" w:rsidRPr="00660DA9" w:rsidRDefault="003411FA" w:rsidP="003411FA">
            <w:pPr>
              <w:spacing w:after="0" w:line="240" w:lineRule="auto"/>
              <w:ind w:left="0" w:right="0" w:firstLine="0"/>
              <w:jc w:val="left"/>
              <w:rPr>
                <w:rFonts w:ascii="Calibri" w:eastAsia="Times New Roman" w:hAnsi="Calibri" w:cs="Calibri"/>
                <w:sz w:val="22"/>
                <w:lang w:bidi="ar-SA"/>
              </w:rPr>
            </w:pPr>
            <w:r w:rsidRPr="00660DA9">
              <w:rPr>
                <w:rFonts w:ascii="Calibri" w:eastAsia="Times New Roman" w:hAnsi="Calibri" w:cs="Calibri"/>
                <w:sz w:val="22"/>
                <w:lang w:bidi="ar-SA"/>
              </w:rPr>
              <w:t>admis</w:t>
            </w:r>
          </w:p>
        </w:tc>
        <w:tc>
          <w:tcPr>
            <w:tcW w:w="681" w:type="pct"/>
            <w:shd w:val="clear" w:color="000000" w:fill="D9D9D9"/>
            <w:noWrap/>
            <w:vAlign w:val="center"/>
            <w:hideMark/>
          </w:tcPr>
          <w:p w14:paraId="667CB0FE" w14:textId="77777777" w:rsidR="003411FA" w:rsidRPr="00660DA9" w:rsidRDefault="003411FA" w:rsidP="003411FA">
            <w:pPr>
              <w:spacing w:after="0" w:line="240" w:lineRule="auto"/>
              <w:ind w:left="0" w:right="0" w:firstLine="0"/>
              <w:jc w:val="left"/>
              <w:rPr>
                <w:rFonts w:ascii="Calibri" w:eastAsia="Times New Roman" w:hAnsi="Calibri" w:cs="Calibri"/>
                <w:sz w:val="22"/>
                <w:lang w:bidi="ar-SA"/>
              </w:rPr>
            </w:pPr>
            <w:r w:rsidRPr="00660DA9">
              <w:rPr>
                <w:rFonts w:ascii="Calibri" w:eastAsia="Times New Roman" w:hAnsi="Calibri" w:cs="Calibri"/>
                <w:sz w:val="22"/>
                <w:lang w:bidi="ar-SA"/>
              </w:rPr>
              <w:t>non admis</w:t>
            </w:r>
          </w:p>
        </w:tc>
        <w:tc>
          <w:tcPr>
            <w:tcW w:w="758" w:type="pct"/>
            <w:shd w:val="clear" w:color="000000" w:fill="D9D9D9"/>
            <w:noWrap/>
            <w:vAlign w:val="center"/>
            <w:hideMark/>
          </w:tcPr>
          <w:p w14:paraId="589EE2F4" w14:textId="77777777" w:rsidR="003411FA" w:rsidRPr="00660DA9" w:rsidRDefault="003411FA" w:rsidP="003411FA">
            <w:pPr>
              <w:spacing w:after="0" w:line="240" w:lineRule="auto"/>
              <w:ind w:left="0" w:right="0" w:firstLine="0"/>
              <w:jc w:val="left"/>
              <w:rPr>
                <w:rFonts w:ascii="Calibri" w:eastAsia="Times New Roman" w:hAnsi="Calibri" w:cs="Calibri"/>
                <w:sz w:val="22"/>
                <w:lang w:bidi="ar-SA"/>
              </w:rPr>
            </w:pPr>
            <w:r w:rsidRPr="00660DA9">
              <w:rPr>
                <w:rFonts w:ascii="Calibri" w:eastAsia="Times New Roman" w:hAnsi="Calibri" w:cs="Calibri"/>
                <w:sz w:val="22"/>
                <w:lang w:bidi="ar-SA"/>
              </w:rPr>
              <w:t>% réussite</w:t>
            </w:r>
          </w:p>
        </w:tc>
      </w:tr>
      <w:tr w:rsidR="007A3C8D" w:rsidRPr="00660DA9" w14:paraId="367F4D03" w14:textId="77777777" w:rsidTr="007A3C8D">
        <w:trPr>
          <w:trHeight w:val="315"/>
        </w:trPr>
        <w:tc>
          <w:tcPr>
            <w:tcW w:w="1059" w:type="pct"/>
            <w:shd w:val="clear" w:color="auto" w:fill="D9D9D9" w:themeFill="background1" w:themeFillShade="D9"/>
            <w:noWrap/>
            <w:vAlign w:val="center"/>
            <w:hideMark/>
          </w:tcPr>
          <w:p w14:paraId="52AD05BE" w14:textId="77777777" w:rsidR="003411FA" w:rsidRPr="00660DA9" w:rsidRDefault="003411FA" w:rsidP="003411FA">
            <w:pPr>
              <w:spacing w:after="0" w:line="240" w:lineRule="auto"/>
              <w:ind w:left="0" w:right="0" w:firstLine="0"/>
              <w:jc w:val="left"/>
              <w:rPr>
                <w:rFonts w:ascii="Calibri" w:eastAsia="Times New Roman" w:hAnsi="Calibri" w:cs="Calibri"/>
                <w:sz w:val="22"/>
                <w:lang w:bidi="ar-SA"/>
              </w:rPr>
            </w:pPr>
            <w:r w:rsidRPr="00660DA9">
              <w:rPr>
                <w:rFonts w:ascii="Calibri" w:eastAsia="Times New Roman" w:hAnsi="Calibri" w:cs="Calibri"/>
                <w:sz w:val="22"/>
                <w:lang w:bidi="ar-SA"/>
              </w:rPr>
              <w:t>global</w:t>
            </w:r>
          </w:p>
        </w:tc>
        <w:tc>
          <w:tcPr>
            <w:tcW w:w="758" w:type="pct"/>
            <w:shd w:val="clear" w:color="000000" w:fill="FFFFFF"/>
            <w:noWrap/>
            <w:vAlign w:val="center"/>
            <w:hideMark/>
          </w:tcPr>
          <w:p w14:paraId="52C21E18" w14:textId="77777777" w:rsidR="003411FA" w:rsidRPr="00660DA9" w:rsidRDefault="003411FA" w:rsidP="003411FA">
            <w:pPr>
              <w:spacing w:after="0" w:line="240" w:lineRule="auto"/>
              <w:ind w:left="0" w:right="0" w:firstLine="0"/>
              <w:jc w:val="center"/>
              <w:rPr>
                <w:rFonts w:ascii="Calibri" w:eastAsia="Times New Roman" w:hAnsi="Calibri" w:cs="Calibri"/>
                <w:bCs/>
                <w:sz w:val="22"/>
                <w:lang w:bidi="ar-SA"/>
              </w:rPr>
            </w:pPr>
            <w:r w:rsidRPr="00660DA9">
              <w:rPr>
                <w:rFonts w:ascii="Calibri" w:eastAsia="Times New Roman" w:hAnsi="Calibri" w:cs="Calibri"/>
                <w:bCs/>
                <w:sz w:val="22"/>
                <w:lang w:bidi="ar-SA"/>
              </w:rPr>
              <w:t>2</w:t>
            </w:r>
          </w:p>
        </w:tc>
        <w:tc>
          <w:tcPr>
            <w:tcW w:w="534" w:type="pct"/>
            <w:shd w:val="clear" w:color="000000" w:fill="FFFFFF"/>
            <w:noWrap/>
            <w:vAlign w:val="center"/>
            <w:hideMark/>
          </w:tcPr>
          <w:p w14:paraId="7C0950E9" w14:textId="77777777" w:rsidR="003411FA" w:rsidRPr="00660DA9" w:rsidRDefault="003411FA" w:rsidP="003411FA">
            <w:pPr>
              <w:spacing w:after="0" w:line="240" w:lineRule="auto"/>
              <w:ind w:left="0" w:right="0" w:firstLine="0"/>
              <w:jc w:val="center"/>
              <w:rPr>
                <w:rFonts w:ascii="Calibri" w:eastAsia="Times New Roman" w:hAnsi="Calibri" w:cs="Calibri"/>
                <w:bCs/>
                <w:sz w:val="22"/>
                <w:lang w:bidi="ar-SA"/>
              </w:rPr>
            </w:pPr>
            <w:r w:rsidRPr="00660DA9">
              <w:rPr>
                <w:rFonts w:ascii="Calibri" w:eastAsia="Times New Roman" w:hAnsi="Calibri" w:cs="Calibri"/>
                <w:bCs/>
                <w:sz w:val="22"/>
                <w:lang w:bidi="ar-SA"/>
              </w:rPr>
              <w:t>0</w:t>
            </w:r>
          </w:p>
        </w:tc>
        <w:tc>
          <w:tcPr>
            <w:tcW w:w="605" w:type="pct"/>
            <w:shd w:val="clear" w:color="auto" w:fill="auto"/>
            <w:noWrap/>
            <w:vAlign w:val="center"/>
            <w:hideMark/>
          </w:tcPr>
          <w:p w14:paraId="0C7204D1" w14:textId="77777777" w:rsidR="003411FA" w:rsidRPr="00660DA9" w:rsidRDefault="003411FA" w:rsidP="003411FA">
            <w:pPr>
              <w:spacing w:after="0" w:line="240" w:lineRule="auto"/>
              <w:ind w:left="0" w:right="0" w:firstLine="0"/>
              <w:jc w:val="center"/>
              <w:rPr>
                <w:rFonts w:ascii="Calibri" w:eastAsia="Times New Roman" w:hAnsi="Calibri" w:cs="Calibri"/>
                <w:bCs/>
                <w:sz w:val="22"/>
                <w:lang w:bidi="ar-SA"/>
              </w:rPr>
            </w:pPr>
            <w:r w:rsidRPr="00660DA9">
              <w:rPr>
                <w:rFonts w:ascii="Calibri" w:eastAsia="Times New Roman" w:hAnsi="Calibri" w:cs="Calibri"/>
                <w:bCs/>
                <w:sz w:val="22"/>
                <w:lang w:bidi="ar-SA"/>
              </w:rPr>
              <w:t>2</w:t>
            </w:r>
          </w:p>
        </w:tc>
        <w:tc>
          <w:tcPr>
            <w:tcW w:w="605" w:type="pct"/>
            <w:shd w:val="clear" w:color="auto" w:fill="auto"/>
            <w:noWrap/>
            <w:vAlign w:val="center"/>
            <w:hideMark/>
          </w:tcPr>
          <w:p w14:paraId="0D2F774F" w14:textId="77777777" w:rsidR="003411FA" w:rsidRPr="00660DA9" w:rsidRDefault="003411FA" w:rsidP="003411FA">
            <w:pPr>
              <w:spacing w:after="0" w:line="240" w:lineRule="auto"/>
              <w:ind w:left="0" w:right="0" w:firstLine="0"/>
              <w:jc w:val="center"/>
              <w:rPr>
                <w:rFonts w:ascii="Calibri" w:eastAsia="Times New Roman" w:hAnsi="Calibri" w:cs="Calibri"/>
                <w:bCs/>
                <w:sz w:val="22"/>
                <w:lang w:bidi="ar-SA"/>
              </w:rPr>
            </w:pPr>
            <w:r w:rsidRPr="00660DA9">
              <w:rPr>
                <w:rFonts w:ascii="Calibri" w:eastAsia="Times New Roman" w:hAnsi="Calibri" w:cs="Calibri"/>
                <w:bCs/>
                <w:sz w:val="22"/>
                <w:lang w:bidi="ar-SA"/>
              </w:rPr>
              <w:t>1</w:t>
            </w:r>
          </w:p>
        </w:tc>
        <w:tc>
          <w:tcPr>
            <w:tcW w:w="681" w:type="pct"/>
            <w:shd w:val="clear" w:color="auto" w:fill="auto"/>
            <w:noWrap/>
            <w:vAlign w:val="center"/>
            <w:hideMark/>
          </w:tcPr>
          <w:p w14:paraId="7100B9B5" w14:textId="77777777" w:rsidR="003411FA" w:rsidRPr="00660DA9" w:rsidRDefault="003411FA" w:rsidP="003411FA">
            <w:pPr>
              <w:spacing w:after="0" w:line="240" w:lineRule="auto"/>
              <w:ind w:left="0" w:right="0" w:firstLine="0"/>
              <w:jc w:val="center"/>
              <w:rPr>
                <w:rFonts w:ascii="Calibri" w:eastAsia="Times New Roman" w:hAnsi="Calibri" w:cs="Calibri"/>
                <w:bCs/>
                <w:sz w:val="22"/>
                <w:lang w:bidi="ar-SA"/>
              </w:rPr>
            </w:pPr>
            <w:r w:rsidRPr="00660DA9">
              <w:rPr>
                <w:rFonts w:ascii="Calibri" w:eastAsia="Times New Roman" w:hAnsi="Calibri" w:cs="Calibri"/>
                <w:bCs/>
                <w:sz w:val="22"/>
                <w:lang w:bidi="ar-SA"/>
              </w:rPr>
              <w:t>1</w:t>
            </w:r>
          </w:p>
        </w:tc>
        <w:tc>
          <w:tcPr>
            <w:tcW w:w="758" w:type="pct"/>
            <w:shd w:val="clear" w:color="auto" w:fill="auto"/>
            <w:noWrap/>
            <w:vAlign w:val="center"/>
            <w:hideMark/>
          </w:tcPr>
          <w:p w14:paraId="43E154CE" w14:textId="77777777" w:rsidR="003411FA" w:rsidRPr="00660DA9" w:rsidRDefault="003411FA" w:rsidP="003411FA">
            <w:pPr>
              <w:spacing w:after="0" w:line="240" w:lineRule="auto"/>
              <w:ind w:left="0" w:right="0" w:firstLine="0"/>
              <w:jc w:val="center"/>
              <w:rPr>
                <w:rFonts w:ascii="Calibri" w:eastAsia="Times New Roman" w:hAnsi="Calibri" w:cs="Calibri"/>
                <w:bCs/>
                <w:sz w:val="22"/>
                <w:lang w:bidi="ar-SA"/>
              </w:rPr>
            </w:pPr>
            <w:r w:rsidRPr="00660DA9">
              <w:rPr>
                <w:rFonts w:ascii="Calibri" w:eastAsia="Times New Roman" w:hAnsi="Calibri" w:cs="Calibri"/>
                <w:bCs/>
                <w:sz w:val="22"/>
                <w:lang w:bidi="ar-SA"/>
              </w:rPr>
              <w:t>50,00%</w:t>
            </w:r>
          </w:p>
        </w:tc>
      </w:tr>
      <w:tr w:rsidR="007A3C8D" w:rsidRPr="00660DA9" w14:paraId="59829527" w14:textId="77777777" w:rsidTr="007A3C8D">
        <w:trPr>
          <w:trHeight w:val="300"/>
        </w:trPr>
        <w:tc>
          <w:tcPr>
            <w:tcW w:w="1059" w:type="pct"/>
            <w:shd w:val="clear" w:color="000000" w:fill="D9D9D9"/>
            <w:noWrap/>
            <w:vAlign w:val="center"/>
            <w:hideMark/>
          </w:tcPr>
          <w:p w14:paraId="4CBA2E53" w14:textId="77777777" w:rsidR="003411FA" w:rsidRPr="00660DA9" w:rsidRDefault="003411FA" w:rsidP="003411FA">
            <w:pPr>
              <w:spacing w:after="0" w:line="240" w:lineRule="auto"/>
              <w:ind w:left="0" w:right="0" w:firstLine="0"/>
              <w:jc w:val="left"/>
              <w:rPr>
                <w:rFonts w:ascii="Calibri" w:eastAsia="Times New Roman" w:hAnsi="Calibri" w:cs="Calibri"/>
                <w:sz w:val="22"/>
                <w:lang w:bidi="ar-SA"/>
              </w:rPr>
            </w:pPr>
            <w:r w:rsidRPr="00660DA9">
              <w:rPr>
                <w:rFonts w:ascii="Calibri" w:eastAsia="Times New Roman" w:hAnsi="Calibri" w:cs="Calibri"/>
                <w:sz w:val="22"/>
                <w:lang w:bidi="ar-SA"/>
              </w:rPr>
              <w:t>Doubs</w:t>
            </w:r>
          </w:p>
        </w:tc>
        <w:tc>
          <w:tcPr>
            <w:tcW w:w="758" w:type="pct"/>
            <w:shd w:val="clear" w:color="000000" w:fill="FFFFFF"/>
            <w:noWrap/>
            <w:vAlign w:val="center"/>
            <w:hideMark/>
          </w:tcPr>
          <w:p w14:paraId="1D9015DF" w14:textId="77777777" w:rsidR="003411FA" w:rsidRPr="00660DA9" w:rsidRDefault="003411FA" w:rsidP="003411FA">
            <w:pPr>
              <w:spacing w:after="0" w:line="240" w:lineRule="auto"/>
              <w:ind w:left="0" w:right="0" w:firstLine="0"/>
              <w:jc w:val="center"/>
              <w:rPr>
                <w:rFonts w:ascii="Calibri" w:eastAsia="Times New Roman" w:hAnsi="Calibri" w:cs="Calibri"/>
                <w:sz w:val="22"/>
                <w:lang w:bidi="ar-SA"/>
              </w:rPr>
            </w:pPr>
            <w:r w:rsidRPr="00660DA9">
              <w:rPr>
                <w:rFonts w:ascii="Calibri" w:eastAsia="Times New Roman" w:hAnsi="Calibri" w:cs="Calibri"/>
                <w:sz w:val="22"/>
                <w:lang w:bidi="ar-SA"/>
              </w:rPr>
              <w:t>1</w:t>
            </w:r>
          </w:p>
        </w:tc>
        <w:tc>
          <w:tcPr>
            <w:tcW w:w="534" w:type="pct"/>
            <w:shd w:val="clear" w:color="000000" w:fill="FFFFFF"/>
            <w:noWrap/>
            <w:vAlign w:val="center"/>
            <w:hideMark/>
          </w:tcPr>
          <w:p w14:paraId="3BA3DF2F" w14:textId="77777777" w:rsidR="003411FA" w:rsidRPr="00660DA9" w:rsidRDefault="003411FA" w:rsidP="003411FA">
            <w:pPr>
              <w:spacing w:after="0" w:line="240" w:lineRule="auto"/>
              <w:ind w:left="0" w:right="0" w:firstLine="0"/>
              <w:jc w:val="center"/>
              <w:rPr>
                <w:rFonts w:ascii="Calibri" w:eastAsia="Times New Roman" w:hAnsi="Calibri" w:cs="Calibri"/>
                <w:sz w:val="22"/>
                <w:lang w:bidi="ar-SA"/>
              </w:rPr>
            </w:pPr>
            <w:r w:rsidRPr="00660DA9">
              <w:rPr>
                <w:rFonts w:ascii="Calibri" w:eastAsia="Times New Roman" w:hAnsi="Calibri" w:cs="Calibri"/>
                <w:sz w:val="22"/>
                <w:lang w:bidi="ar-SA"/>
              </w:rPr>
              <w:t>0</w:t>
            </w:r>
          </w:p>
        </w:tc>
        <w:tc>
          <w:tcPr>
            <w:tcW w:w="605" w:type="pct"/>
            <w:shd w:val="clear" w:color="auto" w:fill="auto"/>
            <w:noWrap/>
            <w:vAlign w:val="center"/>
            <w:hideMark/>
          </w:tcPr>
          <w:p w14:paraId="18B5D961" w14:textId="77777777" w:rsidR="003411FA" w:rsidRPr="00660DA9" w:rsidRDefault="003411FA" w:rsidP="003411FA">
            <w:pPr>
              <w:spacing w:after="0" w:line="240" w:lineRule="auto"/>
              <w:ind w:left="0" w:right="0" w:firstLine="0"/>
              <w:jc w:val="center"/>
              <w:rPr>
                <w:rFonts w:ascii="Calibri" w:eastAsia="Times New Roman" w:hAnsi="Calibri" w:cs="Calibri"/>
                <w:sz w:val="22"/>
                <w:lang w:bidi="ar-SA"/>
              </w:rPr>
            </w:pPr>
            <w:r w:rsidRPr="00660DA9">
              <w:rPr>
                <w:rFonts w:ascii="Calibri" w:eastAsia="Times New Roman" w:hAnsi="Calibri" w:cs="Calibri"/>
                <w:sz w:val="22"/>
                <w:lang w:bidi="ar-SA"/>
              </w:rPr>
              <w:t>1</w:t>
            </w:r>
          </w:p>
        </w:tc>
        <w:tc>
          <w:tcPr>
            <w:tcW w:w="605" w:type="pct"/>
            <w:shd w:val="clear" w:color="auto" w:fill="auto"/>
            <w:noWrap/>
            <w:vAlign w:val="center"/>
            <w:hideMark/>
          </w:tcPr>
          <w:p w14:paraId="136126C6" w14:textId="77777777" w:rsidR="003411FA" w:rsidRPr="00660DA9" w:rsidRDefault="003411FA" w:rsidP="003411FA">
            <w:pPr>
              <w:spacing w:after="0" w:line="240" w:lineRule="auto"/>
              <w:ind w:left="0" w:right="0" w:firstLine="0"/>
              <w:jc w:val="center"/>
              <w:rPr>
                <w:rFonts w:ascii="Calibri" w:eastAsia="Times New Roman" w:hAnsi="Calibri" w:cs="Calibri"/>
                <w:sz w:val="22"/>
                <w:lang w:bidi="ar-SA"/>
              </w:rPr>
            </w:pPr>
            <w:r w:rsidRPr="00660DA9">
              <w:rPr>
                <w:rFonts w:ascii="Calibri" w:eastAsia="Times New Roman" w:hAnsi="Calibri" w:cs="Calibri"/>
                <w:sz w:val="22"/>
                <w:lang w:bidi="ar-SA"/>
              </w:rPr>
              <w:t>1</w:t>
            </w:r>
          </w:p>
        </w:tc>
        <w:tc>
          <w:tcPr>
            <w:tcW w:w="681" w:type="pct"/>
            <w:shd w:val="clear" w:color="auto" w:fill="auto"/>
            <w:noWrap/>
            <w:vAlign w:val="center"/>
            <w:hideMark/>
          </w:tcPr>
          <w:p w14:paraId="111926D1" w14:textId="77777777" w:rsidR="003411FA" w:rsidRPr="00660DA9" w:rsidRDefault="003411FA" w:rsidP="003411FA">
            <w:pPr>
              <w:spacing w:after="0" w:line="240" w:lineRule="auto"/>
              <w:ind w:left="0" w:right="0" w:firstLine="0"/>
              <w:jc w:val="center"/>
              <w:rPr>
                <w:rFonts w:ascii="Calibri" w:eastAsia="Times New Roman" w:hAnsi="Calibri" w:cs="Calibri"/>
                <w:sz w:val="22"/>
                <w:lang w:bidi="ar-SA"/>
              </w:rPr>
            </w:pPr>
            <w:r w:rsidRPr="00660DA9">
              <w:rPr>
                <w:rFonts w:ascii="Calibri" w:eastAsia="Times New Roman" w:hAnsi="Calibri" w:cs="Calibri"/>
                <w:sz w:val="22"/>
                <w:lang w:bidi="ar-SA"/>
              </w:rPr>
              <w:t>0</w:t>
            </w:r>
          </w:p>
        </w:tc>
        <w:tc>
          <w:tcPr>
            <w:tcW w:w="758" w:type="pct"/>
            <w:shd w:val="clear" w:color="auto" w:fill="auto"/>
            <w:noWrap/>
            <w:vAlign w:val="center"/>
            <w:hideMark/>
          </w:tcPr>
          <w:p w14:paraId="0CF2CBD6" w14:textId="77777777" w:rsidR="003411FA" w:rsidRPr="00660DA9" w:rsidRDefault="003411FA" w:rsidP="003411FA">
            <w:pPr>
              <w:spacing w:after="0" w:line="240" w:lineRule="auto"/>
              <w:ind w:left="0" w:right="0" w:firstLine="0"/>
              <w:jc w:val="center"/>
              <w:rPr>
                <w:rFonts w:ascii="Calibri" w:eastAsia="Times New Roman" w:hAnsi="Calibri" w:cs="Calibri"/>
                <w:bCs/>
                <w:sz w:val="22"/>
                <w:lang w:bidi="ar-SA"/>
              </w:rPr>
            </w:pPr>
            <w:r w:rsidRPr="00660DA9">
              <w:rPr>
                <w:rFonts w:ascii="Calibri" w:eastAsia="Times New Roman" w:hAnsi="Calibri" w:cs="Calibri"/>
                <w:bCs/>
                <w:sz w:val="22"/>
                <w:lang w:bidi="ar-SA"/>
              </w:rPr>
              <w:t>100,00%</w:t>
            </w:r>
          </w:p>
        </w:tc>
      </w:tr>
      <w:tr w:rsidR="007A3C8D" w:rsidRPr="00660DA9" w14:paraId="4ABE620A" w14:textId="77777777" w:rsidTr="007A3C8D">
        <w:trPr>
          <w:trHeight w:val="300"/>
        </w:trPr>
        <w:tc>
          <w:tcPr>
            <w:tcW w:w="1059" w:type="pct"/>
            <w:shd w:val="clear" w:color="000000" w:fill="D9D9D9"/>
            <w:noWrap/>
            <w:vAlign w:val="center"/>
            <w:hideMark/>
          </w:tcPr>
          <w:p w14:paraId="01A0CCCB" w14:textId="77777777" w:rsidR="003411FA" w:rsidRPr="00660DA9" w:rsidRDefault="003411FA" w:rsidP="003411FA">
            <w:pPr>
              <w:spacing w:after="0" w:line="240" w:lineRule="auto"/>
              <w:ind w:left="0" w:right="0" w:firstLine="0"/>
              <w:jc w:val="left"/>
              <w:rPr>
                <w:rFonts w:ascii="Calibri" w:eastAsia="Times New Roman" w:hAnsi="Calibri" w:cs="Calibri"/>
                <w:sz w:val="22"/>
                <w:lang w:bidi="ar-SA"/>
              </w:rPr>
            </w:pPr>
            <w:r w:rsidRPr="00660DA9">
              <w:rPr>
                <w:rFonts w:ascii="Calibri" w:eastAsia="Times New Roman" w:hAnsi="Calibri" w:cs="Calibri"/>
                <w:sz w:val="22"/>
                <w:lang w:bidi="ar-SA"/>
              </w:rPr>
              <w:t>Jura</w:t>
            </w:r>
          </w:p>
        </w:tc>
        <w:tc>
          <w:tcPr>
            <w:tcW w:w="758" w:type="pct"/>
            <w:shd w:val="clear" w:color="000000" w:fill="FFFFFF"/>
            <w:noWrap/>
            <w:vAlign w:val="center"/>
            <w:hideMark/>
          </w:tcPr>
          <w:p w14:paraId="10DD3023" w14:textId="77777777" w:rsidR="003411FA" w:rsidRPr="00660DA9" w:rsidRDefault="003411FA" w:rsidP="003411FA">
            <w:pPr>
              <w:spacing w:after="0" w:line="240" w:lineRule="auto"/>
              <w:ind w:left="0" w:right="0" w:firstLine="0"/>
              <w:jc w:val="center"/>
              <w:rPr>
                <w:rFonts w:ascii="Calibri" w:eastAsia="Times New Roman" w:hAnsi="Calibri" w:cs="Calibri"/>
                <w:sz w:val="22"/>
                <w:lang w:bidi="ar-SA"/>
              </w:rPr>
            </w:pPr>
            <w:r w:rsidRPr="00660DA9">
              <w:rPr>
                <w:rFonts w:ascii="Calibri" w:eastAsia="Times New Roman" w:hAnsi="Calibri" w:cs="Calibri"/>
                <w:sz w:val="22"/>
                <w:lang w:bidi="ar-SA"/>
              </w:rPr>
              <w:t>1</w:t>
            </w:r>
          </w:p>
        </w:tc>
        <w:tc>
          <w:tcPr>
            <w:tcW w:w="534" w:type="pct"/>
            <w:shd w:val="clear" w:color="000000" w:fill="FFFFFF"/>
            <w:noWrap/>
            <w:vAlign w:val="center"/>
            <w:hideMark/>
          </w:tcPr>
          <w:p w14:paraId="108C5E86" w14:textId="77777777" w:rsidR="003411FA" w:rsidRPr="00660DA9" w:rsidRDefault="003411FA" w:rsidP="003411FA">
            <w:pPr>
              <w:spacing w:after="0" w:line="240" w:lineRule="auto"/>
              <w:ind w:left="0" w:right="0" w:firstLine="0"/>
              <w:jc w:val="center"/>
              <w:rPr>
                <w:rFonts w:ascii="Calibri" w:eastAsia="Times New Roman" w:hAnsi="Calibri" w:cs="Calibri"/>
                <w:sz w:val="22"/>
                <w:lang w:bidi="ar-SA"/>
              </w:rPr>
            </w:pPr>
            <w:r w:rsidRPr="00660DA9">
              <w:rPr>
                <w:rFonts w:ascii="Calibri" w:eastAsia="Times New Roman" w:hAnsi="Calibri" w:cs="Calibri"/>
                <w:sz w:val="22"/>
                <w:lang w:bidi="ar-SA"/>
              </w:rPr>
              <w:t>0</w:t>
            </w:r>
          </w:p>
        </w:tc>
        <w:tc>
          <w:tcPr>
            <w:tcW w:w="605" w:type="pct"/>
            <w:shd w:val="clear" w:color="auto" w:fill="auto"/>
            <w:noWrap/>
            <w:vAlign w:val="center"/>
            <w:hideMark/>
          </w:tcPr>
          <w:p w14:paraId="7412F54F" w14:textId="77777777" w:rsidR="003411FA" w:rsidRPr="00660DA9" w:rsidRDefault="003411FA" w:rsidP="003411FA">
            <w:pPr>
              <w:spacing w:after="0" w:line="240" w:lineRule="auto"/>
              <w:ind w:left="0" w:right="0" w:firstLine="0"/>
              <w:jc w:val="center"/>
              <w:rPr>
                <w:rFonts w:ascii="Calibri" w:eastAsia="Times New Roman" w:hAnsi="Calibri" w:cs="Calibri"/>
                <w:sz w:val="22"/>
                <w:lang w:bidi="ar-SA"/>
              </w:rPr>
            </w:pPr>
            <w:r w:rsidRPr="00660DA9">
              <w:rPr>
                <w:rFonts w:ascii="Calibri" w:eastAsia="Times New Roman" w:hAnsi="Calibri" w:cs="Calibri"/>
                <w:sz w:val="22"/>
                <w:lang w:bidi="ar-SA"/>
              </w:rPr>
              <w:t>1</w:t>
            </w:r>
          </w:p>
        </w:tc>
        <w:tc>
          <w:tcPr>
            <w:tcW w:w="605" w:type="pct"/>
            <w:shd w:val="clear" w:color="auto" w:fill="auto"/>
            <w:noWrap/>
            <w:vAlign w:val="center"/>
            <w:hideMark/>
          </w:tcPr>
          <w:p w14:paraId="1659C9DB" w14:textId="77777777" w:rsidR="003411FA" w:rsidRPr="00660DA9" w:rsidRDefault="003411FA" w:rsidP="003411FA">
            <w:pPr>
              <w:spacing w:after="0" w:line="240" w:lineRule="auto"/>
              <w:ind w:left="0" w:right="0" w:firstLine="0"/>
              <w:jc w:val="center"/>
              <w:rPr>
                <w:rFonts w:ascii="Calibri" w:eastAsia="Times New Roman" w:hAnsi="Calibri" w:cs="Calibri"/>
                <w:sz w:val="22"/>
                <w:lang w:bidi="ar-SA"/>
              </w:rPr>
            </w:pPr>
            <w:r w:rsidRPr="00660DA9">
              <w:rPr>
                <w:rFonts w:ascii="Calibri" w:eastAsia="Times New Roman" w:hAnsi="Calibri" w:cs="Calibri"/>
                <w:sz w:val="22"/>
                <w:lang w:bidi="ar-SA"/>
              </w:rPr>
              <w:t>0</w:t>
            </w:r>
          </w:p>
        </w:tc>
        <w:tc>
          <w:tcPr>
            <w:tcW w:w="681" w:type="pct"/>
            <w:shd w:val="clear" w:color="auto" w:fill="auto"/>
            <w:noWrap/>
            <w:vAlign w:val="center"/>
            <w:hideMark/>
          </w:tcPr>
          <w:p w14:paraId="0DA192E1" w14:textId="77777777" w:rsidR="003411FA" w:rsidRPr="00660DA9" w:rsidRDefault="003411FA" w:rsidP="003411FA">
            <w:pPr>
              <w:spacing w:after="0" w:line="240" w:lineRule="auto"/>
              <w:ind w:left="0" w:right="0" w:firstLine="0"/>
              <w:jc w:val="center"/>
              <w:rPr>
                <w:rFonts w:ascii="Calibri" w:eastAsia="Times New Roman" w:hAnsi="Calibri" w:cs="Calibri"/>
                <w:sz w:val="22"/>
                <w:lang w:bidi="ar-SA"/>
              </w:rPr>
            </w:pPr>
            <w:r w:rsidRPr="00660DA9">
              <w:rPr>
                <w:rFonts w:ascii="Calibri" w:eastAsia="Times New Roman" w:hAnsi="Calibri" w:cs="Calibri"/>
                <w:sz w:val="22"/>
                <w:lang w:bidi="ar-SA"/>
              </w:rPr>
              <w:t>1</w:t>
            </w:r>
          </w:p>
        </w:tc>
        <w:tc>
          <w:tcPr>
            <w:tcW w:w="758" w:type="pct"/>
            <w:shd w:val="clear" w:color="auto" w:fill="auto"/>
            <w:noWrap/>
            <w:vAlign w:val="center"/>
            <w:hideMark/>
          </w:tcPr>
          <w:p w14:paraId="0A8C7DAF" w14:textId="77777777" w:rsidR="003411FA" w:rsidRPr="00660DA9" w:rsidRDefault="003411FA" w:rsidP="003411FA">
            <w:pPr>
              <w:spacing w:after="0" w:line="240" w:lineRule="auto"/>
              <w:ind w:left="0" w:right="0" w:firstLine="0"/>
              <w:jc w:val="center"/>
              <w:rPr>
                <w:rFonts w:ascii="Calibri" w:eastAsia="Times New Roman" w:hAnsi="Calibri" w:cs="Calibri"/>
                <w:bCs/>
                <w:sz w:val="22"/>
                <w:lang w:bidi="ar-SA"/>
              </w:rPr>
            </w:pPr>
            <w:r w:rsidRPr="00660DA9">
              <w:rPr>
                <w:rFonts w:ascii="Calibri" w:eastAsia="Times New Roman" w:hAnsi="Calibri" w:cs="Calibri"/>
                <w:bCs/>
                <w:sz w:val="22"/>
                <w:lang w:bidi="ar-SA"/>
              </w:rPr>
              <w:t>0,00%</w:t>
            </w:r>
          </w:p>
        </w:tc>
      </w:tr>
      <w:tr w:rsidR="005319B8" w:rsidRPr="00660DA9" w14:paraId="3FEE7A41" w14:textId="77777777" w:rsidTr="007A3C8D">
        <w:trPr>
          <w:trHeight w:val="300"/>
        </w:trPr>
        <w:tc>
          <w:tcPr>
            <w:tcW w:w="1059" w:type="pct"/>
            <w:shd w:val="clear" w:color="000000" w:fill="D9D9D9"/>
            <w:noWrap/>
            <w:vAlign w:val="center"/>
            <w:hideMark/>
          </w:tcPr>
          <w:p w14:paraId="04C3EDB5" w14:textId="77777777" w:rsidR="005319B8" w:rsidRPr="00660DA9" w:rsidRDefault="005319B8" w:rsidP="005319B8">
            <w:pPr>
              <w:spacing w:after="0" w:line="240" w:lineRule="auto"/>
              <w:ind w:left="0" w:right="0" w:firstLine="0"/>
              <w:jc w:val="left"/>
              <w:rPr>
                <w:rFonts w:ascii="Calibri" w:eastAsia="Times New Roman" w:hAnsi="Calibri" w:cs="Calibri"/>
                <w:sz w:val="22"/>
                <w:lang w:bidi="ar-SA"/>
              </w:rPr>
            </w:pPr>
            <w:r w:rsidRPr="00660DA9">
              <w:rPr>
                <w:rFonts w:ascii="Calibri" w:eastAsia="Times New Roman" w:hAnsi="Calibri" w:cs="Calibri"/>
                <w:sz w:val="22"/>
                <w:lang w:bidi="ar-SA"/>
              </w:rPr>
              <w:t>Haute-Saône</w:t>
            </w:r>
          </w:p>
        </w:tc>
        <w:tc>
          <w:tcPr>
            <w:tcW w:w="758" w:type="pct"/>
            <w:shd w:val="clear" w:color="000000" w:fill="FFFFFF"/>
            <w:noWrap/>
            <w:vAlign w:val="center"/>
            <w:hideMark/>
          </w:tcPr>
          <w:p w14:paraId="6B82E496" w14:textId="2DDD7549" w:rsidR="005319B8" w:rsidRPr="00660DA9" w:rsidRDefault="005319B8" w:rsidP="005319B8">
            <w:pPr>
              <w:spacing w:after="0" w:line="240" w:lineRule="auto"/>
              <w:ind w:left="0" w:right="0" w:firstLine="0"/>
              <w:jc w:val="center"/>
              <w:rPr>
                <w:rFonts w:ascii="Calibri" w:eastAsia="Times New Roman" w:hAnsi="Calibri" w:cs="Calibri"/>
                <w:sz w:val="22"/>
                <w:lang w:bidi="ar-SA"/>
              </w:rPr>
            </w:pPr>
            <w:r w:rsidRPr="00660DA9">
              <w:rPr>
                <w:rFonts w:ascii="Calibri" w:eastAsia="Times New Roman" w:hAnsi="Calibri" w:cs="Calibri"/>
                <w:sz w:val="22"/>
                <w:lang w:bidi="ar-SA"/>
              </w:rPr>
              <w:t>-</w:t>
            </w:r>
          </w:p>
        </w:tc>
        <w:tc>
          <w:tcPr>
            <w:tcW w:w="534" w:type="pct"/>
            <w:shd w:val="clear" w:color="000000" w:fill="FFFFFF"/>
            <w:noWrap/>
            <w:vAlign w:val="center"/>
            <w:hideMark/>
          </w:tcPr>
          <w:p w14:paraId="1788324D" w14:textId="43BB6B1C" w:rsidR="005319B8" w:rsidRPr="00660DA9" w:rsidRDefault="005319B8" w:rsidP="005319B8">
            <w:pPr>
              <w:spacing w:after="0" w:line="240" w:lineRule="auto"/>
              <w:ind w:left="0" w:right="0" w:firstLine="0"/>
              <w:jc w:val="center"/>
              <w:rPr>
                <w:rFonts w:ascii="Calibri" w:eastAsia="Times New Roman" w:hAnsi="Calibri" w:cs="Calibri"/>
                <w:sz w:val="22"/>
                <w:lang w:bidi="ar-SA"/>
              </w:rPr>
            </w:pPr>
            <w:r w:rsidRPr="00660DA9">
              <w:rPr>
                <w:rFonts w:ascii="Calibri" w:eastAsia="Times New Roman" w:hAnsi="Calibri" w:cs="Calibri"/>
                <w:sz w:val="22"/>
                <w:lang w:bidi="ar-SA"/>
              </w:rPr>
              <w:t>-</w:t>
            </w:r>
          </w:p>
        </w:tc>
        <w:tc>
          <w:tcPr>
            <w:tcW w:w="605" w:type="pct"/>
            <w:shd w:val="clear" w:color="auto" w:fill="auto"/>
            <w:noWrap/>
            <w:vAlign w:val="center"/>
            <w:hideMark/>
          </w:tcPr>
          <w:p w14:paraId="5EFE6559" w14:textId="5774D78C" w:rsidR="005319B8" w:rsidRPr="00660DA9" w:rsidRDefault="005319B8" w:rsidP="005319B8">
            <w:pPr>
              <w:spacing w:after="0" w:line="240" w:lineRule="auto"/>
              <w:ind w:left="0" w:right="0" w:firstLine="0"/>
              <w:jc w:val="center"/>
              <w:rPr>
                <w:rFonts w:ascii="Calibri" w:eastAsia="Times New Roman" w:hAnsi="Calibri" w:cs="Calibri"/>
                <w:sz w:val="22"/>
                <w:lang w:bidi="ar-SA"/>
              </w:rPr>
            </w:pPr>
            <w:r w:rsidRPr="00660DA9">
              <w:rPr>
                <w:rFonts w:ascii="Calibri" w:eastAsia="Times New Roman" w:hAnsi="Calibri" w:cs="Calibri"/>
                <w:sz w:val="22"/>
                <w:lang w:bidi="ar-SA"/>
              </w:rPr>
              <w:t>-</w:t>
            </w:r>
          </w:p>
        </w:tc>
        <w:tc>
          <w:tcPr>
            <w:tcW w:w="605" w:type="pct"/>
            <w:shd w:val="clear" w:color="auto" w:fill="auto"/>
            <w:noWrap/>
            <w:vAlign w:val="center"/>
            <w:hideMark/>
          </w:tcPr>
          <w:p w14:paraId="6082FC12" w14:textId="54D13BA2" w:rsidR="005319B8" w:rsidRPr="00660DA9" w:rsidRDefault="005319B8" w:rsidP="005319B8">
            <w:pPr>
              <w:spacing w:after="0" w:line="240" w:lineRule="auto"/>
              <w:ind w:left="0" w:right="0" w:firstLine="0"/>
              <w:jc w:val="center"/>
              <w:rPr>
                <w:rFonts w:ascii="Calibri" w:eastAsia="Times New Roman" w:hAnsi="Calibri" w:cs="Calibri"/>
                <w:sz w:val="22"/>
                <w:lang w:bidi="ar-SA"/>
              </w:rPr>
            </w:pPr>
            <w:r w:rsidRPr="00660DA9">
              <w:rPr>
                <w:rFonts w:ascii="Calibri" w:eastAsia="Times New Roman" w:hAnsi="Calibri" w:cs="Calibri"/>
                <w:sz w:val="22"/>
                <w:lang w:bidi="ar-SA"/>
              </w:rPr>
              <w:t>-</w:t>
            </w:r>
          </w:p>
        </w:tc>
        <w:tc>
          <w:tcPr>
            <w:tcW w:w="681" w:type="pct"/>
            <w:shd w:val="clear" w:color="auto" w:fill="auto"/>
            <w:noWrap/>
            <w:vAlign w:val="center"/>
            <w:hideMark/>
          </w:tcPr>
          <w:p w14:paraId="1C0D183B" w14:textId="141FBE19" w:rsidR="005319B8" w:rsidRPr="00660DA9" w:rsidRDefault="005319B8" w:rsidP="005319B8">
            <w:pPr>
              <w:spacing w:after="0" w:line="240" w:lineRule="auto"/>
              <w:ind w:left="0" w:right="0" w:firstLine="0"/>
              <w:jc w:val="center"/>
              <w:rPr>
                <w:rFonts w:ascii="Calibri" w:eastAsia="Times New Roman" w:hAnsi="Calibri" w:cs="Calibri"/>
                <w:sz w:val="22"/>
                <w:lang w:bidi="ar-SA"/>
              </w:rPr>
            </w:pPr>
            <w:r w:rsidRPr="00660DA9">
              <w:rPr>
                <w:rFonts w:ascii="Calibri" w:eastAsia="Times New Roman" w:hAnsi="Calibri" w:cs="Calibri"/>
                <w:sz w:val="22"/>
                <w:lang w:bidi="ar-SA"/>
              </w:rPr>
              <w:t>-</w:t>
            </w:r>
          </w:p>
        </w:tc>
        <w:tc>
          <w:tcPr>
            <w:tcW w:w="758" w:type="pct"/>
            <w:shd w:val="clear" w:color="auto" w:fill="auto"/>
            <w:noWrap/>
            <w:vAlign w:val="center"/>
            <w:hideMark/>
          </w:tcPr>
          <w:p w14:paraId="3D67532B" w14:textId="6355E849" w:rsidR="005319B8" w:rsidRPr="00660DA9" w:rsidRDefault="005319B8" w:rsidP="005319B8">
            <w:pPr>
              <w:spacing w:after="0" w:line="240" w:lineRule="auto"/>
              <w:ind w:left="0" w:right="0" w:firstLine="0"/>
              <w:jc w:val="center"/>
              <w:rPr>
                <w:rFonts w:ascii="Calibri" w:eastAsia="Times New Roman" w:hAnsi="Calibri" w:cs="Calibri"/>
                <w:bCs/>
                <w:sz w:val="22"/>
                <w:lang w:bidi="ar-SA"/>
              </w:rPr>
            </w:pPr>
            <w:r w:rsidRPr="00660DA9">
              <w:rPr>
                <w:rFonts w:ascii="Calibri" w:eastAsia="Times New Roman" w:hAnsi="Calibri" w:cs="Calibri"/>
                <w:sz w:val="22"/>
                <w:lang w:bidi="ar-SA"/>
              </w:rPr>
              <w:t>-</w:t>
            </w:r>
          </w:p>
        </w:tc>
      </w:tr>
      <w:tr w:rsidR="005319B8" w:rsidRPr="00660DA9" w14:paraId="4E57AB9C" w14:textId="77777777" w:rsidTr="007A3C8D">
        <w:trPr>
          <w:trHeight w:val="300"/>
        </w:trPr>
        <w:tc>
          <w:tcPr>
            <w:tcW w:w="1059" w:type="pct"/>
            <w:shd w:val="clear" w:color="000000" w:fill="D9D9D9"/>
            <w:noWrap/>
            <w:vAlign w:val="center"/>
            <w:hideMark/>
          </w:tcPr>
          <w:p w14:paraId="3AD4DD17" w14:textId="77777777" w:rsidR="005319B8" w:rsidRPr="00660DA9" w:rsidRDefault="005319B8" w:rsidP="005319B8">
            <w:pPr>
              <w:spacing w:after="0" w:line="240" w:lineRule="auto"/>
              <w:ind w:left="0" w:right="0" w:firstLine="0"/>
              <w:jc w:val="left"/>
              <w:rPr>
                <w:rFonts w:ascii="Calibri" w:eastAsia="Times New Roman" w:hAnsi="Calibri" w:cs="Calibri"/>
                <w:sz w:val="22"/>
                <w:lang w:bidi="ar-SA"/>
              </w:rPr>
            </w:pPr>
            <w:r w:rsidRPr="00660DA9">
              <w:rPr>
                <w:rFonts w:ascii="Calibri" w:eastAsia="Times New Roman" w:hAnsi="Calibri" w:cs="Calibri"/>
                <w:sz w:val="22"/>
                <w:lang w:bidi="ar-SA"/>
              </w:rPr>
              <w:t>Territoire de Belfort</w:t>
            </w:r>
          </w:p>
        </w:tc>
        <w:tc>
          <w:tcPr>
            <w:tcW w:w="758" w:type="pct"/>
            <w:shd w:val="clear" w:color="000000" w:fill="FFFFFF"/>
            <w:noWrap/>
            <w:vAlign w:val="center"/>
            <w:hideMark/>
          </w:tcPr>
          <w:p w14:paraId="13328E27" w14:textId="0152F89C" w:rsidR="005319B8" w:rsidRPr="00660DA9" w:rsidRDefault="005319B8" w:rsidP="005319B8">
            <w:pPr>
              <w:spacing w:after="0" w:line="240" w:lineRule="auto"/>
              <w:ind w:left="0" w:right="0" w:firstLine="0"/>
              <w:jc w:val="center"/>
              <w:rPr>
                <w:rFonts w:ascii="Calibri" w:eastAsia="Times New Roman" w:hAnsi="Calibri" w:cs="Calibri"/>
                <w:sz w:val="22"/>
                <w:lang w:bidi="ar-SA"/>
              </w:rPr>
            </w:pPr>
            <w:r w:rsidRPr="00660DA9">
              <w:rPr>
                <w:rFonts w:ascii="Calibri" w:eastAsia="Times New Roman" w:hAnsi="Calibri" w:cs="Calibri"/>
                <w:sz w:val="22"/>
                <w:lang w:bidi="ar-SA"/>
              </w:rPr>
              <w:t>-</w:t>
            </w:r>
          </w:p>
        </w:tc>
        <w:tc>
          <w:tcPr>
            <w:tcW w:w="534" w:type="pct"/>
            <w:shd w:val="clear" w:color="000000" w:fill="FFFFFF"/>
            <w:noWrap/>
            <w:vAlign w:val="center"/>
            <w:hideMark/>
          </w:tcPr>
          <w:p w14:paraId="15843CFF" w14:textId="259BFCE5" w:rsidR="005319B8" w:rsidRPr="00660DA9" w:rsidRDefault="005319B8" w:rsidP="005319B8">
            <w:pPr>
              <w:spacing w:after="0" w:line="240" w:lineRule="auto"/>
              <w:ind w:left="0" w:right="0" w:firstLine="0"/>
              <w:jc w:val="center"/>
              <w:rPr>
                <w:rFonts w:ascii="Calibri" w:eastAsia="Times New Roman" w:hAnsi="Calibri" w:cs="Calibri"/>
                <w:sz w:val="22"/>
                <w:lang w:bidi="ar-SA"/>
              </w:rPr>
            </w:pPr>
            <w:r w:rsidRPr="00660DA9">
              <w:rPr>
                <w:rFonts w:ascii="Calibri" w:eastAsia="Times New Roman" w:hAnsi="Calibri" w:cs="Calibri"/>
                <w:sz w:val="22"/>
                <w:lang w:bidi="ar-SA"/>
              </w:rPr>
              <w:t>-</w:t>
            </w:r>
          </w:p>
        </w:tc>
        <w:tc>
          <w:tcPr>
            <w:tcW w:w="605" w:type="pct"/>
            <w:shd w:val="clear" w:color="auto" w:fill="auto"/>
            <w:noWrap/>
            <w:vAlign w:val="center"/>
            <w:hideMark/>
          </w:tcPr>
          <w:p w14:paraId="0D24B96A" w14:textId="2B23D89D" w:rsidR="005319B8" w:rsidRPr="00660DA9" w:rsidRDefault="005319B8" w:rsidP="005319B8">
            <w:pPr>
              <w:spacing w:after="0" w:line="240" w:lineRule="auto"/>
              <w:ind w:left="0" w:right="0" w:firstLine="0"/>
              <w:jc w:val="center"/>
              <w:rPr>
                <w:rFonts w:ascii="Calibri" w:eastAsia="Times New Roman" w:hAnsi="Calibri" w:cs="Calibri"/>
                <w:sz w:val="22"/>
                <w:lang w:bidi="ar-SA"/>
              </w:rPr>
            </w:pPr>
            <w:r w:rsidRPr="00660DA9">
              <w:rPr>
                <w:rFonts w:ascii="Calibri" w:eastAsia="Times New Roman" w:hAnsi="Calibri" w:cs="Calibri"/>
                <w:sz w:val="22"/>
                <w:lang w:bidi="ar-SA"/>
              </w:rPr>
              <w:t>-</w:t>
            </w:r>
          </w:p>
        </w:tc>
        <w:tc>
          <w:tcPr>
            <w:tcW w:w="605" w:type="pct"/>
            <w:shd w:val="clear" w:color="auto" w:fill="auto"/>
            <w:noWrap/>
            <w:vAlign w:val="center"/>
            <w:hideMark/>
          </w:tcPr>
          <w:p w14:paraId="54E9C284" w14:textId="5798C535" w:rsidR="005319B8" w:rsidRPr="00660DA9" w:rsidRDefault="005319B8" w:rsidP="005319B8">
            <w:pPr>
              <w:spacing w:after="0" w:line="240" w:lineRule="auto"/>
              <w:ind w:left="0" w:right="0" w:firstLine="0"/>
              <w:jc w:val="center"/>
              <w:rPr>
                <w:rFonts w:ascii="Calibri" w:eastAsia="Times New Roman" w:hAnsi="Calibri" w:cs="Calibri"/>
                <w:sz w:val="22"/>
                <w:lang w:bidi="ar-SA"/>
              </w:rPr>
            </w:pPr>
            <w:r w:rsidRPr="00660DA9">
              <w:rPr>
                <w:rFonts w:ascii="Calibri" w:eastAsia="Times New Roman" w:hAnsi="Calibri" w:cs="Calibri"/>
                <w:sz w:val="22"/>
                <w:lang w:bidi="ar-SA"/>
              </w:rPr>
              <w:t>-</w:t>
            </w:r>
          </w:p>
        </w:tc>
        <w:tc>
          <w:tcPr>
            <w:tcW w:w="681" w:type="pct"/>
            <w:shd w:val="clear" w:color="auto" w:fill="auto"/>
            <w:noWrap/>
            <w:vAlign w:val="center"/>
            <w:hideMark/>
          </w:tcPr>
          <w:p w14:paraId="26D825D6" w14:textId="132F55E0" w:rsidR="005319B8" w:rsidRPr="00660DA9" w:rsidRDefault="005319B8" w:rsidP="005319B8">
            <w:pPr>
              <w:spacing w:after="0" w:line="240" w:lineRule="auto"/>
              <w:ind w:left="0" w:right="0" w:firstLine="0"/>
              <w:jc w:val="center"/>
              <w:rPr>
                <w:rFonts w:ascii="Calibri" w:eastAsia="Times New Roman" w:hAnsi="Calibri" w:cs="Calibri"/>
                <w:sz w:val="22"/>
                <w:lang w:bidi="ar-SA"/>
              </w:rPr>
            </w:pPr>
            <w:r w:rsidRPr="00660DA9">
              <w:rPr>
                <w:rFonts w:ascii="Calibri" w:eastAsia="Times New Roman" w:hAnsi="Calibri" w:cs="Calibri"/>
                <w:sz w:val="22"/>
                <w:lang w:bidi="ar-SA"/>
              </w:rPr>
              <w:t>-</w:t>
            </w:r>
          </w:p>
        </w:tc>
        <w:tc>
          <w:tcPr>
            <w:tcW w:w="758" w:type="pct"/>
            <w:shd w:val="clear" w:color="auto" w:fill="auto"/>
            <w:noWrap/>
            <w:vAlign w:val="center"/>
            <w:hideMark/>
          </w:tcPr>
          <w:p w14:paraId="4D303B16" w14:textId="493508E1" w:rsidR="005319B8" w:rsidRPr="00660DA9" w:rsidRDefault="005319B8" w:rsidP="005319B8">
            <w:pPr>
              <w:spacing w:after="0" w:line="240" w:lineRule="auto"/>
              <w:ind w:left="0" w:right="0" w:firstLine="0"/>
              <w:jc w:val="center"/>
              <w:rPr>
                <w:rFonts w:ascii="Calibri" w:eastAsia="Times New Roman" w:hAnsi="Calibri" w:cs="Calibri"/>
                <w:bCs/>
                <w:sz w:val="22"/>
                <w:lang w:bidi="ar-SA"/>
              </w:rPr>
            </w:pPr>
            <w:r w:rsidRPr="00660DA9">
              <w:rPr>
                <w:rFonts w:ascii="Calibri" w:eastAsia="Times New Roman" w:hAnsi="Calibri" w:cs="Calibri"/>
                <w:sz w:val="22"/>
                <w:lang w:bidi="ar-SA"/>
              </w:rPr>
              <w:t>-</w:t>
            </w:r>
          </w:p>
        </w:tc>
      </w:tr>
    </w:tbl>
    <w:p w14:paraId="642F7A4D" w14:textId="1512446C" w:rsidR="00BC048F" w:rsidRDefault="00651770" w:rsidP="005A6CF5">
      <w:pPr>
        <w:spacing w:after="0" w:line="240" w:lineRule="auto"/>
        <w:ind w:left="0" w:right="0" w:firstLine="0"/>
        <w:jc w:val="left"/>
      </w:pPr>
      <w:r>
        <w:rPr>
          <w:sz w:val="22"/>
        </w:rPr>
        <w:t xml:space="preserve"> </w:t>
      </w:r>
    </w:p>
    <w:p w14:paraId="78D3719C" w14:textId="2ADD1A86" w:rsidR="00BC048F" w:rsidRPr="00AF2FAE" w:rsidRDefault="00C4556C" w:rsidP="005A6CF5">
      <w:pPr>
        <w:pStyle w:val="Titre3"/>
        <w:numPr>
          <w:ilvl w:val="1"/>
          <w:numId w:val="20"/>
        </w:numPr>
        <w:spacing w:after="0" w:line="240" w:lineRule="auto"/>
        <w:rPr>
          <w:sz w:val="20"/>
          <w:szCs w:val="20"/>
        </w:rPr>
      </w:pPr>
      <w:bookmarkStart w:id="12" w:name="_Toc118704016"/>
      <w:r w:rsidRPr="00AF2FAE">
        <w:rPr>
          <w:sz w:val="20"/>
          <w:szCs w:val="20"/>
        </w:rPr>
        <w:t>É</w:t>
      </w:r>
      <w:r w:rsidR="00651770" w:rsidRPr="00AF2FAE">
        <w:rPr>
          <w:sz w:val="20"/>
          <w:szCs w:val="20"/>
        </w:rPr>
        <w:t>chelon</w:t>
      </w:r>
      <w:r w:rsidR="007A3C8D" w:rsidRPr="00AF2FAE">
        <w:rPr>
          <w:sz w:val="20"/>
          <w:szCs w:val="20"/>
        </w:rPr>
        <w:t>nement des notes CAPPEI</w:t>
      </w:r>
      <w:bookmarkEnd w:id="12"/>
    </w:p>
    <w:p w14:paraId="4F72D240" w14:textId="1DEA644F" w:rsidR="003411FA" w:rsidRDefault="003411FA" w:rsidP="003411FA">
      <w:pPr>
        <w:rPr>
          <w:lang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75"/>
        <w:gridCol w:w="1089"/>
        <w:gridCol w:w="1133"/>
        <w:gridCol w:w="993"/>
        <w:gridCol w:w="993"/>
        <w:gridCol w:w="993"/>
        <w:gridCol w:w="993"/>
        <w:gridCol w:w="993"/>
        <w:gridCol w:w="989"/>
      </w:tblGrid>
      <w:tr w:rsidR="007210F8" w:rsidRPr="007210F8" w14:paraId="416B283E" w14:textId="77777777" w:rsidTr="007210F8">
        <w:trPr>
          <w:trHeight w:val="300"/>
          <w:jc w:val="center"/>
        </w:trPr>
        <w:tc>
          <w:tcPr>
            <w:tcW w:w="628" w:type="pct"/>
            <w:shd w:val="clear" w:color="000000" w:fill="F4B084"/>
            <w:noWrap/>
            <w:vAlign w:val="bottom"/>
            <w:hideMark/>
          </w:tcPr>
          <w:p w14:paraId="4B8520E6" w14:textId="11B557F2" w:rsidR="007210F8" w:rsidRPr="007210F8" w:rsidRDefault="007210F8" w:rsidP="007210F8">
            <w:pPr>
              <w:spacing w:after="0" w:line="240" w:lineRule="auto"/>
              <w:ind w:left="0" w:right="0" w:firstLine="0"/>
              <w:jc w:val="left"/>
              <w:rPr>
                <w:rFonts w:ascii="Calibri" w:eastAsia="Times New Roman" w:hAnsi="Calibri" w:cs="Calibri"/>
                <w:bCs/>
                <w:sz w:val="22"/>
                <w:lang w:bidi="ar-SA"/>
              </w:rPr>
            </w:pPr>
            <w:r w:rsidRPr="007210F8">
              <w:rPr>
                <w:rFonts w:ascii="Calibri" w:eastAsia="Times New Roman" w:hAnsi="Calibri" w:cs="Calibri"/>
                <w:bCs/>
                <w:sz w:val="22"/>
                <w:lang w:bidi="ar-SA"/>
              </w:rPr>
              <w:t>CAPPEI C</w:t>
            </w:r>
            <w:r>
              <w:rPr>
                <w:rFonts w:ascii="Calibri" w:eastAsia="Times New Roman" w:hAnsi="Calibri" w:cs="Calibri"/>
                <w:bCs/>
                <w:sz w:val="22"/>
                <w:lang w:bidi="ar-SA"/>
              </w:rPr>
              <w:t>omplet</w:t>
            </w:r>
          </w:p>
        </w:tc>
        <w:tc>
          <w:tcPr>
            <w:tcW w:w="582" w:type="pct"/>
            <w:shd w:val="clear" w:color="000000" w:fill="D9D9D9"/>
            <w:noWrap/>
            <w:vAlign w:val="center"/>
            <w:hideMark/>
          </w:tcPr>
          <w:p w14:paraId="4D4C02B4" w14:textId="76382080" w:rsidR="007210F8" w:rsidRPr="007210F8" w:rsidRDefault="007210F8" w:rsidP="007210F8">
            <w:pPr>
              <w:spacing w:after="0" w:line="240" w:lineRule="auto"/>
              <w:ind w:left="0" w:right="0" w:firstLine="0"/>
              <w:jc w:val="left"/>
              <w:rPr>
                <w:rFonts w:ascii="Calibri" w:eastAsia="Times New Roman" w:hAnsi="Calibri" w:cs="Calibri"/>
                <w:bCs/>
                <w:sz w:val="22"/>
                <w:lang w:bidi="ar-SA"/>
              </w:rPr>
            </w:pPr>
            <w:r w:rsidRPr="007210F8">
              <w:rPr>
                <w:rFonts w:ascii="Calibri" w:eastAsia="Times New Roman" w:hAnsi="Calibri" w:cs="Calibri"/>
                <w:bCs/>
                <w:sz w:val="22"/>
                <w:lang w:bidi="ar-SA"/>
              </w:rPr>
              <w:t>Minimum</w:t>
            </w:r>
          </w:p>
        </w:tc>
        <w:tc>
          <w:tcPr>
            <w:tcW w:w="606" w:type="pct"/>
            <w:shd w:val="clear" w:color="000000" w:fill="D9D9D9"/>
            <w:noWrap/>
            <w:vAlign w:val="center"/>
            <w:hideMark/>
          </w:tcPr>
          <w:p w14:paraId="7810837C" w14:textId="5B5E2397" w:rsidR="007210F8" w:rsidRPr="007210F8" w:rsidRDefault="007210F8" w:rsidP="007210F8">
            <w:pPr>
              <w:spacing w:after="0" w:line="240" w:lineRule="auto"/>
              <w:ind w:left="0" w:right="0" w:firstLine="0"/>
              <w:jc w:val="left"/>
              <w:rPr>
                <w:rFonts w:ascii="Calibri" w:eastAsia="Times New Roman" w:hAnsi="Calibri" w:cs="Calibri"/>
                <w:bCs/>
                <w:sz w:val="22"/>
                <w:lang w:bidi="ar-SA"/>
              </w:rPr>
            </w:pPr>
            <w:r w:rsidRPr="007210F8">
              <w:rPr>
                <w:rFonts w:ascii="Calibri" w:eastAsia="Times New Roman" w:hAnsi="Calibri" w:cs="Calibri"/>
                <w:bCs/>
                <w:sz w:val="22"/>
                <w:lang w:bidi="ar-SA"/>
              </w:rPr>
              <w:t>Maximum</w:t>
            </w:r>
          </w:p>
        </w:tc>
        <w:tc>
          <w:tcPr>
            <w:tcW w:w="531" w:type="pct"/>
            <w:shd w:val="clear" w:color="000000" w:fill="D9D9D9"/>
            <w:noWrap/>
            <w:vAlign w:val="center"/>
            <w:hideMark/>
          </w:tcPr>
          <w:p w14:paraId="2C9132EB" w14:textId="18C13EFB" w:rsidR="007210F8" w:rsidRPr="007210F8" w:rsidRDefault="007210F8" w:rsidP="007210F8">
            <w:pPr>
              <w:spacing w:after="0" w:line="240" w:lineRule="auto"/>
              <w:ind w:left="0" w:right="0" w:firstLine="0"/>
              <w:jc w:val="left"/>
              <w:rPr>
                <w:rFonts w:ascii="Calibri" w:eastAsia="Times New Roman" w:hAnsi="Calibri" w:cs="Calibri"/>
                <w:bCs/>
                <w:sz w:val="22"/>
                <w:lang w:bidi="ar-SA"/>
              </w:rPr>
            </w:pPr>
            <w:r>
              <w:rPr>
                <w:rFonts w:ascii="Calibri" w:eastAsia="Times New Roman" w:hAnsi="Calibri" w:cs="Calibri"/>
                <w:bCs/>
                <w:sz w:val="22"/>
                <w:lang w:bidi="ar-SA"/>
              </w:rPr>
              <w:t>Nb n</w:t>
            </w:r>
            <w:r w:rsidRPr="007210F8">
              <w:rPr>
                <w:rFonts w:ascii="Calibri" w:eastAsia="Times New Roman" w:hAnsi="Calibri" w:cs="Calibri"/>
                <w:bCs/>
                <w:sz w:val="22"/>
                <w:lang w:bidi="ar-SA"/>
              </w:rPr>
              <w:t>otes [0-10[</w:t>
            </w:r>
          </w:p>
        </w:tc>
        <w:tc>
          <w:tcPr>
            <w:tcW w:w="531" w:type="pct"/>
            <w:shd w:val="clear" w:color="000000" w:fill="D9D9D9"/>
            <w:noWrap/>
            <w:vAlign w:val="center"/>
            <w:hideMark/>
          </w:tcPr>
          <w:p w14:paraId="595B3969" w14:textId="519EB9A0" w:rsidR="007210F8" w:rsidRPr="007210F8" w:rsidRDefault="007210F8" w:rsidP="007210F8">
            <w:pPr>
              <w:spacing w:after="0" w:line="240" w:lineRule="auto"/>
              <w:ind w:left="0" w:right="0" w:firstLine="0"/>
              <w:jc w:val="left"/>
              <w:rPr>
                <w:rFonts w:ascii="Calibri" w:eastAsia="Times New Roman" w:hAnsi="Calibri" w:cs="Calibri"/>
                <w:bCs/>
                <w:sz w:val="22"/>
                <w:lang w:bidi="ar-SA"/>
              </w:rPr>
            </w:pPr>
            <w:r w:rsidRPr="007210F8">
              <w:rPr>
                <w:rFonts w:ascii="Calibri" w:eastAsia="Times New Roman" w:hAnsi="Calibri" w:cs="Calibri"/>
                <w:bCs/>
                <w:sz w:val="22"/>
                <w:lang w:bidi="ar-SA"/>
              </w:rPr>
              <w:t>N</w:t>
            </w:r>
            <w:r>
              <w:rPr>
                <w:rFonts w:ascii="Calibri" w:eastAsia="Times New Roman" w:hAnsi="Calibri" w:cs="Calibri"/>
                <w:bCs/>
                <w:sz w:val="22"/>
                <w:lang w:bidi="ar-SA"/>
              </w:rPr>
              <w:t>b n</w:t>
            </w:r>
            <w:r w:rsidRPr="007210F8">
              <w:rPr>
                <w:rFonts w:ascii="Calibri" w:eastAsia="Times New Roman" w:hAnsi="Calibri" w:cs="Calibri"/>
                <w:bCs/>
                <w:sz w:val="22"/>
                <w:lang w:bidi="ar-SA"/>
              </w:rPr>
              <w:t>otes [10-12[</w:t>
            </w:r>
          </w:p>
        </w:tc>
        <w:tc>
          <w:tcPr>
            <w:tcW w:w="531" w:type="pct"/>
            <w:shd w:val="clear" w:color="000000" w:fill="D9D9D9"/>
            <w:noWrap/>
            <w:vAlign w:val="center"/>
            <w:hideMark/>
          </w:tcPr>
          <w:p w14:paraId="1BB65B65" w14:textId="3AF053B4" w:rsidR="007210F8" w:rsidRPr="007210F8" w:rsidRDefault="007210F8" w:rsidP="007210F8">
            <w:pPr>
              <w:spacing w:after="0" w:line="240" w:lineRule="auto"/>
              <w:ind w:left="0" w:right="0" w:firstLine="0"/>
              <w:jc w:val="left"/>
              <w:rPr>
                <w:rFonts w:ascii="Calibri" w:eastAsia="Times New Roman" w:hAnsi="Calibri" w:cs="Calibri"/>
                <w:bCs/>
                <w:sz w:val="22"/>
                <w:lang w:bidi="ar-SA"/>
              </w:rPr>
            </w:pPr>
            <w:r w:rsidRPr="007210F8">
              <w:rPr>
                <w:rFonts w:ascii="Calibri" w:eastAsia="Times New Roman" w:hAnsi="Calibri" w:cs="Calibri"/>
                <w:bCs/>
                <w:sz w:val="22"/>
                <w:lang w:bidi="ar-SA"/>
              </w:rPr>
              <w:t>Nb notes [12-14[</w:t>
            </w:r>
          </w:p>
        </w:tc>
        <w:tc>
          <w:tcPr>
            <w:tcW w:w="531" w:type="pct"/>
            <w:shd w:val="clear" w:color="000000" w:fill="D9D9D9"/>
            <w:noWrap/>
            <w:vAlign w:val="center"/>
            <w:hideMark/>
          </w:tcPr>
          <w:p w14:paraId="3DDCFAE6" w14:textId="0272DFA3" w:rsidR="007210F8" w:rsidRPr="007210F8" w:rsidRDefault="007210F8" w:rsidP="007210F8">
            <w:pPr>
              <w:spacing w:after="0" w:line="240" w:lineRule="auto"/>
              <w:ind w:left="0" w:right="0" w:firstLine="0"/>
              <w:jc w:val="left"/>
              <w:rPr>
                <w:rFonts w:ascii="Calibri" w:eastAsia="Times New Roman" w:hAnsi="Calibri" w:cs="Calibri"/>
                <w:bCs/>
                <w:sz w:val="22"/>
                <w:lang w:bidi="ar-SA"/>
              </w:rPr>
            </w:pPr>
            <w:r w:rsidRPr="007210F8">
              <w:rPr>
                <w:rFonts w:ascii="Calibri" w:eastAsia="Times New Roman" w:hAnsi="Calibri" w:cs="Calibri"/>
                <w:bCs/>
                <w:sz w:val="22"/>
                <w:lang w:bidi="ar-SA"/>
              </w:rPr>
              <w:t>Nb notes [14-16[</w:t>
            </w:r>
          </w:p>
        </w:tc>
        <w:tc>
          <w:tcPr>
            <w:tcW w:w="531" w:type="pct"/>
            <w:shd w:val="clear" w:color="000000" w:fill="D9D9D9"/>
            <w:noWrap/>
            <w:vAlign w:val="center"/>
            <w:hideMark/>
          </w:tcPr>
          <w:p w14:paraId="61920EC9" w14:textId="14C53FA9" w:rsidR="007210F8" w:rsidRPr="007210F8" w:rsidRDefault="007210F8" w:rsidP="007210F8">
            <w:pPr>
              <w:spacing w:after="0" w:line="240" w:lineRule="auto"/>
              <w:ind w:left="0" w:right="0" w:firstLine="0"/>
              <w:jc w:val="left"/>
              <w:rPr>
                <w:rFonts w:ascii="Calibri" w:eastAsia="Times New Roman" w:hAnsi="Calibri" w:cs="Calibri"/>
                <w:bCs/>
                <w:sz w:val="22"/>
                <w:lang w:bidi="ar-SA"/>
              </w:rPr>
            </w:pPr>
            <w:r w:rsidRPr="007210F8">
              <w:rPr>
                <w:rFonts w:ascii="Calibri" w:eastAsia="Times New Roman" w:hAnsi="Calibri" w:cs="Calibri"/>
                <w:bCs/>
                <w:sz w:val="22"/>
                <w:lang w:bidi="ar-SA"/>
              </w:rPr>
              <w:t>Nb notes [16-18[</w:t>
            </w:r>
          </w:p>
        </w:tc>
        <w:tc>
          <w:tcPr>
            <w:tcW w:w="529" w:type="pct"/>
            <w:shd w:val="clear" w:color="000000" w:fill="D9D9D9"/>
            <w:noWrap/>
            <w:vAlign w:val="center"/>
            <w:hideMark/>
          </w:tcPr>
          <w:p w14:paraId="3B4E2EEE" w14:textId="0ED2E83A" w:rsidR="007210F8" w:rsidRPr="007210F8" w:rsidRDefault="007210F8" w:rsidP="007210F8">
            <w:pPr>
              <w:spacing w:after="0" w:line="240" w:lineRule="auto"/>
              <w:ind w:left="0" w:right="0" w:firstLine="0"/>
              <w:jc w:val="left"/>
              <w:rPr>
                <w:rFonts w:ascii="Calibri" w:eastAsia="Times New Roman" w:hAnsi="Calibri" w:cs="Calibri"/>
                <w:bCs/>
                <w:sz w:val="22"/>
                <w:lang w:bidi="ar-SA"/>
              </w:rPr>
            </w:pPr>
            <w:r>
              <w:rPr>
                <w:rFonts w:ascii="Calibri" w:eastAsia="Times New Roman" w:hAnsi="Calibri" w:cs="Calibri"/>
                <w:bCs/>
                <w:sz w:val="22"/>
                <w:lang w:bidi="ar-SA"/>
              </w:rPr>
              <w:t xml:space="preserve">Nb notes </w:t>
            </w:r>
            <w:r w:rsidRPr="007210F8">
              <w:rPr>
                <w:rFonts w:ascii="Calibri" w:eastAsia="Times New Roman" w:hAnsi="Calibri" w:cs="Calibri"/>
                <w:bCs/>
                <w:sz w:val="22"/>
                <w:lang w:bidi="ar-SA"/>
              </w:rPr>
              <w:t>[18-20]</w:t>
            </w:r>
          </w:p>
        </w:tc>
      </w:tr>
      <w:tr w:rsidR="007210F8" w:rsidRPr="007210F8" w14:paraId="3A6C5083" w14:textId="77777777" w:rsidTr="007210F8">
        <w:trPr>
          <w:trHeight w:val="315"/>
          <w:jc w:val="center"/>
        </w:trPr>
        <w:tc>
          <w:tcPr>
            <w:tcW w:w="628" w:type="pct"/>
            <w:shd w:val="clear" w:color="000000" w:fill="D9D9D9"/>
            <w:noWrap/>
            <w:vAlign w:val="bottom"/>
            <w:hideMark/>
          </w:tcPr>
          <w:p w14:paraId="46F3ACD0" w14:textId="77777777" w:rsidR="003411FA" w:rsidRPr="007210F8" w:rsidRDefault="003411FA" w:rsidP="003411FA">
            <w:pPr>
              <w:spacing w:after="0" w:line="240" w:lineRule="auto"/>
              <w:ind w:left="0" w:right="0" w:firstLine="0"/>
              <w:jc w:val="left"/>
              <w:rPr>
                <w:rFonts w:ascii="Calibri" w:eastAsia="Times New Roman" w:hAnsi="Calibri" w:cs="Calibri"/>
                <w:sz w:val="22"/>
                <w:lang w:bidi="ar-SA"/>
              </w:rPr>
            </w:pPr>
            <w:r w:rsidRPr="007210F8">
              <w:rPr>
                <w:rFonts w:ascii="Calibri" w:eastAsia="Times New Roman" w:hAnsi="Calibri" w:cs="Calibri"/>
                <w:sz w:val="22"/>
                <w:lang w:bidi="ar-SA"/>
              </w:rPr>
              <w:t>Epreuve 1</w:t>
            </w:r>
          </w:p>
        </w:tc>
        <w:tc>
          <w:tcPr>
            <w:tcW w:w="582" w:type="pct"/>
            <w:shd w:val="clear" w:color="000000" w:fill="FFFFFF"/>
            <w:noWrap/>
            <w:vAlign w:val="bottom"/>
            <w:hideMark/>
          </w:tcPr>
          <w:p w14:paraId="0D397CAF" w14:textId="77777777" w:rsidR="003411FA" w:rsidRPr="007210F8" w:rsidRDefault="003411FA" w:rsidP="003411FA">
            <w:pPr>
              <w:spacing w:after="0" w:line="240" w:lineRule="auto"/>
              <w:ind w:left="0" w:right="0" w:firstLine="0"/>
              <w:jc w:val="center"/>
              <w:rPr>
                <w:rFonts w:ascii="Calibri" w:eastAsia="Times New Roman" w:hAnsi="Calibri" w:cs="Calibri"/>
                <w:bCs/>
                <w:color w:val="auto"/>
                <w:sz w:val="22"/>
                <w:lang w:bidi="ar-SA"/>
              </w:rPr>
            </w:pPr>
            <w:r w:rsidRPr="007210F8">
              <w:rPr>
                <w:rFonts w:ascii="Calibri" w:eastAsia="Times New Roman" w:hAnsi="Calibri" w:cs="Calibri"/>
                <w:bCs/>
                <w:color w:val="auto"/>
                <w:sz w:val="22"/>
                <w:lang w:bidi="ar-SA"/>
              </w:rPr>
              <w:t>6</w:t>
            </w:r>
          </w:p>
        </w:tc>
        <w:tc>
          <w:tcPr>
            <w:tcW w:w="606" w:type="pct"/>
            <w:shd w:val="clear" w:color="000000" w:fill="FFFFFF"/>
            <w:noWrap/>
            <w:vAlign w:val="bottom"/>
            <w:hideMark/>
          </w:tcPr>
          <w:p w14:paraId="7171063C" w14:textId="77777777" w:rsidR="003411FA" w:rsidRPr="007210F8" w:rsidRDefault="003411FA" w:rsidP="003411FA">
            <w:pPr>
              <w:spacing w:after="0" w:line="240" w:lineRule="auto"/>
              <w:ind w:left="0" w:right="0" w:firstLine="0"/>
              <w:jc w:val="center"/>
              <w:rPr>
                <w:rFonts w:ascii="Calibri" w:eastAsia="Times New Roman" w:hAnsi="Calibri" w:cs="Calibri"/>
                <w:bCs/>
                <w:color w:val="auto"/>
                <w:sz w:val="22"/>
                <w:lang w:bidi="ar-SA"/>
              </w:rPr>
            </w:pPr>
            <w:r w:rsidRPr="007210F8">
              <w:rPr>
                <w:rFonts w:ascii="Calibri" w:eastAsia="Times New Roman" w:hAnsi="Calibri" w:cs="Calibri"/>
                <w:bCs/>
                <w:color w:val="auto"/>
                <w:sz w:val="22"/>
                <w:lang w:bidi="ar-SA"/>
              </w:rPr>
              <w:t>20</w:t>
            </w:r>
          </w:p>
        </w:tc>
        <w:tc>
          <w:tcPr>
            <w:tcW w:w="531" w:type="pct"/>
            <w:shd w:val="clear" w:color="000000" w:fill="FFFFFF"/>
            <w:noWrap/>
            <w:vAlign w:val="bottom"/>
            <w:hideMark/>
          </w:tcPr>
          <w:p w14:paraId="180922A3" w14:textId="77777777" w:rsidR="003411FA" w:rsidRPr="007210F8" w:rsidRDefault="003411FA" w:rsidP="003411FA">
            <w:pPr>
              <w:spacing w:after="0" w:line="240" w:lineRule="auto"/>
              <w:ind w:left="0" w:right="0" w:firstLine="0"/>
              <w:jc w:val="center"/>
              <w:rPr>
                <w:rFonts w:ascii="Calibri" w:eastAsia="Times New Roman" w:hAnsi="Calibri" w:cs="Calibri"/>
                <w:color w:val="auto"/>
                <w:sz w:val="22"/>
                <w:lang w:bidi="ar-SA"/>
              </w:rPr>
            </w:pPr>
            <w:r w:rsidRPr="007210F8">
              <w:rPr>
                <w:rFonts w:ascii="Calibri" w:eastAsia="Times New Roman" w:hAnsi="Calibri" w:cs="Calibri"/>
                <w:color w:val="auto"/>
                <w:sz w:val="22"/>
                <w:lang w:bidi="ar-SA"/>
              </w:rPr>
              <w:t>10</w:t>
            </w:r>
          </w:p>
        </w:tc>
        <w:tc>
          <w:tcPr>
            <w:tcW w:w="531" w:type="pct"/>
            <w:shd w:val="clear" w:color="000000" w:fill="FFFFFF"/>
            <w:noWrap/>
            <w:vAlign w:val="bottom"/>
            <w:hideMark/>
          </w:tcPr>
          <w:p w14:paraId="31827DFD" w14:textId="77777777" w:rsidR="003411FA" w:rsidRPr="007210F8" w:rsidRDefault="003411FA" w:rsidP="003411FA">
            <w:pPr>
              <w:spacing w:after="0" w:line="240" w:lineRule="auto"/>
              <w:ind w:left="0" w:right="0" w:firstLine="0"/>
              <w:jc w:val="center"/>
              <w:rPr>
                <w:rFonts w:ascii="Calibri" w:eastAsia="Times New Roman" w:hAnsi="Calibri" w:cs="Calibri"/>
                <w:color w:val="auto"/>
                <w:sz w:val="22"/>
                <w:lang w:bidi="ar-SA"/>
              </w:rPr>
            </w:pPr>
            <w:r w:rsidRPr="007210F8">
              <w:rPr>
                <w:rFonts w:ascii="Calibri" w:eastAsia="Times New Roman" w:hAnsi="Calibri" w:cs="Calibri"/>
                <w:color w:val="auto"/>
                <w:sz w:val="22"/>
                <w:lang w:bidi="ar-SA"/>
              </w:rPr>
              <w:t>7</w:t>
            </w:r>
          </w:p>
        </w:tc>
        <w:tc>
          <w:tcPr>
            <w:tcW w:w="531" w:type="pct"/>
            <w:shd w:val="clear" w:color="000000" w:fill="FFFFFF"/>
            <w:noWrap/>
            <w:vAlign w:val="bottom"/>
            <w:hideMark/>
          </w:tcPr>
          <w:p w14:paraId="76282448" w14:textId="77777777" w:rsidR="003411FA" w:rsidRPr="007210F8" w:rsidRDefault="003411FA" w:rsidP="003411FA">
            <w:pPr>
              <w:spacing w:after="0" w:line="240" w:lineRule="auto"/>
              <w:ind w:left="0" w:right="0" w:firstLine="0"/>
              <w:jc w:val="center"/>
              <w:rPr>
                <w:rFonts w:ascii="Calibri" w:eastAsia="Times New Roman" w:hAnsi="Calibri" w:cs="Calibri"/>
                <w:color w:val="auto"/>
                <w:sz w:val="22"/>
                <w:lang w:bidi="ar-SA"/>
              </w:rPr>
            </w:pPr>
            <w:r w:rsidRPr="007210F8">
              <w:rPr>
                <w:rFonts w:ascii="Calibri" w:eastAsia="Times New Roman" w:hAnsi="Calibri" w:cs="Calibri"/>
                <w:color w:val="auto"/>
                <w:sz w:val="22"/>
                <w:lang w:bidi="ar-SA"/>
              </w:rPr>
              <w:t>5</w:t>
            </w:r>
          </w:p>
        </w:tc>
        <w:tc>
          <w:tcPr>
            <w:tcW w:w="531" w:type="pct"/>
            <w:shd w:val="clear" w:color="000000" w:fill="FFFFFF"/>
            <w:noWrap/>
            <w:vAlign w:val="bottom"/>
            <w:hideMark/>
          </w:tcPr>
          <w:p w14:paraId="7D04C208" w14:textId="77777777" w:rsidR="003411FA" w:rsidRPr="007210F8" w:rsidRDefault="003411FA" w:rsidP="003411FA">
            <w:pPr>
              <w:spacing w:after="0" w:line="240" w:lineRule="auto"/>
              <w:ind w:left="0" w:right="0" w:firstLine="0"/>
              <w:jc w:val="center"/>
              <w:rPr>
                <w:rFonts w:ascii="Calibri" w:eastAsia="Times New Roman" w:hAnsi="Calibri" w:cs="Calibri"/>
                <w:color w:val="auto"/>
                <w:sz w:val="22"/>
                <w:lang w:bidi="ar-SA"/>
              </w:rPr>
            </w:pPr>
            <w:r w:rsidRPr="007210F8">
              <w:rPr>
                <w:rFonts w:ascii="Calibri" w:eastAsia="Times New Roman" w:hAnsi="Calibri" w:cs="Calibri"/>
                <w:color w:val="auto"/>
                <w:sz w:val="22"/>
                <w:lang w:bidi="ar-SA"/>
              </w:rPr>
              <w:t>3</w:t>
            </w:r>
          </w:p>
        </w:tc>
        <w:tc>
          <w:tcPr>
            <w:tcW w:w="531" w:type="pct"/>
            <w:shd w:val="clear" w:color="000000" w:fill="FFFFFF"/>
            <w:noWrap/>
            <w:vAlign w:val="bottom"/>
            <w:hideMark/>
          </w:tcPr>
          <w:p w14:paraId="3A94B20E" w14:textId="77777777" w:rsidR="003411FA" w:rsidRPr="007210F8" w:rsidRDefault="003411FA" w:rsidP="003411FA">
            <w:pPr>
              <w:spacing w:after="0" w:line="240" w:lineRule="auto"/>
              <w:ind w:left="0" w:right="0" w:firstLine="0"/>
              <w:jc w:val="center"/>
              <w:rPr>
                <w:rFonts w:ascii="Calibri" w:eastAsia="Times New Roman" w:hAnsi="Calibri" w:cs="Calibri"/>
                <w:color w:val="auto"/>
                <w:sz w:val="22"/>
                <w:lang w:bidi="ar-SA"/>
              </w:rPr>
            </w:pPr>
            <w:r w:rsidRPr="007210F8">
              <w:rPr>
                <w:rFonts w:ascii="Calibri" w:eastAsia="Times New Roman" w:hAnsi="Calibri" w:cs="Calibri"/>
                <w:color w:val="auto"/>
                <w:sz w:val="22"/>
                <w:lang w:bidi="ar-SA"/>
              </w:rPr>
              <w:t>2</w:t>
            </w:r>
          </w:p>
        </w:tc>
        <w:tc>
          <w:tcPr>
            <w:tcW w:w="529" w:type="pct"/>
            <w:shd w:val="clear" w:color="000000" w:fill="FFFFFF"/>
            <w:noWrap/>
            <w:vAlign w:val="bottom"/>
            <w:hideMark/>
          </w:tcPr>
          <w:p w14:paraId="757F9461" w14:textId="77777777" w:rsidR="003411FA" w:rsidRPr="007210F8" w:rsidRDefault="003411FA" w:rsidP="003411FA">
            <w:pPr>
              <w:spacing w:after="0" w:line="240" w:lineRule="auto"/>
              <w:ind w:left="0" w:right="0" w:firstLine="0"/>
              <w:jc w:val="center"/>
              <w:rPr>
                <w:rFonts w:ascii="Calibri" w:eastAsia="Times New Roman" w:hAnsi="Calibri" w:cs="Calibri"/>
                <w:color w:val="auto"/>
                <w:sz w:val="22"/>
                <w:lang w:bidi="ar-SA"/>
              </w:rPr>
            </w:pPr>
            <w:r w:rsidRPr="007210F8">
              <w:rPr>
                <w:rFonts w:ascii="Calibri" w:eastAsia="Times New Roman" w:hAnsi="Calibri" w:cs="Calibri"/>
                <w:color w:val="auto"/>
                <w:sz w:val="22"/>
                <w:lang w:bidi="ar-SA"/>
              </w:rPr>
              <w:t>6</w:t>
            </w:r>
          </w:p>
        </w:tc>
      </w:tr>
      <w:tr w:rsidR="007210F8" w:rsidRPr="007210F8" w14:paraId="308369CE" w14:textId="77777777" w:rsidTr="007210F8">
        <w:trPr>
          <w:trHeight w:val="315"/>
          <w:jc w:val="center"/>
        </w:trPr>
        <w:tc>
          <w:tcPr>
            <w:tcW w:w="628" w:type="pct"/>
            <w:shd w:val="clear" w:color="000000" w:fill="D9D9D9"/>
            <w:noWrap/>
            <w:vAlign w:val="bottom"/>
            <w:hideMark/>
          </w:tcPr>
          <w:p w14:paraId="6859946B" w14:textId="77777777" w:rsidR="003411FA" w:rsidRPr="007210F8" w:rsidRDefault="003411FA" w:rsidP="003411FA">
            <w:pPr>
              <w:spacing w:after="0" w:line="240" w:lineRule="auto"/>
              <w:ind w:left="0" w:right="0" w:firstLine="0"/>
              <w:jc w:val="left"/>
              <w:rPr>
                <w:rFonts w:ascii="Calibri" w:eastAsia="Times New Roman" w:hAnsi="Calibri" w:cs="Calibri"/>
                <w:sz w:val="22"/>
                <w:lang w:bidi="ar-SA"/>
              </w:rPr>
            </w:pPr>
            <w:r w:rsidRPr="007210F8">
              <w:rPr>
                <w:rFonts w:ascii="Calibri" w:eastAsia="Times New Roman" w:hAnsi="Calibri" w:cs="Calibri"/>
                <w:sz w:val="22"/>
                <w:lang w:bidi="ar-SA"/>
              </w:rPr>
              <w:t>Epreuve 2</w:t>
            </w:r>
          </w:p>
        </w:tc>
        <w:tc>
          <w:tcPr>
            <w:tcW w:w="582" w:type="pct"/>
            <w:shd w:val="clear" w:color="000000" w:fill="FFFFFF"/>
            <w:noWrap/>
            <w:vAlign w:val="bottom"/>
            <w:hideMark/>
          </w:tcPr>
          <w:p w14:paraId="4F9FBD1D" w14:textId="77777777" w:rsidR="003411FA" w:rsidRPr="007210F8" w:rsidRDefault="003411FA" w:rsidP="003411FA">
            <w:pPr>
              <w:spacing w:after="0" w:line="240" w:lineRule="auto"/>
              <w:ind w:left="0" w:right="0" w:firstLine="0"/>
              <w:jc w:val="center"/>
              <w:rPr>
                <w:rFonts w:ascii="Calibri" w:eastAsia="Times New Roman" w:hAnsi="Calibri" w:cs="Calibri"/>
                <w:bCs/>
                <w:color w:val="auto"/>
                <w:sz w:val="22"/>
                <w:lang w:bidi="ar-SA"/>
              </w:rPr>
            </w:pPr>
            <w:r w:rsidRPr="007210F8">
              <w:rPr>
                <w:rFonts w:ascii="Calibri" w:eastAsia="Times New Roman" w:hAnsi="Calibri" w:cs="Calibri"/>
                <w:bCs/>
                <w:color w:val="auto"/>
                <w:sz w:val="22"/>
                <w:lang w:bidi="ar-SA"/>
              </w:rPr>
              <w:t>6,3</w:t>
            </w:r>
          </w:p>
        </w:tc>
        <w:tc>
          <w:tcPr>
            <w:tcW w:w="606" w:type="pct"/>
            <w:shd w:val="clear" w:color="000000" w:fill="FFFFFF"/>
            <w:noWrap/>
            <w:vAlign w:val="bottom"/>
            <w:hideMark/>
          </w:tcPr>
          <w:p w14:paraId="3E26DF1F" w14:textId="77777777" w:rsidR="003411FA" w:rsidRPr="007210F8" w:rsidRDefault="003411FA" w:rsidP="003411FA">
            <w:pPr>
              <w:spacing w:after="0" w:line="240" w:lineRule="auto"/>
              <w:ind w:left="0" w:right="0" w:firstLine="0"/>
              <w:jc w:val="center"/>
              <w:rPr>
                <w:rFonts w:ascii="Calibri" w:eastAsia="Times New Roman" w:hAnsi="Calibri" w:cs="Calibri"/>
                <w:bCs/>
                <w:color w:val="auto"/>
                <w:sz w:val="22"/>
                <w:lang w:bidi="ar-SA"/>
              </w:rPr>
            </w:pPr>
            <w:r w:rsidRPr="007210F8">
              <w:rPr>
                <w:rFonts w:ascii="Calibri" w:eastAsia="Times New Roman" w:hAnsi="Calibri" w:cs="Calibri"/>
                <w:bCs/>
                <w:color w:val="auto"/>
                <w:sz w:val="22"/>
                <w:lang w:bidi="ar-SA"/>
              </w:rPr>
              <w:t>17</w:t>
            </w:r>
          </w:p>
        </w:tc>
        <w:tc>
          <w:tcPr>
            <w:tcW w:w="531" w:type="pct"/>
            <w:shd w:val="clear" w:color="000000" w:fill="FFFFFF"/>
            <w:noWrap/>
            <w:vAlign w:val="bottom"/>
            <w:hideMark/>
          </w:tcPr>
          <w:p w14:paraId="744A7D14" w14:textId="77777777" w:rsidR="003411FA" w:rsidRPr="007210F8" w:rsidRDefault="003411FA" w:rsidP="003411FA">
            <w:pPr>
              <w:spacing w:after="0" w:line="240" w:lineRule="auto"/>
              <w:ind w:left="0" w:right="0" w:firstLine="0"/>
              <w:jc w:val="center"/>
              <w:rPr>
                <w:rFonts w:ascii="Calibri" w:eastAsia="Times New Roman" w:hAnsi="Calibri" w:cs="Calibri"/>
                <w:color w:val="auto"/>
                <w:sz w:val="22"/>
                <w:lang w:bidi="ar-SA"/>
              </w:rPr>
            </w:pPr>
            <w:r w:rsidRPr="007210F8">
              <w:rPr>
                <w:rFonts w:ascii="Calibri" w:eastAsia="Times New Roman" w:hAnsi="Calibri" w:cs="Calibri"/>
                <w:color w:val="auto"/>
                <w:sz w:val="22"/>
                <w:lang w:bidi="ar-SA"/>
              </w:rPr>
              <w:t>6</w:t>
            </w:r>
          </w:p>
        </w:tc>
        <w:tc>
          <w:tcPr>
            <w:tcW w:w="531" w:type="pct"/>
            <w:shd w:val="clear" w:color="000000" w:fill="FFFFFF"/>
            <w:noWrap/>
            <w:vAlign w:val="bottom"/>
            <w:hideMark/>
          </w:tcPr>
          <w:p w14:paraId="68AD59C8" w14:textId="77777777" w:rsidR="003411FA" w:rsidRPr="007210F8" w:rsidRDefault="003411FA" w:rsidP="003411FA">
            <w:pPr>
              <w:spacing w:after="0" w:line="240" w:lineRule="auto"/>
              <w:ind w:left="0" w:right="0" w:firstLine="0"/>
              <w:jc w:val="center"/>
              <w:rPr>
                <w:rFonts w:ascii="Calibri" w:eastAsia="Times New Roman" w:hAnsi="Calibri" w:cs="Calibri"/>
                <w:color w:val="auto"/>
                <w:sz w:val="22"/>
                <w:lang w:bidi="ar-SA"/>
              </w:rPr>
            </w:pPr>
            <w:r w:rsidRPr="007210F8">
              <w:rPr>
                <w:rFonts w:ascii="Calibri" w:eastAsia="Times New Roman" w:hAnsi="Calibri" w:cs="Calibri"/>
                <w:color w:val="auto"/>
                <w:sz w:val="22"/>
                <w:lang w:bidi="ar-SA"/>
              </w:rPr>
              <w:t>11</w:t>
            </w:r>
          </w:p>
        </w:tc>
        <w:tc>
          <w:tcPr>
            <w:tcW w:w="531" w:type="pct"/>
            <w:shd w:val="clear" w:color="000000" w:fill="FFFFFF"/>
            <w:noWrap/>
            <w:vAlign w:val="bottom"/>
            <w:hideMark/>
          </w:tcPr>
          <w:p w14:paraId="5D5A2EB0" w14:textId="77777777" w:rsidR="003411FA" w:rsidRPr="007210F8" w:rsidRDefault="003411FA" w:rsidP="003411FA">
            <w:pPr>
              <w:spacing w:after="0" w:line="240" w:lineRule="auto"/>
              <w:ind w:left="0" w:right="0" w:firstLine="0"/>
              <w:jc w:val="center"/>
              <w:rPr>
                <w:rFonts w:ascii="Calibri" w:eastAsia="Times New Roman" w:hAnsi="Calibri" w:cs="Calibri"/>
                <w:color w:val="auto"/>
                <w:sz w:val="22"/>
                <w:lang w:bidi="ar-SA"/>
              </w:rPr>
            </w:pPr>
            <w:r w:rsidRPr="007210F8">
              <w:rPr>
                <w:rFonts w:ascii="Calibri" w:eastAsia="Times New Roman" w:hAnsi="Calibri" w:cs="Calibri"/>
                <w:color w:val="auto"/>
                <w:sz w:val="22"/>
                <w:lang w:bidi="ar-SA"/>
              </w:rPr>
              <w:t>6</w:t>
            </w:r>
          </w:p>
        </w:tc>
        <w:tc>
          <w:tcPr>
            <w:tcW w:w="531" w:type="pct"/>
            <w:shd w:val="clear" w:color="000000" w:fill="FFFFFF"/>
            <w:noWrap/>
            <w:vAlign w:val="bottom"/>
            <w:hideMark/>
          </w:tcPr>
          <w:p w14:paraId="67BDF864" w14:textId="77777777" w:rsidR="003411FA" w:rsidRPr="007210F8" w:rsidRDefault="003411FA" w:rsidP="003411FA">
            <w:pPr>
              <w:spacing w:after="0" w:line="240" w:lineRule="auto"/>
              <w:ind w:left="0" w:right="0" w:firstLine="0"/>
              <w:jc w:val="center"/>
              <w:rPr>
                <w:rFonts w:ascii="Calibri" w:eastAsia="Times New Roman" w:hAnsi="Calibri" w:cs="Calibri"/>
                <w:color w:val="auto"/>
                <w:sz w:val="22"/>
                <w:lang w:bidi="ar-SA"/>
              </w:rPr>
            </w:pPr>
            <w:r w:rsidRPr="007210F8">
              <w:rPr>
                <w:rFonts w:ascii="Calibri" w:eastAsia="Times New Roman" w:hAnsi="Calibri" w:cs="Calibri"/>
                <w:color w:val="auto"/>
                <w:sz w:val="22"/>
                <w:lang w:bidi="ar-SA"/>
              </w:rPr>
              <w:t>2</w:t>
            </w:r>
          </w:p>
        </w:tc>
        <w:tc>
          <w:tcPr>
            <w:tcW w:w="531" w:type="pct"/>
            <w:shd w:val="clear" w:color="000000" w:fill="FFFFFF"/>
            <w:noWrap/>
            <w:vAlign w:val="bottom"/>
            <w:hideMark/>
          </w:tcPr>
          <w:p w14:paraId="7DEF0817" w14:textId="77777777" w:rsidR="003411FA" w:rsidRPr="007210F8" w:rsidRDefault="003411FA" w:rsidP="003411FA">
            <w:pPr>
              <w:spacing w:after="0" w:line="240" w:lineRule="auto"/>
              <w:ind w:left="0" w:right="0" w:firstLine="0"/>
              <w:jc w:val="center"/>
              <w:rPr>
                <w:rFonts w:ascii="Calibri" w:eastAsia="Times New Roman" w:hAnsi="Calibri" w:cs="Calibri"/>
                <w:color w:val="auto"/>
                <w:sz w:val="22"/>
                <w:lang w:bidi="ar-SA"/>
              </w:rPr>
            </w:pPr>
            <w:r w:rsidRPr="007210F8">
              <w:rPr>
                <w:rFonts w:ascii="Calibri" w:eastAsia="Times New Roman" w:hAnsi="Calibri" w:cs="Calibri"/>
                <w:color w:val="auto"/>
                <w:sz w:val="22"/>
                <w:lang w:bidi="ar-SA"/>
              </w:rPr>
              <w:t>6</w:t>
            </w:r>
          </w:p>
        </w:tc>
        <w:tc>
          <w:tcPr>
            <w:tcW w:w="529" w:type="pct"/>
            <w:shd w:val="clear" w:color="000000" w:fill="FFFFFF"/>
            <w:noWrap/>
            <w:vAlign w:val="bottom"/>
            <w:hideMark/>
          </w:tcPr>
          <w:p w14:paraId="56164C8C" w14:textId="77777777" w:rsidR="003411FA" w:rsidRPr="007210F8" w:rsidRDefault="003411FA" w:rsidP="003411FA">
            <w:pPr>
              <w:spacing w:after="0" w:line="240" w:lineRule="auto"/>
              <w:ind w:left="0" w:right="0" w:firstLine="0"/>
              <w:jc w:val="center"/>
              <w:rPr>
                <w:rFonts w:ascii="Calibri" w:eastAsia="Times New Roman" w:hAnsi="Calibri" w:cs="Calibri"/>
                <w:color w:val="auto"/>
                <w:sz w:val="22"/>
                <w:lang w:bidi="ar-SA"/>
              </w:rPr>
            </w:pPr>
            <w:r w:rsidRPr="007210F8">
              <w:rPr>
                <w:rFonts w:ascii="Calibri" w:eastAsia="Times New Roman" w:hAnsi="Calibri" w:cs="Calibri"/>
                <w:color w:val="auto"/>
                <w:sz w:val="22"/>
                <w:lang w:bidi="ar-SA"/>
              </w:rPr>
              <w:t>0</w:t>
            </w:r>
          </w:p>
        </w:tc>
      </w:tr>
      <w:tr w:rsidR="007210F8" w:rsidRPr="007210F8" w14:paraId="5C9EFF4C" w14:textId="77777777" w:rsidTr="007210F8">
        <w:trPr>
          <w:trHeight w:val="315"/>
          <w:jc w:val="center"/>
        </w:trPr>
        <w:tc>
          <w:tcPr>
            <w:tcW w:w="628" w:type="pct"/>
            <w:shd w:val="clear" w:color="000000" w:fill="D9D9D9"/>
            <w:noWrap/>
            <w:vAlign w:val="bottom"/>
            <w:hideMark/>
          </w:tcPr>
          <w:p w14:paraId="3C7EE099" w14:textId="77777777" w:rsidR="003411FA" w:rsidRPr="007210F8" w:rsidRDefault="003411FA" w:rsidP="003411FA">
            <w:pPr>
              <w:spacing w:after="0" w:line="240" w:lineRule="auto"/>
              <w:ind w:left="0" w:right="0" w:firstLine="0"/>
              <w:jc w:val="left"/>
              <w:rPr>
                <w:rFonts w:ascii="Calibri" w:eastAsia="Times New Roman" w:hAnsi="Calibri" w:cs="Calibri"/>
                <w:sz w:val="22"/>
                <w:lang w:bidi="ar-SA"/>
              </w:rPr>
            </w:pPr>
            <w:r w:rsidRPr="007210F8">
              <w:rPr>
                <w:rFonts w:ascii="Calibri" w:eastAsia="Times New Roman" w:hAnsi="Calibri" w:cs="Calibri"/>
                <w:sz w:val="22"/>
                <w:lang w:bidi="ar-SA"/>
              </w:rPr>
              <w:t>Epreuve 3</w:t>
            </w:r>
          </w:p>
        </w:tc>
        <w:tc>
          <w:tcPr>
            <w:tcW w:w="582" w:type="pct"/>
            <w:shd w:val="clear" w:color="000000" w:fill="FFFFFF"/>
            <w:noWrap/>
            <w:vAlign w:val="bottom"/>
            <w:hideMark/>
          </w:tcPr>
          <w:p w14:paraId="6A7B2279" w14:textId="77777777" w:rsidR="003411FA" w:rsidRPr="007210F8" w:rsidRDefault="003411FA" w:rsidP="003411FA">
            <w:pPr>
              <w:spacing w:after="0" w:line="240" w:lineRule="auto"/>
              <w:ind w:left="0" w:right="0" w:firstLine="0"/>
              <w:jc w:val="center"/>
              <w:rPr>
                <w:rFonts w:ascii="Calibri" w:eastAsia="Times New Roman" w:hAnsi="Calibri" w:cs="Calibri"/>
                <w:bCs/>
                <w:color w:val="auto"/>
                <w:sz w:val="22"/>
                <w:lang w:bidi="ar-SA"/>
              </w:rPr>
            </w:pPr>
            <w:r w:rsidRPr="007210F8">
              <w:rPr>
                <w:rFonts w:ascii="Calibri" w:eastAsia="Times New Roman" w:hAnsi="Calibri" w:cs="Calibri"/>
                <w:bCs/>
                <w:color w:val="auto"/>
                <w:sz w:val="22"/>
                <w:lang w:bidi="ar-SA"/>
              </w:rPr>
              <w:t>4</w:t>
            </w:r>
          </w:p>
        </w:tc>
        <w:tc>
          <w:tcPr>
            <w:tcW w:w="606" w:type="pct"/>
            <w:shd w:val="clear" w:color="000000" w:fill="FFFFFF"/>
            <w:noWrap/>
            <w:vAlign w:val="bottom"/>
            <w:hideMark/>
          </w:tcPr>
          <w:p w14:paraId="10E67472" w14:textId="77777777" w:rsidR="003411FA" w:rsidRPr="007210F8" w:rsidRDefault="003411FA" w:rsidP="003411FA">
            <w:pPr>
              <w:spacing w:after="0" w:line="240" w:lineRule="auto"/>
              <w:ind w:left="0" w:right="0" w:firstLine="0"/>
              <w:jc w:val="center"/>
              <w:rPr>
                <w:rFonts w:ascii="Calibri" w:eastAsia="Times New Roman" w:hAnsi="Calibri" w:cs="Calibri"/>
                <w:bCs/>
                <w:color w:val="auto"/>
                <w:sz w:val="22"/>
                <w:lang w:bidi="ar-SA"/>
              </w:rPr>
            </w:pPr>
            <w:r w:rsidRPr="007210F8">
              <w:rPr>
                <w:rFonts w:ascii="Calibri" w:eastAsia="Times New Roman" w:hAnsi="Calibri" w:cs="Calibri"/>
                <w:bCs/>
                <w:color w:val="auto"/>
                <w:sz w:val="22"/>
                <w:lang w:bidi="ar-SA"/>
              </w:rPr>
              <w:t>19</w:t>
            </w:r>
          </w:p>
        </w:tc>
        <w:tc>
          <w:tcPr>
            <w:tcW w:w="531" w:type="pct"/>
            <w:shd w:val="clear" w:color="000000" w:fill="FFFFFF"/>
            <w:noWrap/>
            <w:vAlign w:val="bottom"/>
            <w:hideMark/>
          </w:tcPr>
          <w:p w14:paraId="740DEFE2" w14:textId="77777777" w:rsidR="003411FA" w:rsidRPr="007210F8" w:rsidRDefault="003411FA" w:rsidP="003411FA">
            <w:pPr>
              <w:spacing w:after="0" w:line="240" w:lineRule="auto"/>
              <w:ind w:left="0" w:right="0" w:firstLine="0"/>
              <w:jc w:val="center"/>
              <w:rPr>
                <w:rFonts w:ascii="Calibri" w:eastAsia="Times New Roman" w:hAnsi="Calibri" w:cs="Calibri"/>
                <w:color w:val="auto"/>
                <w:sz w:val="22"/>
                <w:lang w:bidi="ar-SA"/>
              </w:rPr>
            </w:pPr>
            <w:r w:rsidRPr="007210F8">
              <w:rPr>
                <w:rFonts w:ascii="Calibri" w:eastAsia="Times New Roman" w:hAnsi="Calibri" w:cs="Calibri"/>
                <w:color w:val="auto"/>
                <w:sz w:val="22"/>
                <w:lang w:bidi="ar-SA"/>
              </w:rPr>
              <w:t>3</w:t>
            </w:r>
          </w:p>
        </w:tc>
        <w:tc>
          <w:tcPr>
            <w:tcW w:w="531" w:type="pct"/>
            <w:shd w:val="clear" w:color="000000" w:fill="FFFFFF"/>
            <w:noWrap/>
            <w:vAlign w:val="bottom"/>
            <w:hideMark/>
          </w:tcPr>
          <w:p w14:paraId="55B8B353" w14:textId="77777777" w:rsidR="003411FA" w:rsidRPr="007210F8" w:rsidRDefault="003411FA" w:rsidP="003411FA">
            <w:pPr>
              <w:spacing w:after="0" w:line="240" w:lineRule="auto"/>
              <w:ind w:left="0" w:right="0" w:firstLine="0"/>
              <w:jc w:val="center"/>
              <w:rPr>
                <w:rFonts w:ascii="Calibri" w:eastAsia="Times New Roman" w:hAnsi="Calibri" w:cs="Calibri"/>
                <w:color w:val="auto"/>
                <w:sz w:val="22"/>
                <w:lang w:bidi="ar-SA"/>
              </w:rPr>
            </w:pPr>
            <w:r w:rsidRPr="007210F8">
              <w:rPr>
                <w:rFonts w:ascii="Calibri" w:eastAsia="Times New Roman" w:hAnsi="Calibri" w:cs="Calibri"/>
                <w:color w:val="auto"/>
                <w:sz w:val="22"/>
                <w:lang w:bidi="ar-SA"/>
              </w:rPr>
              <w:t>7</w:t>
            </w:r>
          </w:p>
        </w:tc>
        <w:tc>
          <w:tcPr>
            <w:tcW w:w="531" w:type="pct"/>
            <w:shd w:val="clear" w:color="000000" w:fill="FFFFFF"/>
            <w:noWrap/>
            <w:vAlign w:val="bottom"/>
            <w:hideMark/>
          </w:tcPr>
          <w:p w14:paraId="29C46BAB" w14:textId="77777777" w:rsidR="003411FA" w:rsidRPr="007210F8" w:rsidRDefault="003411FA" w:rsidP="003411FA">
            <w:pPr>
              <w:spacing w:after="0" w:line="240" w:lineRule="auto"/>
              <w:ind w:left="0" w:right="0" w:firstLine="0"/>
              <w:jc w:val="center"/>
              <w:rPr>
                <w:rFonts w:ascii="Calibri" w:eastAsia="Times New Roman" w:hAnsi="Calibri" w:cs="Calibri"/>
                <w:color w:val="auto"/>
                <w:sz w:val="22"/>
                <w:lang w:bidi="ar-SA"/>
              </w:rPr>
            </w:pPr>
            <w:r w:rsidRPr="007210F8">
              <w:rPr>
                <w:rFonts w:ascii="Calibri" w:eastAsia="Times New Roman" w:hAnsi="Calibri" w:cs="Calibri"/>
                <w:color w:val="auto"/>
                <w:sz w:val="22"/>
                <w:lang w:bidi="ar-SA"/>
              </w:rPr>
              <w:t>6</w:t>
            </w:r>
          </w:p>
        </w:tc>
        <w:tc>
          <w:tcPr>
            <w:tcW w:w="531" w:type="pct"/>
            <w:shd w:val="clear" w:color="000000" w:fill="FFFFFF"/>
            <w:noWrap/>
            <w:vAlign w:val="bottom"/>
            <w:hideMark/>
          </w:tcPr>
          <w:p w14:paraId="6F6343E7" w14:textId="77777777" w:rsidR="003411FA" w:rsidRPr="007210F8" w:rsidRDefault="003411FA" w:rsidP="003411FA">
            <w:pPr>
              <w:spacing w:after="0" w:line="240" w:lineRule="auto"/>
              <w:ind w:left="0" w:right="0" w:firstLine="0"/>
              <w:jc w:val="center"/>
              <w:rPr>
                <w:rFonts w:ascii="Calibri" w:eastAsia="Times New Roman" w:hAnsi="Calibri" w:cs="Calibri"/>
                <w:color w:val="auto"/>
                <w:sz w:val="22"/>
                <w:lang w:bidi="ar-SA"/>
              </w:rPr>
            </w:pPr>
            <w:r w:rsidRPr="007210F8">
              <w:rPr>
                <w:rFonts w:ascii="Calibri" w:eastAsia="Times New Roman" w:hAnsi="Calibri" w:cs="Calibri"/>
                <w:color w:val="auto"/>
                <w:sz w:val="22"/>
                <w:lang w:bidi="ar-SA"/>
              </w:rPr>
              <w:t>7</w:t>
            </w:r>
          </w:p>
        </w:tc>
        <w:tc>
          <w:tcPr>
            <w:tcW w:w="531" w:type="pct"/>
            <w:shd w:val="clear" w:color="000000" w:fill="FFFFFF"/>
            <w:noWrap/>
            <w:vAlign w:val="bottom"/>
            <w:hideMark/>
          </w:tcPr>
          <w:p w14:paraId="4E30EB61" w14:textId="77777777" w:rsidR="003411FA" w:rsidRPr="007210F8" w:rsidRDefault="003411FA" w:rsidP="003411FA">
            <w:pPr>
              <w:spacing w:after="0" w:line="240" w:lineRule="auto"/>
              <w:ind w:left="0" w:right="0" w:firstLine="0"/>
              <w:jc w:val="center"/>
              <w:rPr>
                <w:rFonts w:ascii="Calibri" w:eastAsia="Times New Roman" w:hAnsi="Calibri" w:cs="Calibri"/>
                <w:color w:val="auto"/>
                <w:sz w:val="22"/>
                <w:lang w:bidi="ar-SA"/>
              </w:rPr>
            </w:pPr>
            <w:r w:rsidRPr="007210F8">
              <w:rPr>
                <w:rFonts w:ascii="Calibri" w:eastAsia="Times New Roman" w:hAnsi="Calibri" w:cs="Calibri"/>
                <w:color w:val="auto"/>
                <w:sz w:val="22"/>
                <w:lang w:bidi="ar-SA"/>
              </w:rPr>
              <w:t>4</w:t>
            </w:r>
          </w:p>
        </w:tc>
        <w:tc>
          <w:tcPr>
            <w:tcW w:w="529" w:type="pct"/>
            <w:shd w:val="clear" w:color="000000" w:fill="FFFFFF"/>
            <w:noWrap/>
            <w:vAlign w:val="bottom"/>
            <w:hideMark/>
          </w:tcPr>
          <w:p w14:paraId="45C2C8D2" w14:textId="77777777" w:rsidR="003411FA" w:rsidRPr="007210F8" w:rsidRDefault="003411FA" w:rsidP="003411FA">
            <w:pPr>
              <w:spacing w:after="0" w:line="240" w:lineRule="auto"/>
              <w:ind w:left="0" w:right="0" w:firstLine="0"/>
              <w:jc w:val="center"/>
              <w:rPr>
                <w:rFonts w:ascii="Calibri" w:eastAsia="Times New Roman" w:hAnsi="Calibri" w:cs="Calibri"/>
                <w:color w:val="auto"/>
                <w:sz w:val="22"/>
                <w:lang w:bidi="ar-SA"/>
              </w:rPr>
            </w:pPr>
            <w:r w:rsidRPr="007210F8">
              <w:rPr>
                <w:rFonts w:ascii="Calibri" w:eastAsia="Times New Roman" w:hAnsi="Calibri" w:cs="Calibri"/>
                <w:color w:val="auto"/>
                <w:sz w:val="22"/>
                <w:lang w:bidi="ar-SA"/>
              </w:rPr>
              <w:t>2</w:t>
            </w:r>
          </w:p>
        </w:tc>
      </w:tr>
    </w:tbl>
    <w:p w14:paraId="4416F554" w14:textId="43C2B9AF" w:rsidR="003411FA" w:rsidRDefault="003411FA" w:rsidP="003411FA">
      <w:pPr>
        <w:rPr>
          <w:lang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1"/>
        <w:gridCol w:w="1134"/>
        <w:gridCol w:w="1133"/>
        <w:gridCol w:w="993"/>
        <w:gridCol w:w="991"/>
        <w:gridCol w:w="993"/>
        <w:gridCol w:w="984"/>
        <w:gridCol w:w="1001"/>
        <w:gridCol w:w="991"/>
      </w:tblGrid>
      <w:tr w:rsidR="007210F8" w:rsidRPr="007210F8" w14:paraId="237024DD" w14:textId="77777777" w:rsidTr="007210F8">
        <w:trPr>
          <w:trHeight w:val="300"/>
        </w:trPr>
        <w:tc>
          <w:tcPr>
            <w:tcW w:w="604" w:type="pct"/>
            <w:shd w:val="clear" w:color="000000" w:fill="F4B084"/>
            <w:noWrap/>
            <w:vAlign w:val="center"/>
            <w:hideMark/>
          </w:tcPr>
          <w:p w14:paraId="2808E1AA" w14:textId="77777777" w:rsidR="003411FA" w:rsidRPr="007210F8" w:rsidRDefault="003411FA" w:rsidP="003411FA">
            <w:pPr>
              <w:spacing w:after="0" w:line="240" w:lineRule="auto"/>
              <w:ind w:left="0" w:right="0" w:firstLine="0"/>
              <w:jc w:val="left"/>
              <w:rPr>
                <w:rFonts w:ascii="Calibri" w:eastAsia="Times New Roman" w:hAnsi="Calibri" w:cs="Calibri"/>
                <w:bCs/>
                <w:sz w:val="22"/>
                <w:lang w:bidi="ar-SA"/>
              </w:rPr>
            </w:pPr>
            <w:r w:rsidRPr="007210F8">
              <w:rPr>
                <w:rFonts w:ascii="Calibri" w:eastAsia="Times New Roman" w:hAnsi="Calibri" w:cs="Calibri"/>
                <w:bCs/>
                <w:sz w:val="22"/>
                <w:lang w:bidi="ar-SA"/>
              </w:rPr>
              <w:t>CAPPEI 1</w:t>
            </w:r>
          </w:p>
        </w:tc>
        <w:tc>
          <w:tcPr>
            <w:tcW w:w="606" w:type="pct"/>
            <w:shd w:val="clear" w:color="000000" w:fill="D9D9D9"/>
            <w:noWrap/>
            <w:vAlign w:val="center"/>
            <w:hideMark/>
          </w:tcPr>
          <w:p w14:paraId="77C5EE20" w14:textId="77777777" w:rsidR="003411FA" w:rsidRPr="007210F8" w:rsidRDefault="003411FA" w:rsidP="003411FA">
            <w:pPr>
              <w:spacing w:after="0" w:line="240" w:lineRule="auto"/>
              <w:ind w:left="0" w:right="0" w:firstLine="0"/>
              <w:jc w:val="left"/>
              <w:rPr>
                <w:rFonts w:ascii="Calibri" w:eastAsia="Times New Roman" w:hAnsi="Calibri" w:cs="Calibri"/>
                <w:bCs/>
                <w:sz w:val="22"/>
                <w:lang w:bidi="ar-SA"/>
              </w:rPr>
            </w:pPr>
            <w:r w:rsidRPr="007210F8">
              <w:rPr>
                <w:rFonts w:ascii="Calibri" w:eastAsia="Times New Roman" w:hAnsi="Calibri" w:cs="Calibri"/>
                <w:bCs/>
                <w:sz w:val="22"/>
                <w:lang w:bidi="ar-SA"/>
              </w:rPr>
              <w:t>Minimum</w:t>
            </w:r>
          </w:p>
        </w:tc>
        <w:tc>
          <w:tcPr>
            <w:tcW w:w="606" w:type="pct"/>
            <w:shd w:val="clear" w:color="000000" w:fill="D9D9D9"/>
            <w:noWrap/>
            <w:vAlign w:val="center"/>
            <w:hideMark/>
          </w:tcPr>
          <w:p w14:paraId="7F4D4ABE" w14:textId="77777777" w:rsidR="003411FA" w:rsidRPr="007210F8" w:rsidRDefault="003411FA" w:rsidP="003411FA">
            <w:pPr>
              <w:spacing w:after="0" w:line="240" w:lineRule="auto"/>
              <w:ind w:left="0" w:right="0" w:firstLine="0"/>
              <w:jc w:val="left"/>
              <w:rPr>
                <w:rFonts w:ascii="Calibri" w:eastAsia="Times New Roman" w:hAnsi="Calibri" w:cs="Calibri"/>
                <w:bCs/>
                <w:sz w:val="22"/>
                <w:lang w:bidi="ar-SA"/>
              </w:rPr>
            </w:pPr>
            <w:r w:rsidRPr="007210F8">
              <w:rPr>
                <w:rFonts w:ascii="Calibri" w:eastAsia="Times New Roman" w:hAnsi="Calibri" w:cs="Calibri"/>
                <w:bCs/>
                <w:sz w:val="22"/>
                <w:lang w:bidi="ar-SA"/>
              </w:rPr>
              <w:t>Maximum</w:t>
            </w:r>
          </w:p>
        </w:tc>
        <w:tc>
          <w:tcPr>
            <w:tcW w:w="531" w:type="pct"/>
            <w:shd w:val="clear" w:color="000000" w:fill="D9D9D9"/>
            <w:noWrap/>
            <w:vAlign w:val="center"/>
            <w:hideMark/>
          </w:tcPr>
          <w:p w14:paraId="53394472" w14:textId="787BA563" w:rsidR="003411FA" w:rsidRPr="007210F8" w:rsidRDefault="007210F8" w:rsidP="007210F8">
            <w:pPr>
              <w:spacing w:after="0" w:line="240" w:lineRule="auto"/>
              <w:ind w:left="0" w:right="0" w:firstLine="0"/>
              <w:jc w:val="left"/>
              <w:rPr>
                <w:rFonts w:ascii="Calibri" w:eastAsia="Times New Roman" w:hAnsi="Calibri" w:cs="Calibri"/>
                <w:bCs/>
                <w:sz w:val="22"/>
                <w:lang w:bidi="ar-SA"/>
              </w:rPr>
            </w:pPr>
            <w:r>
              <w:rPr>
                <w:rFonts w:ascii="Calibri" w:eastAsia="Times New Roman" w:hAnsi="Calibri" w:cs="Calibri"/>
                <w:bCs/>
                <w:sz w:val="22"/>
                <w:lang w:bidi="ar-SA"/>
              </w:rPr>
              <w:t>Nb n</w:t>
            </w:r>
            <w:r w:rsidR="003411FA" w:rsidRPr="007210F8">
              <w:rPr>
                <w:rFonts w:ascii="Calibri" w:eastAsia="Times New Roman" w:hAnsi="Calibri" w:cs="Calibri"/>
                <w:bCs/>
                <w:sz w:val="22"/>
                <w:lang w:bidi="ar-SA"/>
              </w:rPr>
              <w:t>otes [0-10[</w:t>
            </w:r>
          </w:p>
        </w:tc>
        <w:tc>
          <w:tcPr>
            <w:tcW w:w="530" w:type="pct"/>
            <w:shd w:val="clear" w:color="000000" w:fill="D9D9D9"/>
            <w:noWrap/>
            <w:vAlign w:val="center"/>
            <w:hideMark/>
          </w:tcPr>
          <w:p w14:paraId="5703B922" w14:textId="157C7BDA" w:rsidR="003411FA" w:rsidRPr="007210F8" w:rsidRDefault="003411FA" w:rsidP="003411FA">
            <w:pPr>
              <w:spacing w:after="0" w:line="240" w:lineRule="auto"/>
              <w:ind w:left="0" w:right="0" w:firstLine="0"/>
              <w:jc w:val="left"/>
              <w:rPr>
                <w:rFonts w:ascii="Calibri" w:eastAsia="Times New Roman" w:hAnsi="Calibri" w:cs="Calibri"/>
                <w:bCs/>
                <w:sz w:val="22"/>
                <w:lang w:bidi="ar-SA"/>
              </w:rPr>
            </w:pPr>
            <w:r w:rsidRPr="007210F8">
              <w:rPr>
                <w:rFonts w:ascii="Calibri" w:eastAsia="Times New Roman" w:hAnsi="Calibri" w:cs="Calibri"/>
                <w:bCs/>
                <w:sz w:val="22"/>
                <w:lang w:bidi="ar-SA"/>
              </w:rPr>
              <w:t>N</w:t>
            </w:r>
            <w:r w:rsidR="007210F8">
              <w:rPr>
                <w:rFonts w:ascii="Calibri" w:eastAsia="Times New Roman" w:hAnsi="Calibri" w:cs="Calibri"/>
                <w:bCs/>
                <w:sz w:val="22"/>
                <w:lang w:bidi="ar-SA"/>
              </w:rPr>
              <w:t>b n</w:t>
            </w:r>
            <w:r w:rsidRPr="007210F8">
              <w:rPr>
                <w:rFonts w:ascii="Calibri" w:eastAsia="Times New Roman" w:hAnsi="Calibri" w:cs="Calibri"/>
                <w:bCs/>
                <w:sz w:val="22"/>
                <w:lang w:bidi="ar-SA"/>
              </w:rPr>
              <w:t>otes [10-12[</w:t>
            </w:r>
          </w:p>
        </w:tc>
        <w:tc>
          <w:tcPr>
            <w:tcW w:w="531" w:type="pct"/>
            <w:shd w:val="clear" w:color="000000" w:fill="D9D9D9"/>
            <w:noWrap/>
            <w:vAlign w:val="center"/>
            <w:hideMark/>
          </w:tcPr>
          <w:p w14:paraId="44E22086" w14:textId="77777777" w:rsidR="003411FA" w:rsidRPr="007210F8" w:rsidRDefault="003411FA" w:rsidP="003411FA">
            <w:pPr>
              <w:spacing w:after="0" w:line="240" w:lineRule="auto"/>
              <w:ind w:left="0" w:right="0" w:firstLine="0"/>
              <w:jc w:val="left"/>
              <w:rPr>
                <w:rFonts w:ascii="Calibri" w:eastAsia="Times New Roman" w:hAnsi="Calibri" w:cs="Calibri"/>
                <w:bCs/>
                <w:sz w:val="22"/>
                <w:lang w:bidi="ar-SA"/>
              </w:rPr>
            </w:pPr>
            <w:r w:rsidRPr="007210F8">
              <w:rPr>
                <w:rFonts w:ascii="Calibri" w:eastAsia="Times New Roman" w:hAnsi="Calibri" w:cs="Calibri"/>
                <w:bCs/>
                <w:sz w:val="22"/>
                <w:lang w:bidi="ar-SA"/>
              </w:rPr>
              <w:t>Nb notes [12-14[</w:t>
            </w:r>
          </w:p>
        </w:tc>
        <w:tc>
          <w:tcPr>
            <w:tcW w:w="526" w:type="pct"/>
            <w:shd w:val="clear" w:color="000000" w:fill="D9D9D9"/>
            <w:noWrap/>
            <w:vAlign w:val="center"/>
            <w:hideMark/>
          </w:tcPr>
          <w:p w14:paraId="32067FFC" w14:textId="77777777" w:rsidR="003411FA" w:rsidRPr="007210F8" w:rsidRDefault="003411FA" w:rsidP="003411FA">
            <w:pPr>
              <w:spacing w:after="0" w:line="240" w:lineRule="auto"/>
              <w:ind w:left="0" w:right="0" w:firstLine="0"/>
              <w:jc w:val="left"/>
              <w:rPr>
                <w:rFonts w:ascii="Calibri" w:eastAsia="Times New Roman" w:hAnsi="Calibri" w:cs="Calibri"/>
                <w:bCs/>
                <w:sz w:val="22"/>
                <w:lang w:bidi="ar-SA"/>
              </w:rPr>
            </w:pPr>
            <w:r w:rsidRPr="007210F8">
              <w:rPr>
                <w:rFonts w:ascii="Calibri" w:eastAsia="Times New Roman" w:hAnsi="Calibri" w:cs="Calibri"/>
                <w:bCs/>
                <w:sz w:val="22"/>
                <w:lang w:bidi="ar-SA"/>
              </w:rPr>
              <w:t>Nb notes [14-16[</w:t>
            </w:r>
          </w:p>
        </w:tc>
        <w:tc>
          <w:tcPr>
            <w:tcW w:w="535" w:type="pct"/>
            <w:shd w:val="clear" w:color="000000" w:fill="D9D9D9"/>
            <w:noWrap/>
            <w:vAlign w:val="center"/>
            <w:hideMark/>
          </w:tcPr>
          <w:p w14:paraId="3E68AF14" w14:textId="77777777" w:rsidR="003411FA" w:rsidRPr="007210F8" w:rsidRDefault="003411FA" w:rsidP="003411FA">
            <w:pPr>
              <w:spacing w:after="0" w:line="240" w:lineRule="auto"/>
              <w:ind w:left="0" w:right="0" w:firstLine="0"/>
              <w:jc w:val="left"/>
              <w:rPr>
                <w:rFonts w:ascii="Calibri" w:eastAsia="Times New Roman" w:hAnsi="Calibri" w:cs="Calibri"/>
                <w:bCs/>
                <w:sz w:val="22"/>
                <w:lang w:bidi="ar-SA"/>
              </w:rPr>
            </w:pPr>
            <w:r w:rsidRPr="007210F8">
              <w:rPr>
                <w:rFonts w:ascii="Calibri" w:eastAsia="Times New Roman" w:hAnsi="Calibri" w:cs="Calibri"/>
                <w:bCs/>
                <w:sz w:val="22"/>
                <w:lang w:bidi="ar-SA"/>
              </w:rPr>
              <w:t>Nb notes [16-18[</w:t>
            </w:r>
          </w:p>
        </w:tc>
        <w:tc>
          <w:tcPr>
            <w:tcW w:w="530" w:type="pct"/>
            <w:shd w:val="clear" w:color="000000" w:fill="D9D9D9"/>
            <w:noWrap/>
            <w:vAlign w:val="center"/>
            <w:hideMark/>
          </w:tcPr>
          <w:p w14:paraId="51116583" w14:textId="5087E066" w:rsidR="003411FA" w:rsidRPr="007210F8" w:rsidRDefault="007210F8" w:rsidP="003411FA">
            <w:pPr>
              <w:spacing w:after="0" w:line="240" w:lineRule="auto"/>
              <w:ind w:left="0" w:right="0" w:firstLine="0"/>
              <w:jc w:val="left"/>
              <w:rPr>
                <w:rFonts w:ascii="Calibri" w:eastAsia="Times New Roman" w:hAnsi="Calibri" w:cs="Calibri"/>
                <w:bCs/>
                <w:sz w:val="22"/>
                <w:lang w:bidi="ar-SA"/>
              </w:rPr>
            </w:pPr>
            <w:r>
              <w:rPr>
                <w:rFonts w:ascii="Calibri" w:eastAsia="Times New Roman" w:hAnsi="Calibri" w:cs="Calibri"/>
                <w:bCs/>
                <w:sz w:val="22"/>
                <w:lang w:bidi="ar-SA"/>
              </w:rPr>
              <w:t xml:space="preserve">Nb notes </w:t>
            </w:r>
            <w:r w:rsidR="003411FA" w:rsidRPr="007210F8">
              <w:rPr>
                <w:rFonts w:ascii="Calibri" w:eastAsia="Times New Roman" w:hAnsi="Calibri" w:cs="Calibri"/>
                <w:bCs/>
                <w:sz w:val="22"/>
                <w:lang w:bidi="ar-SA"/>
              </w:rPr>
              <w:t>[18-20]</w:t>
            </w:r>
          </w:p>
        </w:tc>
      </w:tr>
      <w:tr w:rsidR="007210F8" w:rsidRPr="007210F8" w14:paraId="5A263A39" w14:textId="77777777" w:rsidTr="007210F8">
        <w:trPr>
          <w:trHeight w:val="315"/>
        </w:trPr>
        <w:tc>
          <w:tcPr>
            <w:tcW w:w="604" w:type="pct"/>
            <w:shd w:val="clear" w:color="000000" w:fill="D9D9D9"/>
            <w:noWrap/>
            <w:vAlign w:val="center"/>
            <w:hideMark/>
          </w:tcPr>
          <w:p w14:paraId="2042F6B2" w14:textId="77777777" w:rsidR="003411FA" w:rsidRPr="007210F8" w:rsidRDefault="003411FA" w:rsidP="003411FA">
            <w:pPr>
              <w:spacing w:after="0" w:line="240" w:lineRule="auto"/>
              <w:ind w:left="0" w:right="0" w:firstLine="0"/>
              <w:jc w:val="left"/>
              <w:rPr>
                <w:rFonts w:ascii="Calibri" w:eastAsia="Times New Roman" w:hAnsi="Calibri" w:cs="Calibri"/>
                <w:sz w:val="22"/>
                <w:lang w:bidi="ar-SA"/>
              </w:rPr>
            </w:pPr>
            <w:r w:rsidRPr="007210F8">
              <w:rPr>
                <w:rFonts w:ascii="Calibri" w:eastAsia="Times New Roman" w:hAnsi="Calibri" w:cs="Calibri"/>
                <w:sz w:val="22"/>
                <w:lang w:bidi="ar-SA"/>
              </w:rPr>
              <w:t>Epreuve 1</w:t>
            </w:r>
          </w:p>
        </w:tc>
        <w:tc>
          <w:tcPr>
            <w:tcW w:w="606" w:type="pct"/>
            <w:shd w:val="clear" w:color="000000" w:fill="FFFFFF"/>
            <w:noWrap/>
            <w:vAlign w:val="center"/>
            <w:hideMark/>
          </w:tcPr>
          <w:p w14:paraId="43FEDE49" w14:textId="77777777" w:rsidR="003411FA" w:rsidRPr="007210F8" w:rsidRDefault="003411FA" w:rsidP="003411FA">
            <w:pPr>
              <w:spacing w:after="0" w:line="240" w:lineRule="auto"/>
              <w:ind w:left="0" w:right="0" w:firstLine="0"/>
              <w:jc w:val="center"/>
              <w:rPr>
                <w:rFonts w:ascii="Calibri" w:eastAsia="Times New Roman" w:hAnsi="Calibri" w:cs="Calibri"/>
                <w:bCs/>
                <w:sz w:val="22"/>
                <w:lang w:bidi="ar-SA"/>
              </w:rPr>
            </w:pPr>
            <w:r w:rsidRPr="007210F8">
              <w:rPr>
                <w:rFonts w:ascii="Calibri" w:eastAsia="Times New Roman" w:hAnsi="Calibri" w:cs="Calibri"/>
                <w:bCs/>
                <w:sz w:val="22"/>
                <w:lang w:bidi="ar-SA"/>
              </w:rPr>
              <w:t>6</w:t>
            </w:r>
          </w:p>
        </w:tc>
        <w:tc>
          <w:tcPr>
            <w:tcW w:w="606" w:type="pct"/>
            <w:shd w:val="clear" w:color="000000" w:fill="FFFFFF"/>
            <w:noWrap/>
            <w:vAlign w:val="center"/>
            <w:hideMark/>
          </w:tcPr>
          <w:p w14:paraId="23A26545" w14:textId="77777777" w:rsidR="003411FA" w:rsidRPr="007210F8" w:rsidRDefault="003411FA" w:rsidP="003411FA">
            <w:pPr>
              <w:spacing w:after="0" w:line="240" w:lineRule="auto"/>
              <w:ind w:left="0" w:right="0" w:firstLine="0"/>
              <w:jc w:val="center"/>
              <w:rPr>
                <w:rFonts w:ascii="Calibri" w:eastAsia="Times New Roman" w:hAnsi="Calibri" w:cs="Calibri"/>
                <w:bCs/>
                <w:sz w:val="22"/>
                <w:lang w:bidi="ar-SA"/>
              </w:rPr>
            </w:pPr>
            <w:r w:rsidRPr="007210F8">
              <w:rPr>
                <w:rFonts w:ascii="Calibri" w:eastAsia="Times New Roman" w:hAnsi="Calibri" w:cs="Calibri"/>
                <w:bCs/>
                <w:sz w:val="22"/>
                <w:lang w:bidi="ar-SA"/>
              </w:rPr>
              <w:t>12</w:t>
            </w:r>
          </w:p>
        </w:tc>
        <w:tc>
          <w:tcPr>
            <w:tcW w:w="531" w:type="pct"/>
            <w:shd w:val="clear" w:color="000000" w:fill="FFFFFF"/>
            <w:noWrap/>
            <w:vAlign w:val="center"/>
            <w:hideMark/>
          </w:tcPr>
          <w:p w14:paraId="2813DE3C" w14:textId="77777777" w:rsidR="003411FA" w:rsidRPr="007210F8" w:rsidRDefault="003411FA" w:rsidP="003411FA">
            <w:pPr>
              <w:spacing w:after="0" w:line="240" w:lineRule="auto"/>
              <w:ind w:left="0" w:right="0" w:firstLine="0"/>
              <w:jc w:val="center"/>
              <w:rPr>
                <w:rFonts w:ascii="Calibri" w:eastAsia="Times New Roman" w:hAnsi="Calibri" w:cs="Calibri"/>
                <w:sz w:val="22"/>
                <w:lang w:bidi="ar-SA"/>
              </w:rPr>
            </w:pPr>
            <w:r w:rsidRPr="007210F8">
              <w:rPr>
                <w:rFonts w:ascii="Calibri" w:eastAsia="Times New Roman" w:hAnsi="Calibri" w:cs="Calibri"/>
                <w:sz w:val="22"/>
                <w:lang w:bidi="ar-SA"/>
              </w:rPr>
              <w:t>1</w:t>
            </w:r>
          </w:p>
        </w:tc>
        <w:tc>
          <w:tcPr>
            <w:tcW w:w="530" w:type="pct"/>
            <w:shd w:val="clear" w:color="000000" w:fill="FFFFFF"/>
            <w:noWrap/>
            <w:vAlign w:val="center"/>
            <w:hideMark/>
          </w:tcPr>
          <w:p w14:paraId="1D41794B" w14:textId="77777777" w:rsidR="003411FA" w:rsidRPr="007210F8" w:rsidRDefault="003411FA" w:rsidP="003411FA">
            <w:pPr>
              <w:spacing w:after="0" w:line="240" w:lineRule="auto"/>
              <w:ind w:left="0" w:right="0" w:firstLine="0"/>
              <w:jc w:val="center"/>
              <w:rPr>
                <w:rFonts w:ascii="Calibri" w:eastAsia="Times New Roman" w:hAnsi="Calibri" w:cs="Calibri"/>
                <w:sz w:val="22"/>
                <w:lang w:bidi="ar-SA"/>
              </w:rPr>
            </w:pPr>
            <w:r w:rsidRPr="007210F8">
              <w:rPr>
                <w:rFonts w:ascii="Calibri" w:eastAsia="Times New Roman" w:hAnsi="Calibri" w:cs="Calibri"/>
                <w:sz w:val="22"/>
                <w:lang w:bidi="ar-SA"/>
              </w:rPr>
              <w:t>2</w:t>
            </w:r>
          </w:p>
        </w:tc>
        <w:tc>
          <w:tcPr>
            <w:tcW w:w="531" w:type="pct"/>
            <w:shd w:val="clear" w:color="000000" w:fill="FFFFFF"/>
            <w:noWrap/>
            <w:vAlign w:val="center"/>
            <w:hideMark/>
          </w:tcPr>
          <w:p w14:paraId="73D6EF62" w14:textId="77777777" w:rsidR="003411FA" w:rsidRPr="007210F8" w:rsidRDefault="003411FA" w:rsidP="003411FA">
            <w:pPr>
              <w:spacing w:after="0" w:line="240" w:lineRule="auto"/>
              <w:ind w:left="0" w:right="0" w:firstLine="0"/>
              <w:jc w:val="center"/>
              <w:rPr>
                <w:rFonts w:ascii="Calibri" w:eastAsia="Times New Roman" w:hAnsi="Calibri" w:cs="Calibri"/>
                <w:sz w:val="22"/>
                <w:lang w:bidi="ar-SA"/>
              </w:rPr>
            </w:pPr>
            <w:r w:rsidRPr="007210F8">
              <w:rPr>
                <w:rFonts w:ascii="Calibri" w:eastAsia="Times New Roman" w:hAnsi="Calibri" w:cs="Calibri"/>
                <w:sz w:val="22"/>
                <w:lang w:bidi="ar-SA"/>
              </w:rPr>
              <w:t>1</w:t>
            </w:r>
          </w:p>
        </w:tc>
        <w:tc>
          <w:tcPr>
            <w:tcW w:w="526" w:type="pct"/>
            <w:shd w:val="clear" w:color="000000" w:fill="FFFFFF"/>
            <w:noWrap/>
            <w:vAlign w:val="center"/>
            <w:hideMark/>
          </w:tcPr>
          <w:p w14:paraId="17AA8B33" w14:textId="77777777" w:rsidR="003411FA" w:rsidRPr="007210F8" w:rsidRDefault="003411FA" w:rsidP="003411FA">
            <w:pPr>
              <w:spacing w:after="0" w:line="240" w:lineRule="auto"/>
              <w:ind w:left="0" w:right="0" w:firstLine="0"/>
              <w:jc w:val="center"/>
              <w:rPr>
                <w:rFonts w:ascii="Calibri" w:eastAsia="Times New Roman" w:hAnsi="Calibri" w:cs="Calibri"/>
                <w:sz w:val="22"/>
                <w:lang w:bidi="ar-SA"/>
              </w:rPr>
            </w:pPr>
            <w:r w:rsidRPr="007210F8">
              <w:rPr>
                <w:rFonts w:ascii="Calibri" w:eastAsia="Times New Roman" w:hAnsi="Calibri" w:cs="Calibri"/>
                <w:sz w:val="22"/>
                <w:lang w:bidi="ar-SA"/>
              </w:rPr>
              <w:t>0</w:t>
            </w:r>
          </w:p>
        </w:tc>
        <w:tc>
          <w:tcPr>
            <w:tcW w:w="535" w:type="pct"/>
            <w:shd w:val="clear" w:color="000000" w:fill="FFFFFF"/>
            <w:noWrap/>
            <w:vAlign w:val="center"/>
            <w:hideMark/>
          </w:tcPr>
          <w:p w14:paraId="04AADC1A" w14:textId="77777777" w:rsidR="003411FA" w:rsidRPr="007210F8" w:rsidRDefault="003411FA" w:rsidP="003411FA">
            <w:pPr>
              <w:spacing w:after="0" w:line="240" w:lineRule="auto"/>
              <w:ind w:left="0" w:right="0" w:firstLine="0"/>
              <w:jc w:val="center"/>
              <w:rPr>
                <w:rFonts w:ascii="Calibri" w:eastAsia="Times New Roman" w:hAnsi="Calibri" w:cs="Calibri"/>
                <w:sz w:val="22"/>
                <w:lang w:bidi="ar-SA"/>
              </w:rPr>
            </w:pPr>
            <w:r w:rsidRPr="007210F8">
              <w:rPr>
                <w:rFonts w:ascii="Calibri" w:eastAsia="Times New Roman" w:hAnsi="Calibri" w:cs="Calibri"/>
                <w:sz w:val="22"/>
                <w:lang w:bidi="ar-SA"/>
              </w:rPr>
              <w:t>0</w:t>
            </w:r>
          </w:p>
        </w:tc>
        <w:tc>
          <w:tcPr>
            <w:tcW w:w="530" w:type="pct"/>
            <w:shd w:val="clear" w:color="000000" w:fill="FFFFFF"/>
            <w:noWrap/>
            <w:vAlign w:val="center"/>
            <w:hideMark/>
          </w:tcPr>
          <w:p w14:paraId="29CA8A3E" w14:textId="77777777" w:rsidR="003411FA" w:rsidRPr="007210F8" w:rsidRDefault="003411FA" w:rsidP="003411FA">
            <w:pPr>
              <w:spacing w:after="0" w:line="240" w:lineRule="auto"/>
              <w:ind w:left="0" w:right="0" w:firstLine="0"/>
              <w:jc w:val="center"/>
              <w:rPr>
                <w:rFonts w:ascii="Calibri" w:eastAsia="Times New Roman" w:hAnsi="Calibri" w:cs="Calibri"/>
                <w:color w:val="333F4F"/>
                <w:sz w:val="22"/>
                <w:lang w:bidi="ar-SA"/>
              </w:rPr>
            </w:pPr>
            <w:r w:rsidRPr="0065094F">
              <w:rPr>
                <w:rFonts w:ascii="Calibri" w:eastAsia="Times New Roman" w:hAnsi="Calibri" w:cs="Calibri"/>
                <w:color w:val="auto"/>
                <w:sz w:val="22"/>
                <w:lang w:bidi="ar-SA"/>
              </w:rPr>
              <w:t>0</w:t>
            </w:r>
          </w:p>
        </w:tc>
      </w:tr>
    </w:tbl>
    <w:p w14:paraId="205A366F" w14:textId="001DBECA" w:rsidR="003411FA" w:rsidRDefault="003411FA" w:rsidP="003411FA">
      <w:pPr>
        <w:rPr>
          <w:lang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1"/>
        <w:gridCol w:w="1135"/>
        <w:gridCol w:w="1133"/>
        <w:gridCol w:w="995"/>
        <w:gridCol w:w="993"/>
        <w:gridCol w:w="991"/>
        <w:gridCol w:w="993"/>
        <w:gridCol w:w="993"/>
        <w:gridCol w:w="987"/>
      </w:tblGrid>
      <w:tr w:rsidR="007210F8" w:rsidRPr="007210F8" w14:paraId="5A032E3F" w14:textId="77777777" w:rsidTr="007210F8">
        <w:trPr>
          <w:trHeight w:val="300"/>
        </w:trPr>
        <w:tc>
          <w:tcPr>
            <w:tcW w:w="604" w:type="pct"/>
            <w:shd w:val="clear" w:color="000000" w:fill="F4B084"/>
            <w:noWrap/>
            <w:vAlign w:val="center"/>
            <w:hideMark/>
          </w:tcPr>
          <w:p w14:paraId="4DEFC86E" w14:textId="77777777" w:rsidR="007210F8" w:rsidRDefault="007210F8" w:rsidP="007210F8">
            <w:pPr>
              <w:spacing w:after="0" w:line="240" w:lineRule="auto"/>
              <w:ind w:left="0" w:right="0" w:firstLine="0"/>
              <w:jc w:val="left"/>
              <w:rPr>
                <w:rFonts w:ascii="Calibri" w:eastAsia="Times New Roman" w:hAnsi="Calibri" w:cs="Calibri"/>
                <w:bCs/>
                <w:sz w:val="22"/>
                <w:lang w:bidi="ar-SA"/>
              </w:rPr>
            </w:pPr>
            <w:r w:rsidRPr="007210F8">
              <w:rPr>
                <w:rFonts w:ascii="Calibri" w:eastAsia="Times New Roman" w:hAnsi="Calibri" w:cs="Calibri"/>
                <w:bCs/>
                <w:sz w:val="22"/>
                <w:lang w:bidi="ar-SA"/>
              </w:rPr>
              <w:t xml:space="preserve">CAPPEI </w:t>
            </w:r>
          </w:p>
          <w:p w14:paraId="18F6F9DD" w14:textId="1CA05529" w:rsidR="007210F8" w:rsidRPr="007210F8" w:rsidRDefault="007210F8" w:rsidP="007210F8">
            <w:pPr>
              <w:spacing w:after="0" w:line="240" w:lineRule="auto"/>
              <w:ind w:left="0" w:right="0" w:firstLine="0"/>
              <w:jc w:val="left"/>
              <w:rPr>
                <w:rFonts w:ascii="Calibri" w:eastAsia="Times New Roman" w:hAnsi="Calibri" w:cs="Calibri"/>
                <w:bCs/>
                <w:sz w:val="22"/>
                <w:lang w:bidi="ar-SA"/>
              </w:rPr>
            </w:pPr>
            <w:r>
              <w:rPr>
                <w:rFonts w:ascii="Calibri" w:eastAsia="Times New Roman" w:hAnsi="Calibri" w:cs="Calibri"/>
                <w:bCs/>
                <w:sz w:val="22"/>
                <w:lang w:bidi="ar-SA"/>
              </w:rPr>
              <w:t xml:space="preserve">1 et </w:t>
            </w:r>
            <w:r w:rsidRPr="007210F8">
              <w:rPr>
                <w:rFonts w:ascii="Calibri" w:eastAsia="Times New Roman" w:hAnsi="Calibri" w:cs="Calibri"/>
                <w:bCs/>
                <w:sz w:val="22"/>
                <w:lang w:bidi="ar-SA"/>
              </w:rPr>
              <w:t>2</w:t>
            </w:r>
          </w:p>
        </w:tc>
        <w:tc>
          <w:tcPr>
            <w:tcW w:w="607" w:type="pct"/>
            <w:shd w:val="clear" w:color="000000" w:fill="D9D9D9"/>
            <w:noWrap/>
            <w:vAlign w:val="center"/>
            <w:hideMark/>
          </w:tcPr>
          <w:p w14:paraId="55DC6495" w14:textId="32572E2C" w:rsidR="007210F8" w:rsidRPr="007210F8" w:rsidRDefault="007210F8" w:rsidP="007210F8">
            <w:pPr>
              <w:spacing w:after="0" w:line="240" w:lineRule="auto"/>
              <w:ind w:left="0" w:right="0" w:firstLine="0"/>
              <w:jc w:val="left"/>
              <w:rPr>
                <w:rFonts w:ascii="Calibri" w:eastAsia="Times New Roman" w:hAnsi="Calibri" w:cs="Calibri"/>
                <w:bCs/>
                <w:sz w:val="22"/>
                <w:lang w:bidi="ar-SA"/>
              </w:rPr>
            </w:pPr>
            <w:r w:rsidRPr="007210F8">
              <w:rPr>
                <w:rFonts w:ascii="Calibri" w:eastAsia="Times New Roman" w:hAnsi="Calibri" w:cs="Calibri"/>
                <w:bCs/>
                <w:sz w:val="22"/>
                <w:lang w:bidi="ar-SA"/>
              </w:rPr>
              <w:t>Minimum</w:t>
            </w:r>
          </w:p>
        </w:tc>
        <w:tc>
          <w:tcPr>
            <w:tcW w:w="606" w:type="pct"/>
            <w:shd w:val="clear" w:color="000000" w:fill="D9D9D9"/>
            <w:noWrap/>
            <w:vAlign w:val="center"/>
            <w:hideMark/>
          </w:tcPr>
          <w:p w14:paraId="030B850B" w14:textId="0643F6AC" w:rsidR="007210F8" w:rsidRPr="007210F8" w:rsidRDefault="007210F8" w:rsidP="007210F8">
            <w:pPr>
              <w:spacing w:after="0" w:line="240" w:lineRule="auto"/>
              <w:ind w:left="0" w:right="0" w:firstLine="0"/>
              <w:jc w:val="left"/>
              <w:rPr>
                <w:rFonts w:ascii="Calibri" w:eastAsia="Times New Roman" w:hAnsi="Calibri" w:cs="Calibri"/>
                <w:bCs/>
                <w:sz w:val="22"/>
                <w:lang w:bidi="ar-SA"/>
              </w:rPr>
            </w:pPr>
            <w:r w:rsidRPr="007210F8">
              <w:rPr>
                <w:rFonts w:ascii="Calibri" w:eastAsia="Times New Roman" w:hAnsi="Calibri" w:cs="Calibri"/>
                <w:bCs/>
                <w:sz w:val="22"/>
                <w:lang w:bidi="ar-SA"/>
              </w:rPr>
              <w:t>Maximum</w:t>
            </w:r>
          </w:p>
        </w:tc>
        <w:tc>
          <w:tcPr>
            <w:tcW w:w="532" w:type="pct"/>
            <w:shd w:val="clear" w:color="000000" w:fill="D9D9D9"/>
            <w:noWrap/>
            <w:vAlign w:val="center"/>
            <w:hideMark/>
          </w:tcPr>
          <w:p w14:paraId="6BFBB376" w14:textId="4FBFCE2D" w:rsidR="007210F8" w:rsidRPr="007210F8" w:rsidRDefault="007210F8" w:rsidP="007210F8">
            <w:pPr>
              <w:spacing w:after="0" w:line="240" w:lineRule="auto"/>
              <w:ind w:left="0" w:right="0" w:firstLine="0"/>
              <w:jc w:val="left"/>
              <w:rPr>
                <w:rFonts w:ascii="Calibri" w:eastAsia="Times New Roman" w:hAnsi="Calibri" w:cs="Calibri"/>
                <w:bCs/>
                <w:sz w:val="22"/>
                <w:lang w:bidi="ar-SA"/>
              </w:rPr>
            </w:pPr>
            <w:r>
              <w:rPr>
                <w:rFonts w:ascii="Calibri" w:eastAsia="Times New Roman" w:hAnsi="Calibri" w:cs="Calibri"/>
                <w:bCs/>
                <w:sz w:val="22"/>
                <w:lang w:bidi="ar-SA"/>
              </w:rPr>
              <w:t>Nb n</w:t>
            </w:r>
            <w:r w:rsidRPr="007210F8">
              <w:rPr>
                <w:rFonts w:ascii="Calibri" w:eastAsia="Times New Roman" w:hAnsi="Calibri" w:cs="Calibri"/>
                <w:bCs/>
                <w:sz w:val="22"/>
                <w:lang w:bidi="ar-SA"/>
              </w:rPr>
              <w:t>otes [0-10[</w:t>
            </w:r>
          </w:p>
        </w:tc>
        <w:tc>
          <w:tcPr>
            <w:tcW w:w="531" w:type="pct"/>
            <w:shd w:val="clear" w:color="000000" w:fill="D9D9D9"/>
            <w:noWrap/>
            <w:vAlign w:val="center"/>
            <w:hideMark/>
          </w:tcPr>
          <w:p w14:paraId="3220A61D" w14:textId="46E95CA8" w:rsidR="007210F8" w:rsidRPr="007210F8" w:rsidRDefault="007210F8" w:rsidP="007210F8">
            <w:pPr>
              <w:spacing w:after="0" w:line="240" w:lineRule="auto"/>
              <w:ind w:left="0" w:right="0" w:firstLine="0"/>
              <w:jc w:val="left"/>
              <w:rPr>
                <w:rFonts w:ascii="Calibri" w:eastAsia="Times New Roman" w:hAnsi="Calibri" w:cs="Calibri"/>
                <w:bCs/>
                <w:sz w:val="22"/>
                <w:lang w:bidi="ar-SA"/>
              </w:rPr>
            </w:pPr>
            <w:r w:rsidRPr="007210F8">
              <w:rPr>
                <w:rFonts w:ascii="Calibri" w:eastAsia="Times New Roman" w:hAnsi="Calibri" w:cs="Calibri"/>
                <w:bCs/>
                <w:sz w:val="22"/>
                <w:lang w:bidi="ar-SA"/>
              </w:rPr>
              <w:t>N</w:t>
            </w:r>
            <w:r>
              <w:rPr>
                <w:rFonts w:ascii="Calibri" w:eastAsia="Times New Roman" w:hAnsi="Calibri" w:cs="Calibri"/>
                <w:bCs/>
                <w:sz w:val="22"/>
                <w:lang w:bidi="ar-SA"/>
              </w:rPr>
              <w:t>b n</w:t>
            </w:r>
            <w:r w:rsidRPr="007210F8">
              <w:rPr>
                <w:rFonts w:ascii="Calibri" w:eastAsia="Times New Roman" w:hAnsi="Calibri" w:cs="Calibri"/>
                <w:bCs/>
                <w:sz w:val="22"/>
                <w:lang w:bidi="ar-SA"/>
              </w:rPr>
              <w:t>otes [10-12[</w:t>
            </w:r>
          </w:p>
        </w:tc>
        <w:tc>
          <w:tcPr>
            <w:tcW w:w="530" w:type="pct"/>
            <w:shd w:val="clear" w:color="000000" w:fill="D9D9D9"/>
            <w:noWrap/>
            <w:vAlign w:val="center"/>
            <w:hideMark/>
          </w:tcPr>
          <w:p w14:paraId="299174D6" w14:textId="3912CF26" w:rsidR="007210F8" w:rsidRPr="007210F8" w:rsidRDefault="007210F8" w:rsidP="007210F8">
            <w:pPr>
              <w:spacing w:after="0" w:line="240" w:lineRule="auto"/>
              <w:ind w:left="0" w:right="0" w:firstLine="0"/>
              <w:jc w:val="left"/>
              <w:rPr>
                <w:rFonts w:ascii="Calibri" w:eastAsia="Times New Roman" w:hAnsi="Calibri" w:cs="Calibri"/>
                <w:bCs/>
                <w:sz w:val="22"/>
                <w:lang w:bidi="ar-SA"/>
              </w:rPr>
            </w:pPr>
            <w:r w:rsidRPr="007210F8">
              <w:rPr>
                <w:rFonts w:ascii="Calibri" w:eastAsia="Times New Roman" w:hAnsi="Calibri" w:cs="Calibri"/>
                <w:bCs/>
                <w:sz w:val="22"/>
                <w:lang w:bidi="ar-SA"/>
              </w:rPr>
              <w:t>Nb notes [12-14[</w:t>
            </w:r>
          </w:p>
        </w:tc>
        <w:tc>
          <w:tcPr>
            <w:tcW w:w="531" w:type="pct"/>
            <w:shd w:val="clear" w:color="000000" w:fill="D9D9D9"/>
            <w:noWrap/>
            <w:vAlign w:val="center"/>
            <w:hideMark/>
          </w:tcPr>
          <w:p w14:paraId="4C3C0876" w14:textId="51DFC253" w:rsidR="007210F8" w:rsidRPr="007210F8" w:rsidRDefault="007210F8" w:rsidP="007210F8">
            <w:pPr>
              <w:spacing w:after="0" w:line="240" w:lineRule="auto"/>
              <w:ind w:left="0" w:right="0" w:firstLine="0"/>
              <w:jc w:val="left"/>
              <w:rPr>
                <w:rFonts w:ascii="Calibri" w:eastAsia="Times New Roman" w:hAnsi="Calibri" w:cs="Calibri"/>
                <w:bCs/>
                <w:sz w:val="22"/>
                <w:lang w:bidi="ar-SA"/>
              </w:rPr>
            </w:pPr>
            <w:r w:rsidRPr="007210F8">
              <w:rPr>
                <w:rFonts w:ascii="Calibri" w:eastAsia="Times New Roman" w:hAnsi="Calibri" w:cs="Calibri"/>
                <w:bCs/>
                <w:sz w:val="22"/>
                <w:lang w:bidi="ar-SA"/>
              </w:rPr>
              <w:t>Nb notes [14-16[</w:t>
            </w:r>
          </w:p>
        </w:tc>
        <w:tc>
          <w:tcPr>
            <w:tcW w:w="531" w:type="pct"/>
            <w:shd w:val="clear" w:color="000000" w:fill="D9D9D9"/>
            <w:noWrap/>
            <w:vAlign w:val="center"/>
            <w:hideMark/>
          </w:tcPr>
          <w:p w14:paraId="361D8516" w14:textId="6B80EBB2" w:rsidR="007210F8" w:rsidRPr="007210F8" w:rsidRDefault="007210F8" w:rsidP="007210F8">
            <w:pPr>
              <w:spacing w:after="0" w:line="240" w:lineRule="auto"/>
              <w:ind w:left="0" w:right="0" w:firstLine="0"/>
              <w:jc w:val="left"/>
              <w:rPr>
                <w:rFonts w:ascii="Calibri" w:eastAsia="Times New Roman" w:hAnsi="Calibri" w:cs="Calibri"/>
                <w:bCs/>
                <w:sz w:val="22"/>
                <w:lang w:bidi="ar-SA"/>
              </w:rPr>
            </w:pPr>
            <w:r w:rsidRPr="007210F8">
              <w:rPr>
                <w:rFonts w:ascii="Calibri" w:eastAsia="Times New Roman" w:hAnsi="Calibri" w:cs="Calibri"/>
                <w:bCs/>
                <w:sz w:val="22"/>
                <w:lang w:bidi="ar-SA"/>
              </w:rPr>
              <w:t>Nb notes [16-18[</w:t>
            </w:r>
          </w:p>
        </w:tc>
        <w:tc>
          <w:tcPr>
            <w:tcW w:w="529" w:type="pct"/>
            <w:shd w:val="clear" w:color="000000" w:fill="D9D9D9"/>
            <w:noWrap/>
            <w:vAlign w:val="center"/>
            <w:hideMark/>
          </w:tcPr>
          <w:p w14:paraId="25877E40" w14:textId="44561229" w:rsidR="007210F8" w:rsidRPr="007210F8" w:rsidRDefault="007210F8" w:rsidP="007210F8">
            <w:pPr>
              <w:spacing w:after="0" w:line="240" w:lineRule="auto"/>
              <w:ind w:left="0" w:right="0" w:firstLine="0"/>
              <w:jc w:val="left"/>
              <w:rPr>
                <w:rFonts w:ascii="Calibri" w:eastAsia="Times New Roman" w:hAnsi="Calibri" w:cs="Calibri"/>
                <w:bCs/>
                <w:sz w:val="22"/>
                <w:lang w:bidi="ar-SA"/>
              </w:rPr>
            </w:pPr>
            <w:r>
              <w:rPr>
                <w:rFonts w:ascii="Calibri" w:eastAsia="Times New Roman" w:hAnsi="Calibri" w:cs="Calibri"/>
                <w:bCs/>
                <w:sz w:val="22"/>
                <w:lang w:bidi="ar-SA"/>
              </w:rPr>
              <w:t xml:space="preserve">Nb notes </w:t>
            </w:r>
            <w:r w:rsidRPr="007210F8">
              <w:rPr>
                <w:rFonts w:ascii="Calibri" w:eastAsia="Times New Roman" w:hAnsi="Calibri" w:cs="Calibri"/>
                <w:bCs/>
                <w:sz w:val="22"/>
                <w:lang w:bidi="ar-SA"/>
              </w:rPr>
              <w:t>[18-20]</w:t>
            </w:r>
          </w:p>
        </w:tc>
      </w:tr>
      <w:tr w:rsidR="007210F8" w:rsidRPr="007210F8" w14:paraId="6D8901D2" w14:textId="77777777" w:rsidTr="007210F8">
        <w:trPr>
          <w:trHeight w:val="315"/>
        </w:trPr>
        <w:tc>
          <w:tcPr>
            <w:tcW w:w="604" w:type="pct"/>
            <w:shd w:val="clear" w:color="000000" w:fill="D9D9D9"/>
            <w:noWrap/>
            <w:vAlign w:val="center"/>
            <w:hideMark/>
          </w:tcPr>
          <w:p w14:paraId="47120E4A" w14:textId="77777777" w:rsidR="003411FA" w:rsidRPr="007210F8" w:rsidRDefault="003411FA" w:rsidP="003411FA">
            <w:pPr>
              <w:spacing w:after="0" w:line="240" w:lineRule="auto"/>
              <w:ind w:left="0" w:right="0" w:firstLine="0"/>
              <w:jc w:val="left"/>
              <w:rPr>
                <w:rFonts w:ascii="Calibri" w:eastAsia="Times New Roman" w:hAnsi="Calibri" w:cs="Calibri"/>
                <w:sz w:val="22"/>
                <w:lang w:bidi="ar-SA"/>
              </w:rPr>
            </w:pPr>
            <w:r w:rsidRPr="007210F8">
              <w:rPr>
                <w:rFonts w:ascii="Calibri" w:eastAsia="Times New Roman" w:hAnsi="Calibri" w:cs="Calibri"/>
                <w:sz w:val="22"/>
                <w:lang w:bidi="ar-SA"/>
              </w:rPr>
              <w:t>Epreuve 1</w:t>
            </w:r>
          </w:p>
        </w:tc>
        <w:tc>
          <w:tcPr>
            <w:tcW w:w="607" w:type="pct"/>
            <w:shd w:val="clear" w:color="000000" w:fill="FFFFFF"/>
            <w:noWrap/>
            <w:vAlign w:val="center"/>
            <w:hideMark/>
          </w:tcPr>
          <w:p w14:paraId="1ABAF9D6" w14:textId="77777777" w:rsidR="003411FA" w:rsidRPr="0065094F" w:rsidRDefault="003411FA" w:rsidP="003411FA">
            <w:pPr>
              <w:spacing w:after="0" w:line="240" w:lineRule="auto"/>
              <w:ind w:left="0" w:right="0" w:firstLine="0"/>
              <w:jc w:val="center"/>
              <w:rPr>
                <w:rFonts w:ascii="Calibri" w:eastAsia="Times New Roman" w:hAnsi="Calibri" w:cs="Calibri"/>
                <w:bCs/>
                <w:color w:val="auto"/>
                <w:sz w:val="22"/>
                <w:lang w:bidi="ar-SA"/>
              </w:rPr>
            </w:pPr>
            <w:r w:rsidRPr="0065094F">
              <w:rPr>
                <w:rFonts w:ascii="Calibri" w:eastAsia="Times New Roman" w:hAnsi="Calibri" w:cs="Calibri"/>
                <w:bCs/>
                <w:color w:val="auto"/>
                <w:sz w:val="22"/>
                <w:lang w:bidi="ar-SA"/>
              </w:rPr>
              <w:t>9</w:t>
            </w:r>
          </w:p>
        </w:tc>
        <w:tc>
          <w:tcPr>
            <w:tcW w:w="606" w:type="pct"/>
            <w:shd w:val="clear" w:color="000000" w:fill="FFFFFF"/>
            <w:noWrap/>
            <w:vAlign w:val="center"/>
            <w:hideMark/>
          </w:tcPr>
          <w:p w14:paraId="120F4F20" w14:textId="77777777" w:rsidR="003411FA" w:rsidRPr="0065094F" w:rsidRDefault="003411FA" w:rsidP="003411FA">
            <w:pPr>
              <w:spacing w:after="0" w:line="240" w:lineRule="auto"/>
              <w:ind w:left="0" w:right="0" w:firstLine="0"/>
              <w:jc w:val="center"/>
              <w:rPr>
                <w:rFonts w:ascii="Calibri" w:eastAsia="Times New Roman" w:hAnsi="Calibri" w:cs="Calibri"/>
                <w:bCs/>
                <w:color w:val="auto"/>
                <w:sz w:val="22"/>
                <w:lang w:bidi="ar-SA"/>
              </w:rPr>
            </w:pPr>
            <w:r w:rsidRPr="0065094F">
              <w:rPr>
                <w:rFonts w:ascii="Calibri" w:eastAsia="Times New Roman" w:hAnsi="Calibri" w:cs="Calibri"/>
                <w:bCs/>
                <w:color w:val="auto"/>
                <w:sz w:val="22"/>
                <w:lang w:bidi="ar-SA"/>
              </w:rPr>
              <w:t>9</w:t>
            </w:r>
          </w:p>
        </w:tc>
        <w:tc>
          <w:tcPr>
            <w:tcW w:w="532" w:type="pct"/>
            <w:shd w:val="clear" w:color="000000" w:fill="FFFFFF"/>
            <w:noWrap/>
            <w:vAlign w:val="center"/>
            <w:hideMark/>
          </w:tcPr>
          <w:p w14:paraId="705B43EE" w14:textId="77777777" w:rsidR="003411FA" w:rsidRPr="0065094F" w:rsidRDefault="003411FA" w:rsidP="003411FA">
            <w:pPr>
              <w:spacing w:after="0" w:line="240" w:lineRule="auto"/>
              <w:ind w:left="0" w:right="0" w:firstLine="0"/>
              <w:jc w:val="center"/>
              <w:rPr>
                <w:rFonts w:ascii="Calibri" w:eastAsia="Times New Roman" w:hAnsi="Calibri" w:cs="Calibri"/>
                <w:color w:val="auto"/>
                <w:sz w:val="22"/>
                <w:lang w:bidi="ar-SA"/>
              </w:rPr>
            </w:pPr>
            <w:r w:rsidRPr="0065094F">
              <w:rPr>
                <w:rFonts w:ascii="Calibri" w:eastAsia="Times New Roman" w:hAnsi="Calibri" w:cs="Calibri"/>
                <w:color w:val="auto"/>
                <w:sz w:val="22"/>
                <w:lang w:bidi="ar-SA"/>
              </w:rPr>
              <w:t>1</w:t>
            </w:r>
          </w:p>
        </w:tc>
        <w:tc>
          <w:tcPr>
            <w:tcW w:w="531" w:type="pct"/>
            <w:shd w:val="clear" w:color="000000" w:fill="FFFFFF"/>
            <w:noWrap/>
            <w:vAlign w:val="center"/>
            <w:hideMark/>
          </w:tcPr>
          <w:p w14:paraId="784A0256" w14:textId="77777777" w:rsidR="003411FA" w:rsidRPr="0065094F" w:rsidRDefault="003411FA" w:rsidP="003411FA">
            <w:pPr>
              <w:spacing w:after="0" w:line="240" w:lineRule="auto"/>
              <w:ind w:left="0" w:right="0" w:firstLine="0"/>
              <w:jc w:val="center"/>
              <w:rPr>
                <w:rFonts w:ascii="Calibri" w:eastAsia="Times New Roman" w:hAnsi="Calibri" w:cs="Calibri"/>
                <w:color w:val="auto"/>
                <w:sz w:val="22"/>
                <w:lang w:bidi="ar-SA"/>
              </w:rPr>
            </w:pPr>
            <w:r w:rsidRPr="0065094F">
              <w:rPr>
                <w:rFonts w:ascii="Calibri" w:eastAsia="Times New Roman" w:hAnsi="Calibri" w:cs="Calibri"/>
                <w:color w:val="auto"/>
                <w:sz w:val="22"/>
                <w:lang w:bidi="ar-SA"/>
              </w:rPr>
              <w:t>0</w:t>
            </w:r>
          </w:p>
        </w:tc>
        <w:tc>
          <w:tcPr>
            <w:tcW w:w="530" w:type="pct"/>
            <w:shd w:val="clear" w:color="000000" w:fill="FFFFFF"/>
            <w:noWrap/>
            <w:vAlign w:val="center"/>
            <w:hideMark/>
          </w:tcPr>
          <w:p w14:paraId="4A488744" w14:textId="77777777" w:rsidR="003411FA" w:rsidRPr="0065094F" w:rsidRDefault="003411FA" w:rsidP="003411FA">
            <w:pPr>
              <w:spacing w:after="0" w:line="240" w:lineRule="auto"/>
              <w:ind w:left="0" w:right="0" w:firstLine="0"/>
              <w:jc w:val="center"/>
              <w:rPr>
                <w:rFonts w:ascii="Calibri" w:eastAsia="Times New Roman" w:hAnsi="Calibri" w:cs="Calibri"/>
                <w:color w:val="auto"/>
                <w:sz w:val="22"/>
                <w:lang w:bidi="ar-SA"/>
              </w:rPr>
            </w:pPr>
            <w:r w:rsidRPr="0065094F">
              <w:rPr>
                <w:rFonts w:ascii="Calibri" w:eastAsia="Times New Roman" w:hAnsi="Calibri" w:cs="Calibri"/>
                <w:color w:val="auto"/>
                <w:sz w:val="22"/>
                <w:lang w:bidi="ar-SA"/>
              </w:rPr>
              <w:t>0</w:t>
            </w:r>
          </w:p>
        </w:tc>
        <w:tc>
          <w:tcPr>
            <w:tcW w:w="531" w:type="pct"/>
            <w:shd w:val="clear" w:color="000000" w:fill="FFFFFF"/>
            <w:noWrap/>
            <w:vAlign w:val="center"/>
            <w:hideMark/>
          </w:tcPr>
          <w:p w14:paraId="5B7A1671" w14:textId="77777777" w:rsidR="003411FA" w:rsidRPr="0065094F" w:rsidRDefault="003411FA" w:rsidP="003411FA">
            <w:pPr>
              <w:spacing w:after="0" w:line="240" w:lineRule="auto"/>
              <w:ind w:left="0" w:right="0" w:firstLine="0"/>
              <w:jc w:val="center"/>
              <w:rPr>
                <w:rFonts w:ascii="Calibri" w:eastAsia="Times New Roman" w:hAnsi="Calibri" w:cs="Calibri"/>
                <w:color w:val="auto"/>
                <w:sz w:val="22"/>
                <w:lang w:bidi="ar-SA"/>
              </w:rPr>
            </w:pPr>
            <w:r w:rsidRPr="0065094F">
              <w:rPr>
                <w:rFonts w:ascii="Calibri" w:eastAsia="Times New Roman" w:hAnsi="Calibri" w:cs="Calibri"/>
                <w:color w:val="auto"/>
                <w:sz w:val="22"/>
                <w:lang w:bidi="ar-SA"/>
              </w:rPr>
              <w:t>0</w:t>
            </w:r>
          </w:p>
        </w:tc>
        <w:tc>
          <w:tcPr>
            <w:tcW w:w="531" w:type="pct"/>
            <w:shd w:val="clear" w:color="000000" w:fill="FFFFFF"/>
            <w:noWrap/>
            <w:vAlign w:val="center"/>
            <w:hideMark/>
          </w:tcPr>
          <w:p w14:paraId="75BBC59D" w14:textId="77777777" w:rsidR="003411FA" w:rsidRPr="0065094F" w:rsidRDefault="003411FA" w:rsidP="003411FA">
            <w:pPr>
              <w:spacing w:after="0" w:line="240" w:lineRule="auto"/>
              <w:ind w:left="0" w:right="0" w:firstLine="0"/>
              <w:jc w:val="center"/>
              <w:rPr>
                <w:rFonts w:ascii="Calibri" w:eastAsia="Times New Roman" w:hAnsi="Calibri" w:cs="Calibri"/>
                <w:color w:val="auto"/>
                <w:sz w:val="22"/>
                <w:lang w:bidi="ar-SA"/>
              </w:rPr>
            </w:pPr>
            <w:r w:rsidRPr="0065094F">
              <w:rPr>
                <w:rFonts w:ascii="Calibri" w:eastAsia="Times New Roman" w:hAnsi="Calibri" w:cs="Calibri"/>
                <w:color w:val="auto"/>
                <w:sz w:val="22"/>
                <w:lang w:bidi="ar-SA"/>
              </w:rPr>
              <w:t>0</w:t>
            </w:r>
          </w:p>
        </w:tc>
        <w:tc>
          <w:tcPr>
            <w:tcW w:w="529" w:type="pct"/>
            <w:shd w:val="clear" w:color="000000" w:fill="FFFFFF"/>
            <w:noWrap/>
            <w:vAlign w:val="center"/>
            <w:hideMark/>
          </w:tcPr>
          <w:p w14:paraId="3F990CB3" w14:textId="77777777" w:rsidR="003411FA" w:rsidRPr="0065094F" w:rsidRDefault="003411FA" w:rsidP="003411FA">
            <w:pPr>
              <w:spacing w:after="0" w:line="240" w:lineRule="auto"/>
              <w:ind w:left="0" w:right="0" w:firstLine="0"/>
              <w:jc w:val="center"/>
              <w:rPr>
                <w:rFonts w:ascii="Calibri" w:eastAsia="Times New Roman" w:hAnsi="Calibri" w:cs="Calibri"/>
                <w:color w:val="auto"/>
                <w:sz w:val="22"/>
                <w:lang w:bidi="ar-SA"/>
              </w:rPr>
            </w:pPr>
            <w:r w:rsidRPr="0065094F">
              <w:rPr>
                <w:rFonts w:ascii="Calibri" w:eastAsia="Times New Roman" w:hAnsi="Calibri" w:cs="Calibri"/>
                <w:color w:val="auto"/>
                <w:sz w:val="22"/>
                <w:lang w:bidi="ar-SA"/>
              </w:rPr>
              <w:t>0</w:t>
            </w:r>
          </w:p>
        </w:tc>
      </w:tr>
      <w:tr w:rsidR="007210F8" w:rsidRPr="007210F8" w14:paraId="646179A0" w14:textId="77777777" w:rsidTr="007210F8">
        <w:trPr>
          <w:trHeight w:val="315"/>
        </w:trPr>
        <w:tc>
          <w:tcPr>
            <w:tcW w:w="604" w:type="pct"/>
            <w:shd w:val="clear" w:color="000000" w:fill="D9D9D9"/>
            <w:noWrap/>
            <w:vAlign w:val="center"/>
            <w:hideMark/>
          </w:tcPr>
          <w:p w14:paraId="3C17CA7A" w14:textId="77777777" w:rsidR="003411FA" w:rsidRPr="007210F8" w:rsidRDefault="003411FA" w:rsidP="003411FA">
            <w:pPr>
              <w:spacing w:after="0" w:line="240" w:lineRule="auto"/>
              <w:ind w:left="0" w:right="0" w:firstLine="0"/>
              <w:jc w:val="left"/>
              <w:rPr>
                <w:rFonts w:ascii="Calibri" w:eastAsia="Times New Roman" w:hAnsi="Calibri" w:cs="Calibri"/>
                <w:sz w:val="22"/>
                <w:lang w:bidi="ar-SA"/>
              </w:rPr>
            </w:pPr>
            <w:r w:rsidRPr="007210F8">
              <w:rPr>
                <w:rFonts w:ascii="Calibri" w:eastAsia="Times New Roman" w:hAnsi="Calibri" w:cs="Calibri"/>
                <w:sz w:val="22"/>
                <w:lang w:bidi="ar-SA"/>
              </w:rPr>
              <w:t>Epreuve 2</w:t>
            </w:r>
          </w:p>
        </w:tc>
        <w:tc>
          <w:tcPr>
            <w:tcW w:w="607" w:type="pct"/>
            <w:shd w:val="clear" w:color="000000" w:fill="FFFFFF"/>
            <w:noWrap/>
            <w:vAlign w:val="center"/>
            <w:hideMark/>
          </w:tcPr>
          <w:p w14:paraId="77BF8774" w14:textId="77777777" w:rsidR="003411FA" w:rsidRPr="0065094F" w:rsidRDefault="003411FA" w:rsidP="003411FA">
            <w:pPr>
              <w:spacing w:after="0" w:line="240" w:lineRule="auto"/>
              <w:ind w:left="0" w:right="0" w:firstLine="0"/>
              <w:jc w:val="center"/>
              <w:rPr>
                <w:rFonts w:ascii="Calibri" w:eastAsia="Times New Roman" w:hAnsi="Calibri" w:cs="Calibri"/>
                <w:bCs/>
                <w:color w:val="auto"/>
                <w:sz w:val="22"/>
                <w:lang w:bidi="ar-SA"/>
              </w:rPr>
            </w:pPr>
            <w:r w:rsidRPr="0065094F">
              <w:rPr>
                <w:rFonts w:ascii="Calibri" w:eastAsia="Times New Roman" w:hAnsi="Calibri" w:cs="Calibri"/>
                <w:bCs/>
                <w:color w:val="auto"/>
                <w:sz w:val="22"/>
                <w:lang w:bidi="ar-SA"/>
              </w:rPr>
              <w:t>9</w:t>
            </w:r>
          </w:p>
        </w:tc>
        <w:tc>
          <w:tcPr>
            <w:tcW w:w="606" w:type="pct"/>
            <w:shd w:val="clear" w:color="000000" w:fill="FFFFFF"/>
            <w:noWrap/>
            <w:vAlign w:val="center"/>
            <w:hideMark/>
          </w:tcPr>
          <w:p w14:paraId="09BC64E1" w14:textId="77777777" w:rsidR="003411FA" w:rsidRPr="0065094F" w:rsidRDefault="003411FA" w:rsidP="003411FA">
            <w:pPr>
              <w:spacing w:after="0" w:line="240" w:lineRule="auto"/>
              <w:ind w:left="0" w:right="0" w:firstLine="0"/>
              <w:jc w:val="center"/>
              <w:rPr>
                <w:rFonts w:ascii="Calibri" w:eastAsia="Times New Roman" w:hAnsi="Calibri" w:cs="Calibri"/>
                <w:bCs/>
                <w:color w:val="auto"/>
                <w:sz w:val="22"/>
                <w:lang w:bidi="ar-SA"/>
              </w:rPr>
            </w:pPr>
            <w:r w:rsidRPr="0065094F">
              <w:rPr>
                <w:rFonts w:ascii="Calibri" w:eastAsia="Times New Roman" w:hAnsi="Calibri" w:cs="Calibri"/>
                <w:bCs/>
                <w:color w:val="auto"/>
                <w:sz w:val="22"/>
                <w:lang w:bidi="ar-SA"/>
              </w:rPr>
              <w:t>9</w:t>
            </w:r>
          </w:p>
        </w:tc>
        <w:tc>
          <w:tcPr>
            <w:tcW w:w="532" w:type="pct"/>
            <w:shd w:val="clear" w:color="000000" w:fill="FFFFFF"/>
            <w:noWrap/>
            <w:vAlign w:val="center"/>
            <w:hideMark/>
          </w:tcPr>
          <w:p w14:paraId="1B76C968" w14:textId="77777777" w:rsidR="003411FA" w:rsidRPr="0065094F" w:rsidRDefault="003411FA" w:rsidP="003411FA">
            <w:pPr>
              <w:spacing w:after="0" w:line="240" w:lineRule="auto"/>
              <w:ind w:left="0" w:right="0" w:firstLine="0"/>
              <w:jc w:val="center"/>
              <w:rPr>
                <w:rFonts w:ascii="Calibri" w:eastAsia="Times New Roman" w:hAnsi="Calibri" w:cs="Calibri"/>
                <w:color w:val="auto"/>
                <w:sz w:val="22"/>
                <w:lang w:bidi="ar-SA"/>
              </w:rPr>
            </w:pPr>
            <w:r w:rsidRPr="0065094F">
              <w:rPr>
                <w:rFonts w:ascii="Calibri" w:eastAsia="Times New Roman" w:hAnsi="Calibri" w:cs="Calibri"/>
                <w:color w:val="auto"/>
                <w:sz w:val="22"/>
                <w:lang w:bidi="ar-SA"/>
              </w:rPr>
              <w:t>1</w:t>
            </w:r>
          </w:p>
        </w:tc>
        <w:tc>
          <w:tcPr>
            <w:tcW w:w="531" w:type="pct"/>
            <w:shd w:val="clear" w:color="000000" w:fill="FFFFFF"/>
            <w:noWrap/>
            <w:vAlign w:val="center"/>
            <w:hideMark/>
          </w:tcPr>
          <w:p w14:paraId="37196111" w14:textId="77777777" w:rsidR="003411FA" w:rsidRPr="0065094F" w:rsidRDefault="003411FA" w:rsidP="003411FA">
            <w:pPr>
              <w:spacing w:after="0" w:line="240" w:lineRule="auto"/>
              <w:ind w:left="0" w:right="0" w:firstLine="0"/>
              <w:jc w:val="center"/>
              <w:rPr>
                <w:rFonts w:ascii="Calibri" w:eastAsia="Times New Roman" w:hAnsi="Calibri" w:cs="Calibri"/>
                <w:color w:val="auto"/>
                <w:sz w:val="22"/>
                <w:lang w:bidi="ar-SA"/>
              </w:rPr>
            </w:pPr>
            <w:r w:rsidRPr="0065094F">
              <w:rPr>
                <w:rFonts w:ascii="Calibri" w:eastAsia="Times New Roman" w:hAnsi="Calibri" w:cs="Calibri"/>
                <w:color w:val="auto"/>
                <w:sz w:val="22"/>
                <w:lang w:bidi="ar-SA"/>
              </w:rPr>
              <w:t>0</w:t>
            </w:r>
          </w:p>
        </w:tc>
        <w:tc>
          <w:tcPr>
            <w:tcW w:w="530" w:type="pct"/>
            <w:shd w:val="clear" w:color="000000" w:fill="FFFFFF"/>
            <w:noWrap/>
            <w:vAlign w:val="center"/>
            <w:hideMark/>
          </w:tcPr>
          <w:p w14:paraId="63AD8B30" w14:textId="77777777" w:rsidR="003411FA" w:rsidRPr="0065094F" w:rsidRDefault="003411FA" w:rsidP="003411FA">
            <w:pPr>
              <w:spacing w:after="0" w:line="240" w:lineRule="auto"/>
              <w:ind w:left="0" w:right="0" w:firstLine="0"/>
              <w:jc w:val="center"/>
              <w:rPr>
                <w:rFonts w:ascii="Calibri" w:eastAsia="Times New Roman" w:hAnsi="Calibri" w:cs="Calibri"/>
                <w:color w:val="auto"/>
                <w:sz w:val="22"/>
                <w:lang w:bidi="ar-SA"/>
              </w:rPr>
            </w:pPr>
            <w:r w:rsidRPr="0065094F">
              <w:rPr>
                <w:rFonts w:ascii="Calibri" w:eastAsia="Times New Roman" w:hAnsi="Calibri" w:cs="Calibri"/>
                <w:color w:val="auto"/>
                <w:sz w:val="22"/>
                <w:lang w:bidi="ar-SA"/>
              </w:rPr>
              <w:t>0</w:t>
            </w:r>
          </w:p>
        </w:tc>
        <w:tc>
          <w:tcPr>
            <w:tcW w:w="531" w:type="pct"/>
            <w:shd w:val="clear" w:color="000000" w:fill="FFFFFF"/>
            <w:noWrap/>
            <w:vAlign w:val="center"/>
            <w:hideMark/>
          </w:tcPr>
          <w:p w14:paraId="13C18B41" w14:textId="77777777" w:rsidR="003411FA" w:rsidRPr="0065094F" w:rsidRDefault="003411FA" w:rsidP="003411FA">
            <w:pPr>
              <w:spacing w:after="0" w:line="240" w:lineRule="auto"/>
              <w:ind w:left="0" w:right="0" w:firstLine="0"/>
              <w:jc w:val="center"/>
              <w:rPr>
                <w:rFonts w:ascii="Calibri" w:eastAsia="Times New Roman" w:hAnsi="Calibri" w:cs="Calibri"/>
                <w:color w:val="auto"/>
                <w:sz w:val="22"/>
                <w:lang w:bidi="ar-SA"/>
              </w:rPr>
            </w:pPr>
            <w:r w:rsidRPr="0065094F">
              <w:rPr>
                <w:rFonts w:ascii="Calibri" w:eastAsia="Times New Roman" w:hAnsi="Calibri" w:cs="Calibri"/>
                <w:color w:val="auto"/>
                <w:sz w:val="22"/>
                <w:lang w:bidi="ar-SA"/>
              </w:rPr>
              <w:t>0</w:t>
            </w:r>
          </w:p>
        </w:tc>
        <w:tc>
          <w:tcPr>
            <w:tcW w:w="531" w:type="pct"/>
            <w:shd w:val="clear" w:color="000000" w:fill="FFFFFF"/>
            <w:noWrap/>
            <w:vAlign w:val="center"/>
            <w:hideMark/>
          </w:tcPr>
          <w:p w14:paraId="0307F5CA" w14:textId="77777777" w:rsidR="003411FA" w:rsidRPr="0065094F" w:rsidRDefault="003411FA" w:rsidP="003411FA">
            <w:pPr>
              <w:spacing w:after="0" w:line="240" w:lineRule="auto"/>
              <w:ind w:left="0" w:right="0" w:firstLine="0"/>
              <w:jc w:val="center"/>
              <w:rPr>
                <w:rFonts w:ascii="Calibri" w:eastAsia="Times New Roman" w:hAnsi="Calibri" w:cs="Calibri"/>
                <w:color w:val="auto"/>
                <w:sz w:val="22"/>
                <w:lang w:bidi="ar-SA"/>
              </w:rPr>
            </w:pPr>
            <w:r w:rsidRPr="0065094F">
              <w:rPr>
                <w:rFonts w:ascii="Calibri" w:eastAsia="Times New Roman" w:hAnsi="Calibri" w:cs="Calibri"/>
                <w:color w:val="auto"/>
                <w:sz w:val="22"/>
                <w:lang w:bidi="ar-SA"/>
              </w:rPr>
              <w:t>0</w:t>
            </w:r>
          </w:p>
        </w:tc>
        <w:tc>
          <w:tcPr>
            <w:tcW w:w="529" w:type="pct"/>
            <w:shd w:val="clear" w:color="000000" w:fill="FFFFFF"/>
            <w:noWrap/>
            <w:vAlign w:val="center"/>
            <w:hideMark/>
          </w:tcPr>
          <w:p w14:paraId="636CEA32" w14:textId="77777777" w:rsidR="003411FA" w:rsidRPr="0065094F" w:rsidRDefault="003411FA" w:rsidP="003411FA">
            <w:pPr>
              <w:spacing w:after="0" w:line="240" w:lineRule="auto"/>
              <w:ind w:left="0" w:right="0" w:firstLine="0"/>
              <w:jc w:val="center"/>
              <w:rPr>
                <w:rFonts w:ascii="Calibri" w:eastAsia="Times New Roman" w:hAnsi="Calibri" w:cs="Calibri"/>
                <w:color w:val="auto"/>
                <w:sz w:val="22"/>
                <w:lang w:bidi="ar-SA"/>
              </w:rPr>
            </w:pPr>
            <w:r w:rsidRPr="0065094F">
              <w:rPr>
                <w:rFonts w:ascii="Calibri" w:eastAsia="Times New Roman" w:hAnsi="Calibri" w:cs="Calibri"/>
                <w:color w:val="auto"/>
                <w:sz w:val="22"/>
                <w:lang w:bidi="ar-SA"/>
              </w:rPr>
              <w:t>0</w:t>
            </w:r>
          </w:p>
        </w:tc>
      </w:tr>
    </w:tbl>
    <w:p w14:paraId="102CEED4" w14:textId="46FC7575" w:rsidR="003411FA" w:rsidRDefault="003411FA" w:rsidP="003411FA">
      <w:pPr>
        <w:rPr>
          <w:lang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1"/>
        <w:gridCol w:w="1135"/>
        <w:gridCol w:w="1133"/>
        <w:gridCol w:w="995"/>
        <w:gridCol w:w="993"/>
        <w:gridCol w:w="991"/>
        <w:gridCol w:w="993"/>
        <w:gridCol w:w="993"/>
        <w:gridCol w:w="987"/>
      </w:tblGrid>
      <w:tr w:rsidR="007210F8" w:rsidRPr="003411FA" w14:paraId="49D29964" w14:textId="77777777" w:rsidTr="007210F8">
        <w:trPr>
          <w:trHeight w:val="300"/>
        </w:trPr>
        <w:tc>
          <w:tcPr>
            <w:tcW w:w="604" w:type="pct"/>
            <w:shd w:val="clear" w:color="000000" w:fill="F4B084"/>
            <w:noWrap/>
            <w:vAlign w:val="center"/>
            <w:hideMark/>
          </w:tcPr>
          <w:p w14:paraId="16E29048" w14:textId="77777777" w:rsidR="007210F8" w:rsidRDefault="007210F8" w:rsidP="007210F8">
            <w:pPr>
              <w:spacing w:after="0" w:line="240" w:lineRule="auto"/>
              <w:ind w:left="0" w:right="0" w:firstLine="0"/>
              <w:jc w:val="left"/>
              <w:rPr>
                <w:rFonts w:ascii="Calibri" w:eastAsia="Times New Roman" w:hAnsi="Calibri" w:cs="Calibri"/>
                <w:bCs/>
                <w:sz w:val="22"/>
                <w:lang w:bidi="ar-SA"/>
              </w:rPr>
            </w:pPr>
            <w:r w:rsidRPr="007210F8">
              <w:rPr>
                <w:rFonts w:ascii="Calibri" w:eastAsia="Times New Roman" w:hAnsi="Calibri" w:cs="Calibri"/>
                <w:bCs/>
                <w:sz w:val="22"/>
                <w:lang w:bidi="ar-SA"/>
              </w:rPr>
              <w:t xml:space="preserve">CAPPEI </w:t>
            </w:r>
          </w:p>
          <w:p w14:paraId="79A44299" w14:textId="4D5A28F8" w:rsidR="007210F8" w:rsidRPr="007210F8" w:rsidRDefault="007210F8" w:rsidP="007210F8">
            <w:pPr>
              <w:spacing w:after="0" w:line="240" w:lineRule="auto"/>
              <w:ind w:left="0" w:right="0" w:firstLine="0"/>
              <w:jc w:val="left"/>
              <w:rPr>
                <w:rFonts w:ascii="Calibri" w:eastAsia="Times New Roman" w:hAnsi="Calibri" w:cs="Calibri"/>
                <w:bCs/>
                <w:sz w:val="22"/>
                <w:lang w:bidi="ar-SA"/>
              </w:rPr>
            </w:pPr>
            <w:r w:rsidRPr="007210F8">
              <w:rPr>
                <w:rFonts w:ascii="Calibri" w:eastAsia="Times New Roman" w:hAnsi="Calibri" w:cs="Calibri"/>
                <w:bCs/>
                <w:sz w:val="22"/>
                <w:lang w:bidi="ar-SA"/>
              </w:rPr>
              <w:t>1</w:t>
            </w:r>
            <w:r>
              <w:rPr>
                <w:rFonts w:ascii="Calibri" w:eastAsia="Times New Roman" w:hAnsi="Calibri" w:cs="Calibri"/>
                <w:bCs/>
                <w:sz w:val="22"/>
                <w:lang w:bidi="ar-SA"/>
              </w:rPr>
              <w:t xml:space="preserve"> et </w:t>
            </w:r>
            <w:r w:rsidRPr="007210F8">
              <w:rPr>
                <w:rFonts w:ascii="Calibri" w:eastAsia="Times New Roman" w:hAnsi="Calibri" w:cs="Calibri"/>
                <w:bCs/>
                <w:sz w:val="22"/>
                <w:lang w:bidi="ar-SA"/>
              </w:rPr>
              <w:t>3</w:t>
            </w:r>
          </w:p>
        </w:tc>
        <w:tc>
          <w:tcPr>
            <w:tcW w:w="607" w:type="pct"/>
            <w:shd w:val="clear" w:color="000000" w:fill="D9D9D9"/>
            <w:noWrap/>
            <w:vAlign w:val="center"/>
            <w:hideMark/>
          </w:tcPr>
          <w:p w14:paraId="2D9BE4CA" w14:textId="50D798F5" w:rsidR="007210F8" w:rsidRPr="007210F8" w:rsidRDefault="007210F8" w:rsidP="007210F8">
            <w:pPr>
              <w:spacing w:after="0" w:line="240" w:lineRule="auto"/>
              <w:ind w:left="0" w:right="0" w:firstLine="0"/>
              <w:jc w:val="left"/>
              <w:rPr>
                <w:rFonts w:ascii="Calibri" w:eastAsia="Times New Roman" w:hAnsi="Calibri" w:cs="Calibri"/>
                <w:bCs/>
                <w:sz w:val="22"/>
                <w:lang w:bidi="ar-SA"/>
              </w:rPr>
            </w:pPr>
            <w:r w:rsidRPr="007210F8">
              <w:rPr>
                <w:rFonts w:ascii="Calibri" w:eastAsia="Times New Roman" w:hAnsi="Calibri" w:cs="Calibri"/>
                <w:bCs/>
                <w:sz w:val="22"/>
                <w:lang w:bidi="ar-SA"/>
              </w:rPr>
              <w:t>Minimum</w:t>
            </w:r>
          </w:p>
        </w:tc>
        <w:tc>
          <w:tcPr>
            <w:tcW w:w="606" w:type="pct"/>
            <w:shd w:val="clear" w:color="000000" w:fill="D9D9D9"/>
            <w:noWrap/>
            <w:vAlign w:val="center"/>
            <w:hideMark/>
          </w:tcPr>
          <w:p w14:paraId="50A4F7DE" w14:textId="64B390A3" w:rsidR="007210F8" w:rsidRPr="007210F8" w:rsidRDefault="007210F8" w:rsidP="007210F8">
            <w:pPr>
              <w:spacing w:after="0" w:line="240" w:lineRule="auto"/>
              <w:ind w:left="0" w:right="0" w:firstLine="0"/>
              <w:jc w:val="left"/>
              <w:rPr>
                <w:rFonts w:ascii="Calibri" w:eastAsia="Times New Roman" w:hAnsi="Calibri" w:cs="Calibri"/>
                <w:bCs/>
                <w:sz w:val="22"/>
                <w:lang w:bidi="ar-SA"/>
              </w:rPr>
            </w:pPr>
            <w:r w:rsidRPr="007210F8">
              <w:rPr>
                <w:rFonts w:ascii="Calibri" w:eastAsia="Times New Roman" w:hAnsi="Calibri" w:cs="Calibri"/>
                <w:bCs/>
                <w:sz w:val="22"/>
                <w:lang w:bidi="ar-SA"/>
              </w:rPr>
              <w:t>Maximum</w:t>
            </w:r>
          </w:p>
        </w:tc>
        <w:tc>
          <w:tcPr>
            <w:tcW w:w="532" w:type="pct"/>
            <w:shd w:val="clear" w:color="000000" w:fill="D9D9D9"/>
            <w:noWrap/>
            <w:vAlign w:val="center"/>
            <w:hideMark/>
          </w:tcPr>
          <w:p w14:paraId="63C5DB5C" w14:textId="16CB1395" w:rsidR="007210F8" w:rsidRPr="007210F8" w:rsidRDefault="007210F8" w:rsidP="007210F8">
            <w:pPr>
              <w:spacing w:after="0" w:line="240" w:lineRule="auto"/>
              <w:ind w:left="0" w:right="0" w:firstLine="0"/>
              <w:jc w:val="left"/>
              <w:rPr>
                <w:rFonts w:ascii="Calibri" w:eastAsia="Times New Roman" w:hAnsi="Calibri" w:cs="Calibri"/>
                <w:bCs/>
                <w:sz w:val="22"/>
                <w:lang w:bidi="ar-SA"/>
              </w:rPr>
            </w:pPr>
            <w:r>
              <w:rPr>
                <w:rFonts w:ascii="Calibri" w:eastAsia="Times New Roman" w:hAnsi="Calibri" w:cs="Calibri"/>
                <w:bCs/>
                <w:sz w:val="22"/>
                <w:lang w:bidi="ar-SA"/>
              </w:rPr>
              <w:t>Nb n</w:t>
            </w:r>
            <w:r w:rsidRPr="007210F8">
              <w:rPr>
                <w:rFonts w:ascii="Calibri" w:eastAsia="Times New Roman" w:hAnsi="Calibri" w:cs="Calibri"/>
                <w:bCs/>
                <w:sz w:val="22"/>
                <w:lang w:bidi="ar-SA"/>
              </w:rPr>
              <w:t>otes [0-10[</w:t>
            </w:r>
          </w:p>
        </w:tc>
        <w:tc>
          <w:tcPr>
            <w:tcW w:w="531" w:type="pct"/>
            <w:shd w:val="clear" w:color="000000" w:fill="D9D9D9"/>
            <w:noWrap/>
            <w:vAlign w:val="center"/>
            <w:hideMark/>
          </w:tcPr>
          <w:p w14:paraId="387D3EDA" w14:textId="2B26AD8C" w:rsidR="007210F8" w:rsidRPr="007210F8" w:rsidRDefault="007210F8" w:rsidP="007210F8">
            <w:pPr>
              <w:spacing w:after="0" w:line="240" w:lineRule="auto"/>
              <w:ind w:left="0" w:right="0" w:firstLine="0"/>
              <w:jc w:val="left"/>
              <w:rPr>
                <w:rFonts w:ascii="Calibri" w:eastAsia="Times New Roman" w:hAnsi="Calibri" w:cs="Calibri"/>
                <w:bCs/>
                <w:sz w:val="22"/>
                <w:lang w:bidi="ar-SA"/>
              </w:rPr>
            </w:pPr>
            <w:r w:rsidRPr="007210F8">
              <w:rPr>
                <w:rFonts w:ascii="Calibri" w:eastAsia="Times New Roman" w:hAnsi="Calibri" w:cs="Calibri"/>
                <w:bCs/>
                <w:sz w:val="22"/>
                <w:lang w:bidi="ar-SA"/>
              </w:rPr>
              <w:t>N</w:t>
            </w:r>
            <w:r>
              <w:rPr>
                <w:rFonts w:ascii="Calibri" w:eastAsia="Times New Roman" w:hAnsi="Calibri" w:cs="Calibri"/>
                <w:bCs/>
                <w:sz w:val="22"/>
                <w:lang w:bidi="ar-SA"/>
              </w:rPr>
              <w:t>b n</w:t>
            </w:r>
            <w:r w:rsidRPr="007210F8">
              <w:rPr>
                <w:rFonts w:ascii="Calibri" w:eastAsia="Times New Roman" w:hAnsi="Calibri" w:cs="Calibri"/>
                <w:bCs/>
                <w:sz w:val="22"/>
                <w:lang w:bidi="ar-SA"/>
              </w:rPr>
              <w:t>otes [10-12[</w:t>
            </w:r>
          </w:p>
        </w:tc>
        <w:tc>
          <w:tcPr>
            <w:tcW w:w="530" w:type="pct"/>
            <w:shd w:val="clear" w:color="000000" w:fill="D9D9D9"/>
            <w:noWrap/>
            <w:vAlign w:val="center"/>
            <w:hideMark/>
          </w:tcPr>
          <w:p w14:paraId="37E0F049" w14:textId="7E177CA9" w:rsidR="007210F8" w:rsidRPr="007210F8" w:rsidRDefault="007210F8" w:rsidP="007210F8">
            <w:pPr>
              <w:spacing w:after="0" w:line="240" w:lineRule="auto"/>
              <w:ind w:left="0" w:right="0" w:firstLine="0"/>
              <w:jc w:val="left"/>
              <w:rPr>
                <w:rFonts w:ascii="Calibri" w:eastAsia="Times New Roman" w:hAnsi="Calibri" w:cs="Calibri"/>
                <w:bCs/>
                <w:sz w:val="22"/>
                <w:lang w:bidi="ar-SA"/>
              </w:rPr>
            </w:pPr>
            <w:r w:rsidRPr="007210F8">
              <w:rPr>
                <w:rFonts w:ascii="Calibri" w:eastAsia="Times New Roman" w:hAnsi="Calibri" w:cs="Calibri"/>
                <w:bCs/>
                <w:sz w:val="22"/>
                <w:lang w:bidi="ar-SA"/>
              </w:rPr>
              <w:t>Nb notes [12-14[</w:t>
            </w:r>
          </w:p>
        </w:tc>
        <w:tc>
          <w:tcPr>
            <w:tcW w:w="531" w:type="pct"/>
            <w:shd w:val="clear" w:color="000000" w:fill="D9D9D9"/>
            <w:noWrap/>
            <w:vAlign w:val="center"/>
            <w:hideMark/>
          </w:tcPr>
          <w:p w14:paraId="4B6EF81C" w14:textId="041BF9CC" w:rsidR="007210F8" w:rsidRPr="007210F8" w:rsidRDefault="007210F8" w:rsidP="007210F8">
            <w:pPr>
              <w:spacing w:after="0" w:line="240" w:lineRule="auto"/>
              <w:ind w:left="0" w:right="0" w:firstLine="0"/>
              <w:jc w:val="left"/>
              <w:rPr>
                <w:rFonts w:ascii="Calibri" w:eastAsia="Times New Roman" w:hAnsi="Calibri" w:cs="Calibri"/>
                <w:bCs/>
                <w:sz w:val="22"/>
                <w:lang w:bidi="ar-SA"/>
              </w:rPr>
            </w:pPr>
            <w:r w:rsidRPr="007210F8">
              <w:rPr>
                <w:rFonts w:ascii="Calibri" w:eastAsia="Times New Roman" w:hAnsi="Calibri" w:cs="Calibri"/>
                <w:bCs/>
                <w:sz w:val="22"/>
                <w:lang w:bidi="ar-SA"/>
              </w:rPr>
              <w:t>Nb notes [14-16[</w:t>
            </w:r>
          </w:p>
        </w:tc>
        <w:tc>
          <w:tcPr>
            <w:tcW w:w="531" w:type="pct"/>
            <w:shd w:val="clear" w:color="000000" w:fill="D9D9D9"/>
            <w:noWrap/>
            <w:vAlign w:val="center"/>
            <w:hideMark/>
          </w:tcPr>
          <w:p w14:paraId="7B3130F8" w14:textId="0E5AB8DD" w:rsidR="007210F8" w:rsidRPr="007210F8" w:rsidRDefault="007210F8" w:rsidP="007210F8">
            <w:pPr>
              <w:spacing w:after="0" w:line="240" w:lineRule="auto"/>
              <w:ind w:left="0" w:right="0" w:firstLine="0"/>
              <w:jc w:val="left"/>
              <w:rPr>
                <w:rFonts w:ascii="Calibri" w:eastAsia="Times New Roman" w:hAnsi="Calibri" w:cs="Calibri"/>
                <w:bCs/>
                <w:sz w:val="22"/>
                <w:lang w:bidi="ar-SA"/>
              </w:rPr>
            </w:pPr>
            <w:r w:rsidRPr="007210F8">
              <w:rPr>
                <w:rFonts w:ascii="Calibri" w:eastAsia="Times New Roman" w:hAnsi="Calibri" w:cs="Calibri"/>
                <w:bCs/>
                <w:sz w:val="22"/>
                <w:lang w:bidi="ar-SA"/>
              </w:rPr>
              <w:t>Nb notes [16-18[</w:t>
            </w:r>
          </w:p>
        </w:tc>
        <w:tc>
          <w:tcPr>
            <w:tcW w:w="529" w:type="pct"/>
            <w:shd w:val="clear" w:color="000000" w:fill="D9D9D9"/>
            <w:noWrap/>
            <w:vAlign w:val="center"/>
            <w:hideMark/>
          </w:tcPr>
          <w:p w14:paraId="2930A264" w14:textId="5242E8D8" w:rsidR="007210F8" w:rsidRPr="007210F8" w:rsidRDefault="007210F8" w:rsidP="007210F8">
            <w:pPr>
              <w:spacing w:after="0" w:line="240" w:lineRule="auto"/>
              <w:ind w:left="0" w:right="0" w:firstLine="0"/>
              <w:jc w:val="left"/>
              <w:rPr>
                <w:rFonts w:ascii="Calibri" w:eastAsia="Times New Roman" w:hAnsi="Calibri" w:cs="Calibri"/>
                <w:bCs/>
                <w:sz w:val="22"/>
                <w:lang w:bidi="ar-SA"/>
              </w:rPr>
            </w:pPr>
            <w:r>
              <w:rPr>
                <w:rFonts w:ascii="Calibri" w:eastAsia="Times New Roman" w:hAnsi="Calibri" w:cs="Calibri"/>
                <w:bCs/>
                <w:sz w:val="22"/>
                <w:lang w:bidi="ar-SA"/>
              </w:rPr>
              <w:t xml:space="preserve">Nb notes </w:t>
            </w:r>
            <w:r w:rsidRPr="007210F8">
              <w:rPr>
                <w:rFonts w:ascii="Calibri" w:eastAsia="Times New Roman" w:hAnsi="Calibri" w:cs="Calibri"/>
                <w:bCs/>
                <w:sz w:val="22"/>
                <w:lang w:bidi="ar-SA"/>
              </w:rPr>
              <w:t>[18-20]</w:t>
            </w:r>
          </w:p>
        </w:tc>
      </w:tr>
      <w:tr w:rsidR="007210F8" w:rsidRPr="003411FA" w14:paraId="78165A58" w14:textId="77777777" w:rsidTr="007210F8">
        <w:trPr>
          <w:trHeight w:val="315"/>
        </w:trPr>
        <w:tc>
          <w:tcPr>
            <w:tcW w:w="604" w:type="pct"/>
            <w:shd w:val="clear" w:color="000000" w:fill="D9D9D9"/>
            <w:noWrap/>
            <w:vAlign w:val="center"/>
            <w:hideMark/>
          </w:tcPr>
          <w:p w14:paraId="2F535A9C" w14:textId="77777777" w:rsidR="003411FA" w:rsidRPr="007210F8" w:rsidRDefault="003411FA" w:rsidP="003411FA">
            <w:pPr>
              <w:spacing w:after="0" w:line="240" w:lineRule="auto"/>
              <w:ind w:left="0" w:right="0" w:firstLine="0"/>
              <w:jc w:val="left"/>
              <w:rPr>
                <w:rFonts w:ascii="Calibri" w:eastAsia="Times New Roman" w:hAnsi="Calibri" w:cs="Calibri"/>
                <w:sz w:val="22"/>
                <w:lang w:bidi="ar-SA"/>
              </w:rPr>
            </w:pPr>
            <w:r w:rsidRPr="007210F8">
              <w:rPr>
                <w:rFonts w:ascii="Calibri" w:eastAsia="Times New Roman" w:hAnsi="Calibri" w:cs="Calibri"/>
                <w:sz w:val="22"/>
                <w:lang w:bidi="ar-SA"/>
              </w:rPr>
              <w:t>Epreuve 1</w:t>
            </w:r>
          </w:p>
        </w:tc>
        <w:tc>
          <w:tcPr>
            <w:tcW w:w="607" w:type="pct"/>
            <w:shd w:val="clear" w:color="000000" w:fill="FFFFFF"/>
            <w:noWrap/>
            <w:vAlign w:val="center"/>
            <w:hideMark/>
          </w:tcPr>
          <w:p w14:paraId="2BC7DEE0" w14:textId="77777777" w:rsidR="003411FA" w:rsidRPr="0065094F" w:rsidRDefault="003411FA" w:rsidP="003411FA">
            <w:pPr>
              <w:spacing w:after="0" w:line="240" w:lineRule="auto"/>
              <w:ind w:left="0" w:right="0" w:firstLine="0"/>
              <w:jc w:val="center"/>
              <w:rPr>
                <w:rFonts w:ascii="Calibri" w:eastAsia="Times New Roman" w:hAnsi="Calibri" w:cs="Calibri"/>
                <w:bCs/>
                <w:color w:val="auto"/>
                <w:sz w:val="24"/>
                <w:szCs w:val="24"/>
                <w:lang w:bidi="ar-SA"/>
              </w:rPr>
            </w:pPr>
            <w:r w:rsidRPr="0065094F">
              <w:rPr>
                <w:rFonts w:ascii="Calibri" w:eastAsia="Times New Roman" w:hAnsi="Calibri" w:cs="Calibri"/>
                <w:bCs/>
                <w:color w:val="auto"/>
                <w:sz w:val="24"/>
                <w:szCs w:val="24"/>
                <w:lang w:bidi="ar-SA"/>
              </w:rPr>
              <w:t>6</w:t>
            </w:r>
          </w:p>
        </w:tc>
        <w:tc>
          <w:tcPr>
            <w:tcW w:w="606" w:type="pct"/>
            <w:shd w:val="clear" w:color="000000" w:fill="FFFFFF"/>
            <w:noWrap/>
            <w:vAlign w:val="center"/>
            <w:hideMark/>
          </w:tcPr>
          <w:p w14:paraId="2DBE06CD" w14:textId="77777777" w:rsidR="003411FA" w:rsidRPr="0065094F" w:rsidRDefault="003411FA" w:rsidP="003411FA">
            <w:pPr>
              <w:spacing w:after="0" w:line="240" w:lineRule="auto"/>
              <w:ind w:left="0" w:right="0" w:firstLine="0"/>
              <w:jc w:val="center"/>
              <w:rPr>
                <w:rFonts w:ascii="Calibri" w:eastAsia="Times New Roman" w:hAnsi="Calibri" w:cs="Calibri"/>
                <w:bCs/>
                <w:color w:val="auto"/>
                <w:sz w:val="24"/>
                <w:szCs w:val="24"/>
                <w:lang w:bidi="ar-SA"/>
              </w:rPr>
            </w:pPr>
            <w:r w:rsidRPr="0065094F">
              <w:rPr>
                <w:rFonts w:ascii="Calibri" w:eastAsia="Times New Roman" w:hAnsi="Calibri" w:cs="Calibri"/>
                <w:bCs/>
                <w:color w:val="auto"/>
                <w:sz w:val="24"/>
                <w:szCs w:val="24"/>
                <w:lang w:bidi="ar-SA"/>
              </w:rPr>
              <w:t>19</w:t>
            </w:r>
          </w:p>
        </w:tc>
        <w:tc>
          <w:tcPr>
            <w:tcW w:w="532" w:type="pct"/>
            <w:shd w:val="clear" w:color="000000" w:fill="FFFFFF"/>
            <w:noWrap/>
            <w:vAlign w:val="center"/>
            <w:hideMark/>
          </w:tcPr>
          <w:p w14:paraId="6E17AEA0" w14:textId="77777777" w:rsidR="003411FA" w:rsidRPr="0065094F" w:rsidRDefault="003411FA" w:rsidP="003411FA">
            <w:pPr>
              <w:spacing w:after="0" w:line="240" w:lineRule="auto"/>
              <w:ind w:left="0" w:right="0" w:firstLine="0"/>
              <w:jc w:val="center"/>
              <w:rPr>
                <w:rFonts w:ascii="Calibri" w:eastAsia="Times New Roman" w:hAnsi="Calibri" w:cs="Calibri"/>
                <w:color w:val="auto"/>
                <w:sz w:val="22"/>
                <w:lang w:bidi="ar-SA"/>
              </w:rPr>
            </w:pPr>
            <w:r w:rsidRPr="0065094F">
              <w:rPr>
                <w:rFonts w:ascii="Calibri" w:eastAsia="Times New Roman" w:hAnsi="Calibri" w:cs="Calibri"/>
                <w:color w:val="auto"/>
                <w:sz w:val="22"/>
                <w:lang w:bidi="ar-SA"/>
              </w:rPr>
              <w:t>1</w:t>
            </w:r>
          </w:p>
        </w:tc>
        <w:tc>
          <w:tcPr>
            <w:tcW w:w="531" w:type="pct"/>
            <w:shd w:val="clear" w:color="000000" w:fill="FFFFFF"/>
            <w:noWrap/>
            <w:vAlign w:val="center"/>
            <w:hideMark/>
          </w:tcPr>
          <w:p w14:paraId="1D932D42" w14:textId="77777777" w:rsidR="003411FA" w:rsidRPr="0065094F" w:rsidRDefault="003411FA" w:rsidP="003411FA">
            <w:pPr>
              <w:spacing w:after="0" w:line="240" w:lineRule="auto"/>
              <w:ind w:left="0" w:right="0" w:firstLine="0"/>
              <w:jc w:val="center"/>
              <w:rPr>
                <w:rFonts w:ascii="Calibri" w:eastAsia="Times New Roman" w:hAnsi="Calibri" w:cs="Calibri"/>
                <w:color w:val="auto"/>
                <w:sz w:val="22"/>
                <w:lang w:bidi="ar-SA"/>
              </w:rPr>
            </w:pPr>
            <w:r w:rsidRPr="0065094F">
              <w:rPr>
                <w:rFonts w:ascii="Calibri" w:eastAsia="Times New Roman" w:hAnsi="Calibri" w:cs="Calibri"/>
                <w:color w:val="auto"/>
                <w:sz w:val="22"/>
                <w:lang w:bidi="ar-SA"/>
              </w:rPr>
              <w:t>0</w:t>
            </w:r>
          </w:p>
        </w:tc>
        <w:tc>
          <w:tcPr>
            <w:tcW w:w="530" w:type="pct"/>
            <w:shd w:val="clear" w:color="000000" w:fill="FFFFFF"/>
            <w:noWrap/>
            <w:vAlign w:val="center"/>
            <w:hideMark/>
          </w:tcPr>
          <w:p w14:paraId="323BFDA4" w14:textId="77777777" w:rsidR="003411FA" w:rsidRPr="0065094F" w:rsidRDefault="003411FA" w:rsidP="003411FA">
            <w:pPr>
              <w:spacing w:after="0" w:line="240" w:lineRule="auto"/>
              <w:ind w:left="0" w:right="0" w:firstLine="0"/>
              <w:jc w:val="center"/>
              <w:rPr>
                <w:rFonts w:ascii="Calibri" w:eastAsia="Times New Roman" w:hAnsi="Calibri" w:cs="Calibri"/>
                <w:color w:val="auto"/>
                <w:sz w:val="22"/>
                <w:lang w:bidi="ar-SA"/>
              </w:rPr>
            </w:pPr>
            <w:r w:rsidRPr="0065094F">
              <w:rPr>
                <w:rFonts w:ascii="Calibri" w:eastAsia="Times New Roman" w:hAnsi="Calibri" w:cs="Calibri"/>
                <w:color w:val="auto"/>
                <w:sz w:val="22"/>
                <w:lang w:bidi="ar-SA"/>
              </w:rPr>
              <w:t>0</w:t>
            </w:r>
          </w:p>
        </w:tc>
        <w:tc>
          <w:tcPr>
            <w:tcW w:w="531" w:type="pct"/>
            <w:shd w:val="clear" w:color="000000" w:fill="FFFFFF"/>
            <w:noWrap/>
            <w:vAlign w:val="center"/>
            <w:hideMark/>
          </w:tcPr>
          <w:p w14:paraId="427E4D0D" w14:textId="77777777" w:rsidR="003411FA" w:rsidRPr="0065094F" w:rsidRDefault="003411FA" w:rsidP="003411FA">
            <w:pPr>
              <w:spacing w:after="0" w:line="240" w:lineRule="auto"/>
              <w:ind w:left="0" w:right="0" w:firstLine="0"/>
              <w:jc w:val="center"/>
              <w:rPr>
                <w:rFonts w:ascii="Calibri" w:eastAsia="Times New Roman" w:hAnsi="Calibri" w:cs="Calibri"/>
                <w:color w:val="auto"/>
                <w:sz w:val="22"/>
                <w:lang w:bidi="ar-SA"/>
              </w:rPr>
            </w:pPr>
            <w:r w:rsidRPr="0065094F">
              <w:rPr>
                <w:rFonts w:ascii="Calibri" w:eastAsia="Times New Roman" w:hAnsi="Calibri" w:cs="Calibri"/>
                <w:color w:val="auto"/>
                <w:sz w:val="22"/>
                <w:lang w:bidi="ar-SA"/>
              </w:rPr>
              <w:t>0</w:t>
            </w:r>
          </w:p>
        </w:tc>
        <w:tc>
          <w:tcPr>
            <w:tcW w:w="531" w:type="pct"/>
            <w:shd w:val="clear" w:color="000000" w:fill="FFFFFF"/>
            <w:noWrap/>
            <w:vAlign w:val="center"/>
            <w:hideMark/>
          </w:tcPr>
          <w:p w14:paraId="025EC8B6" w14:textId="77777777" w:rsidR="003411FA" w:rsidRPr="0065094F" w:rsidRDefault="003411FA" w:rsidP="003411FA">
            <w:pPr>
              <w:spacing w:after="0" w:line="240" w:lineRule="auto"/>
              <w:ind w:left="0" w:right="0" w:firstLine="0"/>
              <w:jc w:val="center"/>
              <w:rPr>
                <w:rFonts w:ascii="Calibri" w:eastAsia="Times New Roman" w:hAnsi="Calibri" w:cs="Calibri"/>
                <w:color w:val="auto"/>
                <w:sz w:val="22"/>
                <w:lang w:bidi="ar-SA"/>
              </w:rPr>
            </w:pPr>
            <w:r w:rsidRPr="0065094F">
              <w:rPr>
                <w:rFonts w:ascii="Calibri" w:eastAsia="Times New Roman" w:hAnsi="Calibri" w:cs="Calibri"/>
                <w:color w:val="auto"/>
                <w:sz w:val="22"/>
                <w:lang w:bidi="ar-SA"/>
              </w:rPr>
              <w:t>1</w:t>
            </w:r>
          </w:p>
        </w:tc>
        <w:tc>
          <w:tcPr>
            <w:tcW w:w="529" w:type="pct"/>
            <w:shd w:val="clear" w:color="000000" w:fill="FFFFFF"/>
            <w:noWrap/>
            <w:vAlign w:val="center"/>
            <w:hideMark/>
          </w:tcPr>
          <w:p w14:paraId="0946B18E" w14:textId="7649666E" w:rsidR="003411FA" w:rsidRPr="0065094F" w:rsidRDefault="0065094F" w:rsidP="003411FA">
            <w:pPr>
              <w:spacing w:after="0" w:line="240" w:lineRule="auto"/>
              <w:ind w:left="0" w:right="0" w:firstLine="0"/>
              <w:jc w:val="center"/>
              <w:rPr>
                <w:rFonts w:ascii="Calibri" w:eastAsia="Times New Roman" w:hAnsi="Calibri" w:cs="Calibri"/>
                <w:color w:val="auto"/>
                <w:sz w:val="22"/>
                <w:lang w:bidi="ar-SA"/>
              </w:rPr>
            </w:pPr>
            <w:r>
              <w:rPr>
                <w:rFonts w:ascii="Calibri" w:eastAsia="Times New Roman" w:hAnsi="Calibri" w:cs="Calibri"/>
                <w:color w:val="auto"/>
                <w:sz w:val="22"/>
                <w:lang w:bidi="ar-SA"/>
              </w:rPr>
              <w:t>0</w:t>
            </w:r>
            <w:r w:rsidR="003411FA" w:rsidRPr="0065094F">
              <w:rPr>
                <w:rFonts w:ascii="Calibri" w:eastAsia="Times New Roman" w:hAnsi="Calibri" w:cs="Calibri"/>
                <w:color w:val="auto"/>
                <w:sz w:val="22"/>
                <w:lang w:bidi="ar-SA"/>
              </w:rPr>
              <w:t> </w:t>
            </w:r>
          </w:p>
        </w:tc>
      </w:tr>
      <w:tr w:rsidR="007210F8" w:rsidRPr="003411FA" w14:paraId="15F3AAEA" w14:textId="77777777" w:rsidTr="007210F8">
        <w:trPr>
          <w:trHeight w:val="315"/>
        </w:trPr>
        <w:tc>
          <w:tcPr>
            <w:tcW w:w="604" w:type="pct"/>
            <w:shd w:val="clear" w:color="000000" w:fill="D9D9D9"/>
            <w:noWrap/>
            <w:vAlign w:val="center"/>
            <w:hideMark/>
          </w:tcPr>
          <w:p w14:paraId="0C94D6ED" w14:textId="77777777" w:rsidR="003411FA" w:rsidRPr="007210F8" w:rsidRDefault="003411FA" w:rsidP="003411FA">
            <w:pPr>
              <w:spacing w:after="0" w:line="240" w:lineRule="auto"/>
              <w:ind w:left="0" w:right="0" w:firstLine="0"/>
              <w:jc w:val="left"/>
              <w:rPr>
                <w:rFonts w:ascii="Calibri" w:eastAsia="Times New Roman" w:hAnsi="Calibri" w:cs="Calibri"/>
                <w:sz w:val="22"/>
                <w:lang w:bidi="ar-SA"/>
              </w:rPr>
            </w:pPr>
            <w:r w:rsidRPr="007210F8">
              <w:rPr>
                <w:rFonts w:ascii="Calibri" w:eastAsia="Times New Roman" w:hAnsi="Calibri" w:cs="Calibri"/>
                <w:sz w:val="22"/>
                <w:lang w:bidi="ar-SA"/>
              </w:rPr>
              <w:t>Epreuve 3</w:t>
            </w:r>
          </w:p>
        </w:tc>
        <w:tc>
          <w:tcPr>
            <w:tcW w:w="607" w:type="pct"/>
            <w:shd w:val="clear" w:color="000000" w:fill="FFFFFF"/>
            <w:noWrap/>
            <w:vAlign w:val="center"/>
            <w:hideMark/>
          </w:tcPr>
          <w:p w14:paraId="4505FB1E" w14:textId="77777777" w:rsidR="003411FA" w:rsidRPr="0065094F" w:rsidRDefault="003411FA" w:rsidP="003411FA">
            <w:pPr>
              <w:spacing w:after="0" w:line="240" w:lineRule="auto"/>
              <w:ind w:left="0" w:right="0" w:firstLine="0"/>
              <w:jc w:val="center"/>
              <w:rPr>
                <w:rFonts w:ascii="Calibri" w:eastAsia="Times New Roman" w:hAnsi="Calibri" w:cs="Calibri"/>
                <w:bCs/>
                <w:color w:val="auto"/>
                <w:sz w:val="24"/>
                <w:szCs w:val="24"/>
                <w:lang w:bidi="ar-SA"/>
              </w:rPr>
            </w:pPr>
            <w:r w:rsidRPr="0065094F">
              <w:rPr>
                <w:rFonts w:ascii="Calibri" w:eastAsia="Times New Roman" w:hAnsi="Calibri" w:cs="Calibri"/>
                <w:bCs/>
                <w:color w:val="auto"/>
                <w:sz w:val="24"/>
                <w:szCs w:val="24"/>
                <w:lang w:bidi="ar-SA"/>
              </w:rPr>
              <w:t>10</w:t>
            </w:r>
          </w:p>
        </w:tc>
        <w:tc>
          <w:tcPr>
            <w:tcW w:w="606" w:type="pct"/>
            <w:shd w:val="clear" w:color="000000" w:fill="FFFFFF"/>
            <w:noWrap/>
            <w:vAlign w:val="center"/>
            <w:hideMark/>
          </w:tcPr>
          <w:p w14:paraId="117F9082" w14:textId="77777777" w:rsidR="003411FA" w:rsidRPr="0065094F" w:rsidRDefault="003411FA" w:rsidP="003411FA">
            <w:pPr>
              <w:spacing w:after="0" w:line="240" w:lineRule="auto"/>
              <w:ind w:left="0" w:right="0" w:firstLine="0"/>
              <w:jc w:val="center"/>
              <w:rPr>
                <w:rFonts w:ascii="Calibri" w:eastAsia="Times New Roman" w:hAnsi="Calibri" w:cs="Calibri"/>
                <w:bCs/>
                <w:color w:val="auto"/>
                <w:sz w:val="24"/>
                <w:szCs w:val="24"/>
                <w:lang w:bidi="ar-SA"/>
              </w:rPr>
            </w:pPr>
            <w:r w:rsidRPr="0065094F">
              <w:rPr>
                <w:rFonts w:ascii="Calibri" w:eastAsia="Times New Roman" w:hAnsi="Calibri" w:cs="Calibri"/>
                <w:bCs/>
                <w:color w:val="auto"/>
                <w:sz w:val="24"/>
                <w:szCs w:val="24"/>
                <w:lang w:bidi="ar-SA"/>
              </w:rPr>
              <w:t>14</w:t>
            </w:r>
          </w:p>
        </w:tc>
        <w:tc>
          <w:tcPr>
            <w:tcW w:w="532" w:type="pct"/>
            <w:shd w:val="clear" w:color="000000" w:fill="FFFFFF"/>
            <w:noWrap/>
            <w:vAlign w:val="center"/>
            <w:hideMark/>
          </w:tcPr>
          <w:p w14:paraId="65D78033" w14:textId="77777777" w:rsidR="003411FA" w:rsidRPr="0065094F" w:rsidRDefault="003411FA" w:rsidP="003411FA">
            <w:pPr>
              <w:spacing w:after="0" w:line="240" w:lineRule="auto"/>
              <w:ind w:left="0" w:right="0" w:firstLine="0"/>
              <w:jc w:val="center"/>
              <w:rPr>
                <w:rFonts w:ascii="Calibri" w:eastAsia="Times New Roman" w:hAnsi="Calibri" w:cs="Calibri"/>
                <w:color w:val="auto"/>
                <w:sz w:val="22"/>
                <w:lang w:bidi="ar-SA"/>
              </w:rPr>
            </w:pPr>
            <w:r w:rsidRPr="0065094F">
              <w:rPr>
                <w:rFonts w:ascii="Calibri" w:eastAsia="Times New Roman" w:hAnsi="Calibri" w:cs="Calibri"/>
                <w:color w:val="auto"/>
                <w:sz w:val="22"/>
                <w:lang w:bidi="ar-SA"/>
              </w:rPr>
              <w:t>0</w:t>
            </w:r>
          </w:p>
        </w:tc>
        <w:tc>
          <w:tcPr>
            <w:tcW w:w="531" w:type="pct"/>
            <w:shd w:val="clear" w:color="000000" w:fill="FFFFFF"/>
            <w:noWrap/>
            <w:vAlign w:val="center"/>
            <w:hideMark/>
          </w:tcPr>
          <w:p w14:paraId="175E0E7B" w14:textId="77777777" w:rsidR="003411FA" w:rsidRPr="0065094F" w:rsidRDefault="003411FA" w:rsidP="003411FA">
            <w:pPr>
              <w:spacing w:after="0" w:line="240" w:lineRule="auto"/>
              <w:ind w:left="0" w:right="0" w:firstLine="0"/>
              <w:jc w:val="center"/>
              <w:rPr>
                <w:rFonts w:ascii="Calibri" w:eastAsia="Times New Roman" w:hAnsi="Calibri" w:cs="Calibri"/>
                <w:color w:val="auto"/>
                <w:sz w:val="22"/>
                <w:lang w:bidi="ar-SA"/>
              </w:rPr>
            </w:pPr>
            <w:r w:rsidRPr="0065094F">
              <w:rPr>
                <w:rFonts w:ascii="Calibri" w:eastAsia="Times New Roman" w:hAnsi="Calibri" w:cs="Calibri"/>
                <w:color w:val="auto"/>
                <w:sz w:val="22"/>
                <w:lang w:bidi="ar-SA"/>
              </w:rPr>
              <w:t>1</w:t>
            </w:r>
          </w:p>
        </w:tc>
        <w:tc>
          <w:tcPr>
            <w:tcW w:w="530" w:type="pct"/>
            <w:shd w:val="clear" w:color="000000" w:fill="FFFFFF"/>
            <w:noWrap/>
            <w:vAlign w:val="center"/>
            <w:hideMark/>
          </w:tcPr>
          <w:p w14:paraId="0E5E3205" w14:textId="77777777" w:rsidR="003411FA" w:rsidRPr="0065094F" w:rsidRDefault="003411FA" w:rsidP="003411FA">
            <w:pPr>
              <w:spacing w:after="0" w:line="240" w:lineRule="auto"/>
              <w:ind w:left="0" w:right="0" w:firstLine="0"/>
              <w:jc w:val="center"/>
              <w:rPr>
                <w:rFonts w:ascii="Calibri" w:eastAsia="Times New Roman" w:hAnsi="Calibri" w:cs="Calibri"/>
                <w:color w:val="auto"/>
                <w:sz w:val="22"/>
                <w:lang w:bidi="ar-SA"/>
              </w:rPr>
            </w:pPr>
            <w:r w:rsidRPr="0065094F">
              <w:rPr>
                <w:rFonts w:ascii="Calibri" w:eastAsia="Times New Roman" w:hAnsi="Calibri" w:cs="Calibri"/>
                <w:color w:val="auto"/>
                <w:sz w:val="22"/>
                <w:lang w:bidi="ar-SA"/>
              </w:rPr>
              <w:t>0</w:t>
            </w:r>
          </w:p>
        </w:tc>
        <w:tc>
          <w:tcPr>
            <w:tcW w:w="531" w:type="pct"/>
            <w:shd w:val="clear" w:color="000000" w:fill="FFFFFF"/>
            <w:noWrap/>
            <w:vAlign w:val="center"/>
            <w:hideMark/>
          </w:tcPr>
          <w:p w14:paraId="4EB1992C" w14:textId="77777777" w:rsidR="003411FA" w:rsidRPr="0065094F" w:rsidRDefault="003411FA" w:rsidP="003411FA">
            <w:pPr>
              <w:spacing w:after="0" w:line="240" w:lineRule="auto"/>
              <w:ind w:left="0" w:right="0" w:firstLine="0"/>
              <w:jc w:val="center"/>
              <w:rPr>
                <w:rFonts w:ascii="Calibri" w:eastAsia="Times New Roman" w:hAnsi="Calibri" w:cs="Calibri"/>
                <w:color w:val="auto"/>
                <w:sz w:val="22"/>
                <w:lang w:bidi="ar-SA"/>
              </w:rPr>
            </w:pPr>
            <w:r w:rsidRPr="0065094F">
              <w:rPr>
                <w:rFonts w:ascii="Calibri" w:eastAsia="Times New Roman" w:hAnsi="Calibri" w:cs="Calibri"/>
                <w:color w:val="auto"/>
                <w:sz w:val="22"/>
                <w:lang w:bidi="ar-SA"/>
              </w:rPr>
              <w:t>1</w:t>
            </w:r>
          </w:p>
        </w:tc>
        <w:tc>
          <w:tcPr>
            <w:tcW w:w="531" w:type="pct"/>
            <w:shd w:val="clear" w:color="000000" w:fill="FFFFFF"/>
            <w:noWrap/>
            <w:vAlign w:val="center"/>
            <w:hideMark/>
          </w:tcPr>
          <w:p w14:paraId="0E4DFF09" w14:textId="77777777" w:rsidR="003411FA" w:rsidRPr="0065094F" w:rsidRDefault="003411FA" w:rsidP="003411FA">
            <w:pPr>
              <w:spacing w:after="0" w:line="240" w:lineRule="auto"/>
              <w:ind w:left="0" w:right="0" w:firstLine="0"/>
              <w:jc w:val="center"/>
              <w:rPr>
                <w:rFonts w:ascii="Calibri" w:eastAsia="Times New Roman" w:hAnsi="Calibri" w:cs="Calibri"/>
                <w:color w:val="auto"/>
                <w:sz w:val="22"/>
                <w:lang w:bidi="ar-SA"/>
              </w:rPr>
            </w:pPr>
            <w:r w:rsidRPr="0065094F">
              <w:rPr>
                <w:rFonts w:ascii="Calibri" w:eastAsia="Times New Roman" w:hAnsi="Calibri" w:cs="Calibri"/>
                <w:color w:val="auto"/>
                <w:sz w:val="22"/>
                <w:lang w:bidi="ar-SA"/>
              </w:rPr>
              <w:t>0</w:t>
            </w:r>
          </w:p>
        </w:tc>
        <w:tc>
          <w:tcPr>
            <w:tcW w:w="529" w:type="pct"/>
            <w:shd w:val="clear" w:color="000000" w:fill="FFFFFF"/>
            <w:noWrap/>
            <w:vAlign w:val="center"/>
            <w:hideMark/>
          </w:tcPr>
          <w:p w14:paraId="613DABC6" w14:textId="41F54330" w:rsidR="003411FA" w:rsidRPr="0065094F" w:rsidRDefault="0065094F" w:rsidP="003411FA">
            <w:pPr>
              <w:spacing w:after="0" w:line="240" w:lineRule="auto"/>
              <w:ind w:left="0" w:right="0" w:firstLine="0"/>
              <w:jc w:val="center"/>
              <w:rPr>
                <w:rFonts w:ascii="Calibri" w:eastAsia="Times New Roman" w:hAnsi="Calibri" w:cs="Calibri"/>
                <w:color w:val="auto"/>
                <w:sz w:val="22"/>
                <w:lang w:bidi="ar-SA"/>
              </w:rPr>
            </w:pPr>
            <w:r>
              <w:rPr>
                <w:rFonts w:ascii="Calibri" w:eastAsia="Times New Roman" w:hAnsi="Calibri" w:cs="Calibri"/>
                <w:color w:val="auto"/>
                <w:sz w:val="22"/>
                <w:lang w:bidi="ar-SA"/>
              </w:rPr>
              <w:t>0</w:t>
            </w:r>
          </w:p>
        </w:tc>
      </w:tr>
    </w:tbl>
    <w:p w14:paraId="5E32DAE0" w14:textId="5218943F" w:rsidR="003411FA" w:rsidRDefault="003411FA" w:rsidP="003411FA">
      <w:pPr>
        <w:rPr>
          <w:lang w:bidi="ar-SA"/>
        </w:rPr>
      </w:pPr>
    </w:p>
    <w:p w14:paraId="13FC1420" w14:textId="77777777" w:rsidR="0065094F" w:rsidRPr="003411FA" w:rsidRDefault="0065094F" w:rsidP="003411FA">
      <w:pPr>
        <w:rPr>
          <w:lang w:bidi="ar-SA"/>
        </w:rPr>
      </w:pPr>
    </w:p>
    <w:p w14:paraId="7B264A06" w14:textId="3399D529" w:rsidR="00BC048F" w:rsidRPr="00AF2FAE" w:rsidRDefault="00651770" w:rsidP="005A6CF5">
      <w:pPr>
        <w:pStyle w:val="Titre2"/>
        <w:numPr>
          <w:ilvl w:val="0"/>
          <w:numId w:val="20"/>
        </w:numPr>
        <w:spacing w:after="0" w:line="240" w:lineRule="auto"/>
        <w:rPr>
          <w:sz w:val="24"/>
          <w:szCs w:val="24"/>
        </w:rPr>
      </w:pPr>
      <w:bookmarkStart w:id="13" w:name="_Toc118704017"/>
      <w:r w:rsidRPr="00AF2FAE">
        <w:rPr>
          <w:sz w:val="24"/>
          <w:szCs w:val="24"/>
        </w:rPr>
        <w:lastRenderedPageBreak/>
        <w:t>Constats et recommandations aux candidats</w:t>
      </w:r>
      <w:bookmarkEnd w:id="13"/>
      <w:r w:rsidRPr="00AF2FAE">
        <w:rPr>
          <w:sz w:val="24"/>
          <w:szCs w:val="24"/>
        </w:rPr>
        <w:t xml:space="preserve"> </w:t>
      </w:r>
    </w:p>
    <w:p w14:paraId="4AB27284" w14:textId="77777777" w:rsidR="002F6784" w:rsidRDefault="00651770" w:rsidP="005A6CF5">
      <w:pPr>
        <w:spacing w:after="0" w:line="240" w:lineRule="auto"/>
        <w:ind w:left="0" w:right="0" w:firstLine="0"/>
        <w:jc w:val="left"/>
      </w:pPr>
      <w:r>
        <w:rPr>
          <w:b/>
          <w:sz w:val="22"/>
        </w:rPr>
        <w:t xml:space="preserve"> </w:t>
      </w:r>
    </w:p>
    <w:p w14:paraId="446A5631" w14:textId="1492D816" w:rsidR="00ED582A" w:rsidRPr="00AF2FAE" w:rsidRDefault="006B0441" w:rsidP="00ED582A">
      <w:pPr>
        <w:pStyle w:val="Titre3"/>
        <w:numPr>
          <w:ilvl w:val="1"/>
          <w:numId w:val="20"/>
        </w:numPr>
        <w:spacing w:after="0" w:line="240" w:lineRule="auto"/>
        <w:rPr>
          <w:sz w:val="20"/>
          <w:szCs w:val="20"/>
        </w:rPr>
      </w:pPr>
      <w:bookmarkStart w:id="14" w:name="_Toc118704018"/>
      <w:r w:rsidRPr="00AF2FAE">
        <w:rPr>
          <w:sz w:val="20"/>
          <w:szCs w:val="20"/>
        </w:rPr>
        <w:t>R</w:t>
      </w:r>
      <w:r w:rsidR="00ED582A" w:rsidRPr="00AF2FAE">
        <w:rPr>
          <w:sz w:val="20"/>
          <w:szCs w:val="20"/>
        </w:rPr>
        <w:t>emarques générales</w:t>
      </w:r>
      <w:bookmarkEnd w:id="14"/>
      <w:r w:rsidR="00ED582A" w:rsidRPr="00AF2FAE">
        <w:rPr>
          <w:sz w:val="20"/>
          <w:szCs w:val="20"/>
        </w:rPr>
        <w:t xml:space="preserve"> </w:t>
      </w:r>
    </w:p>
    <w:p w14:paraId="3E795E7B" w14:textId="77777777" w:rsidR="00ED582A" w:rsidRDefault="00ED582A" w:rsidP="00ED582A">
      <w:pPr>
        <w:spacing w:after="0" w:line="240" w:lineRule="auto"/>
        <w:ind w:left="20" w:right="3"/>
      </w:pPr>
    </w:p>
    <w:p w14:paraId="512A75DD" w14:textId="74C307AA" w:rsidR="00ED582A" w:rsidRPr="00AF2FAE" w:rsidRDefault="00ED582A" w:rsidP="00793128">
      <w:pPr>
        <w:spacing w:after="0" w:line="240" w:lineRule="auto"/>
        <w:ind w:left="20" w:right="6"/>
        <w:rPr>
          <w:color w:val="auto"/>
        </w:rPr>
      </w:pPr>
      <w:r w:rsidRPr="00AF2FAE">
        <w:rPr>
          <w:color w:val="auto"/>
        </w:rPr>
        <w:t xml:space="preserve">L’examen est exigeant </w:t>
      </w:r>
      <w:r w:rsidR="00D14EA9" w:rsidRPr="00AF2FAE">
        <w:rPr>
          <w:color w:val="auto"/>
        </w:rPr>
        <w:t>en ce sens que les</w:t>
      </w:r>
      <w:r w:rsidRPr="00AF2FAE">
        <w:rPr>
          <w:color w:val="auto"/>
        </w:rPr>
        <w:t xml:space="preserve"> candidat</w:t>
      </w:r>
      <w:r w:rsidR="00D14EA9" w:rsidRPr="00AF2FAE">
        <w:rPr>
          <w:color w:val="auto"/>
        </w:rPr>
        <w:t>s</w:t>
      </w:r>
      <w:r w:rsidRPr="00AF2FAE">
        <w:rPr>
          <w:color w:val="auto"/>
        </w:rPr>
        <w:t xml:space="preserve"> doi</w:t>
      </w:r>
      <w:r w:rsidR="00660DA9" w:rsidRPr="00AF2FAE">
        <w:rPr>
          <w:color w:val="auto"/>
        </w:rPr>
        <w:t>ven</w:t>
      </w:r>
      <w:r w:rsidRPr="00AF2FAE">
        <w:rPr>
          <w:color w:val="auto"/>
        </w:rPr>
        <w:t>t valider simultan</w:t>
      </w:r>
      <w:r w:rsidR="00D14EA9" w:rsidRPr="00AF2FAE">
        <w:rPr>
          <w:color w:val="auto"/>
        </w:rPr>
        <w:t>ément des compétences multiples</w:t>
      </w:r>
      <w:r w:rsidR="00660DA9" w:rsidRPr="00AF2FAE">
        <w:rPr>
          <w:color w:val="auto"/>
        </w:rPr>
        <w:t xml:space="preserve"> </w:t>
      </w:r>
      <w:r w:rsidR="00AF2FAE">
        <w:rPr>
          <w:color w:val="auto"/>
        </w:rPr>
        <w:t>:</w:t>
      </w:r>
    </w:p>
    <w:p w14:paraId="64F88FAD" w14:textId="77777777" w:rsidR="00ED582A" w:rsidRPr="00AF2FAE" w:rsidRDefault="00ED582A" w:rsidP="00793128">
      <w:pPr>
        <w:spacing w:after="0" w:line="240" w:lineRule="auto"/>
        <w:ind w:left="0" w:right="6" w:firstLine="0"/>
        <w:rPr>
          <w:color w:val="auto"/>
        </w:rPr>
      </w:pPr>
      <w:r w:rsidRPr="00AF2FAE">
        <w:rPr>
          <w:color w:val="auto"/>
        </w:rPr>
        <w:t>- enseigner en tenant compte de la diversité des élèves ;</w:t>
      </w:r>
    </w:p>
    <w:p w14:paraId="2EACCB5F" w14:textId="585A5475" w:rsidR="00ED582A" w:rsidRPr="00AF2FAE" w:rsidRDefault="00ED582A" w:rsidP="00793128">
      <w:pPr>
        <w:spacing w:after="0" w:line="240" w:lineRule="auto"/>
        <w:ind w:left="0" w:right="6" w:firstLine="0"/>
        <w:rPr>
          <w:color w:val="auto"/>
        </w:rPr>
      </w:pPr>
      <w:r w:rsidRPr="00AF2FAE">
        <w:rPr>
          <w:color w:val="auto"/>
        </w:rPr>
        <w:t>- adapter son enseignement pour que tous les élèves apprennent </w:t>
      </w:r>
      <w:r w:rsidR="00B07ACF">
        <w:rPr>
          <w:color w:val="auto"/>
        </w:rPr>
        <w:t xml:space="preserve">et progressent </w:t>
      </w:r>
      <w:r w:rsidRPr="00AF2FAE">
        <w:rPr>
          <w:color w:val="auto"/>
        </w:rPr>
        <w:t>;</w:t>
      </w:r>
    </w:p>
    <w:p w14:paraId="3602C817" w14:textId="77777777" w:rsidR="00ED582A" w:rsidRPr="00AF2FAE" w:rsidRDefault="00ED582A" w:rsidP="00793128">
      <w:pPr>
        <w:spacing w:after="0" w:line="240" w:lineRule="auto"/>
        <w:ind w:left="0" w:right="6" w:firstLine="0"/>
        <w:rPr>
          <w:color w:val="auto"/>
        </w:rPr>
      </w:pPr>
      <w:r w:rsidRPr="00AF2FAE">
        <w:rPr>
          <w:color w:val="auto"/>
        </w:rPr>
        <w:t>- évaluer finement les compétences et les fonctionnements cognitifs ;</w:t>
      </w:r>
    </w:p>
    <w:p w14:paraId="23C2E643" w14:textId="77777777" w:rsidR="00ED582A" w:rsidRPr="00AF2FAE" w:rsidRDefault="00ED582A" w:rsidP="00793128">
      <w:pPr>
        <w:spacing w:after="0" w:line="240" w:lineRule="auto"/>
        <w:ind w:left="0" w:right="6" w:firstLine="0"/>
        <w:rPr>
          <w:color w:val="auto"/>
        </w:rPr>
      </w:pPr>
      <w:r w:rsidRPr="00AF2FAE">
        <w:rPr>
          <w:color w:val="auto"/>
        </w:rPr>
        <w:t>- travailler et collaborer avec de multiples partenaires ;</w:t>
      </w:r>
    </w:p>
    <w:p w14:paraId="07084BE5" w14:textId="23F0C6F4" w:rsidR="00ED582A" w:rsidRPr="00AF2FAE" w:rsidRDefault="00ED582A" w:rsidP="00793128">
      <w:pPr>
        <w:spacing w:after="0" w:line="240" w:lineRule="auto"/>
        <w:ind w:left="0" w:right="6" w:firstLine="0"/>
        <w:rPr>
          <w:color w:val="auto"/>
        </w:rPr>
      </w:pPr>
      <w:r w:rsidRPr="00AF2FAE">
        <w:rPr>
          <w:color w:val="auto"/>
        </w:rPr>
        <w:t>- s’engager dans une démarche de recherche en prenant appui sur des documents valides et pertinents ;</w:t>
      </w:r>
    </w:p>
    <w:p w14:paraId="64544277" w14:textId="5520DA9F" w:rsidR="00ED582A" w:rsidRPr="00AF2FAE" w:rsidRDefault="00ED582A" w:rsidP="00793128">
      <w:pPr>
        <w:spacing w:after="0" w:line="240" w:lineRule="auto"/>
        <w:ind w:left="0" w:right="6" w:firstLine="0"/>
        <w:rPr>
          <w:color w:val="auto"/>
        </w:rPr>
      </w:pPr>
      <w:r w:rsidRPr="00AF2FAE">
        <w:rPr>
          <w:color w:val="auto"/>
        </w:rPr>
        <w:t>- analyser son action, ses choix pédagogiques et didactiques au regard des besoins identifiés des élèves ;</w:t>
      </w:r>
    </w:p>
    <w:p w14:paraId="0F86CADE" w14:textId="7FCBF76E" w:rsidR="00ED582A" w:rsidRPr="00AF2FAE" w:rsidRDefault="00ED582A" w:rsidP="00793128">
      <w:pPr>
        <w:spacing w:after="0" w:line="240" w:lineRule="auto"/>
        <w:ind w:left="0" w:right="6" w:firstLine="0"/>
        <w:rPr>
          <w:color w:val="auto"/>
        </w:rPr>
      </w:pPr>
      <w:r w:rsidRPr="00AF2FAE">
        <w:rPr>
          <w:color w:val="auto"/>
        </w:rPr>
        <w:t>- cerner les missions de « personne ressource »</w:t>
      </w:r>
      <w:r w:rsidR="00B07ACF">
        <w:rPr>
          <w:color w:val="auto"/>
        </w:rPr>
        <w:t xml:space="preserve">, </w:t>
      </w:r>
      <w:r w:rsidRPr="00AF2FAE">
        <w:rPr>
          <w:color w:val="auto"/>
        </w:rPr>
        <w:t>de les différencier de celles d’un</w:t>
      </w:r>
      <w:r w:rsidR="00B07ACF">
        <w:rPr>
          <w:color w:val="auto"/>
        </w:rPr>
        <w:t xml:space="preserve"> formateur ;</w:t>
      </w:r>
    </w:p>
    <w:p w14:paraId="41214EE3" w14:textId="77777777" w:rsidR="00ED582A" w:rsidRPr="00AF2FAE" w:rsidRDefault="00ED582A" w:rsidP="00793128">
      <w:pPr>
        <w:spacing w:after="0" w:line="240" w:lineRule="auto"/>
        <w:ind w:left="0" w:right="6" w:firstLine="0"/>
        <w:rPr>
          <w:color w:val="auto"/>
        </w:rPr>
      </w:pPr>
      <w:r w:rsidRPr="00AF2FAE">
        <w:rPr>
          <w:color w:val="auto"/>
        </w:rPr>
        <w:t>- être apte à assumer les missions inhérentes à la fonction de « personne ressource » ;</w:t>
      </w:r>
    </w:p>
    <w:p w14:paraId="35DC22B2" w14:textId="77777777" w:rsidR="00ED582A" w:rsidRPr="00AF2FAE" w:rsidRDefault="00ED582A" w:rsidP="00793128">
      <w:pPr>
        <w:spacing w:after="0" w:line="240" w:lineRule="auto"/>
        <w:ind w:left="0" w:right="6" w:firstLine="0"/>
        <w:rPr>
          <w:color w:val="auto"/>
        </w:rPr>
      </w:pPr>
      <w:r w:rsidRPr="00AF2FAE">
        <w:rPr>
          <w:color w:val="auto"/>
        </w:rPr>
        <w:t>- être l’ambassadeur des valeurs de l’école inclusive.</w:t>
      </w:r>
    </w:p>
    <w:p w14:paraId="592BE466" w14:textId="77777777" w:rsidR="00ED582A" w:rsidRPr="00D14EA9" w:rsidRDefault="00ED582A" w:rsidP="00793128">
      <w:pPr>
        <w:spacing w:after="0" w:line="240" w:lineRule="auto"/>
        <w:ind w:left="0" w:right="6" w:firstLine="0"/>
        <w:rPr>
          <w:color w:val="00B050"/>
        </w:rPr>
      </w:pPr>
      <w:r w:rsidRPr="00D14EA9">
        <w:rPr>
          <w:color w:val="00B050"/>
        </w:rPr>
        <w:t xml:space="preserve"> </w:t>
      </w:r>
    </w:p>
    <w:p w14:paraId="03E5FFD0" w14:textId="72AD41F6" w:rsidR="00ED582A" w:rsidRDefault="00ED582A" w:rsidP="00793128">
      <w:pPr>
        <w:spacing w:after="0" w:line="240" w:lineRule="auto"/>
        <w:ind w:left="0" w:right="6"/>
        <w:rPr>
          <w:color w:val="auto"/>
        </w:rPr>
      </w:pPr>
      <w:r w:rsidRPr="0076518D">
        <w:rPr>
          <w:color w:val="auto"/>
        </w:rPr>
        <w:t>L</w:t>
      </w:r>
      <w:r w:rsidR="00AF2FAE" w:rsidRPr="0076518D">
        <w:rPr>
          <w:color w:val="auto"/>
        </w:rPr>
        <w:t>a passation des trois épreuves cons</w:t>
      </w:r>
      <w:r w:rsidR="0076518D" w:rsidRPr="0076518D">
        <w:rPr>
          <w:color w:val="auto"/>
        </w:rPr>
        <w:t>titutives de l’examen consé</w:t>
      </w:r>
      <w:r w:rsidR="00AF2FAE" w:rsidRPr="0076518D">
        <w:rPr>
          <w:color w:val="auto"/>
        </w:rPr>
        <w:t xml:space="preserve">cutivement </w:t>
      </w:r>
      <w:r w:rsidRPr="0076518D">
        <w:rPr>
          <w:color w:val="auto"/>
        </w:rPr>
        <w:t xml:space="preserve">dépasse souvent les </w:t>
      </w:r>
      <w:r w:rsidR="00B07ACF">
        <w:rPr>
          <w:color w:val="auto"/>
        </w:rPr>
        <w:t>trois</w:t>
      </w:r>
      <w:r w:rsidRPr="0076518D">
        <w:rPr>
          <w:color w:val="auto"/>
        </w:rPr>
        <w:t xml:space="preserve"> heures</w:t>
      </w:r>
      <w:r w:rsidR="0076518D" w:rsidRPr="0076518D">
        <w:rPr>
          <w:color w:val="auto"/>
        </w:rPr>
        <w:t xml:space="preserve"> pour se situer entre </w:t>
      </w:r>
      <w:r w:rsidR="00B07ACF">
        <w:rPr>
          <w:color w:val="auto"/>
        </w:rPr>
        <w:t>quatre heures et quatre heures trente minutes.</w:t>
      </w:r>
    </w:p>
    <w:p w14:paraId="102C9C38" w14:textId="65E6C2EC" w:rsidR="0076518D" w:rsidRDefault="0076518D" w:rsidP="00793128">
      <w:pPr>
        <w:spacing w:after="0" w:line="240" w:lineRule="auto"/>
        <w:ind w:left="0" w:right="6"/>
        <w:rPr>
          <w:color w:val="auto"/>
        </w:rPr>
      </w:pPr>
    </w:p>
    <w:p w14:paraId="025B75F6" w14:textId="06E919D4" w:rsidR="0076518D" w:rsidRDefault="0076518D" w:rsidP="00793128">
      <w:pPr>
        <w:spacing w:after="0" w:line="240" w:lineRule="auto"/>
        <w:ind w:left="0" w:right="6"/>
        <w:rPr>
          <w:color w:val="auto"/>
        </w:rPr>
      </w:pPr>
      <w:r>
        <w:rPr>
          <w:color w:val="auto"/>
        </w:rPr>
        <w:t xml:space="preserve">L’évolution réglementaire instaurant la compensation des notes entre les </w:t>
      </w:r>
      <w:r w:rsidR="00B07ACF">
        <w:rPr>
          <w:color w:val="auto"/>
        </w:rPr>
        <w:t xml:space="preserve">trois </w:t>
      </w:r>
      <w:r>
        <w:rPr>
          <w:color w:val="auto"/>
        </w:rPr>
        <w:t>épreuves a fait évoluer favorablement le taux de réussite de la session 2022 comparativement aux sessions précédentes.</w:t>
      </w:r>
    </w:p>
    <w:p w14:paraId="02F2D892" w14:textId="21C0299B" w:rsidR="0076518D" w:rsidRDefault="0076518D" w:rsidP="00793128">
      <w:pPr>
        <w:spacing w:after="0" w:line="240" w:lineRule="auto"/>
        <w:ind w:left="0" w:right="6"/>
        <w:rPr>
          <w:color w:val="auto"/>
        </w:rPr>
      </w:pPr>
    </w:p>
    <w:p w14:paraId="6408F4F3" w14:textId="735A5F77" w:rsidR="0076518D" w:rsidRDefault="0076518D" w:rsidP="00793128">
      <w:pPr>
        <w:spacing w:after="0" w:line="240" w:lineRule="auto"/>
        <w:ind w:left="0" w:right="6"/>
        <w:rPr>
          <w:color w:val="auto"/>
        </w:rPr>
      </w:pPr>
      <w:r>
        <w:rPr>
          <w:color w:val="auto"/>
        </w:rPr>
        <w:t xml:space="preserve">Bien que le taux de réussite à la certification soit élevé, il est observé un </w:t>
      </w:r>
      <w:r w:rsidR="00B07ACF">
        <w:rPr>
          <w:color w:val="auto"/>
        </w:rPr>
        <w:t xml:space="preserve">certain </w:t>
      </w:r>
      <w:r>
        <w:rPr>
          <w:color w:val="auto"/>
        </w:rPr>
        <w:t>nombre d’abandon ou de renoncement à la présentation de la certification à corréler avec les exigences</w:t>
      </w:r>
      <w:r w:rsidR="00B07ACF">
        <w:rPr>
          <w:color w:val="auto"/>
        </w:rPr>
        <w:t xml:space="preserve"> de l’examen.</w:t>
      </w:r>
    </w:p>
    <w:p w14:paraId="47B3847E" w14:textId="3F527A63" w:rsidR="0076518D" w:rsidRDefault="0076518D" w:rsidP="00793128">
      <w:pPr>
        <w:spacing w:after="0" w:line="240" w:lineRule="auto"/>
        <w:ind w:left="0" w:right="6"/>
        <w:rPr>
          <w:color w:val="auto"/>
        </w:rPr>
      </w:pPr>
    </w:p>
    <w:p w14:paraId="5A2DF451" w14:textId="4F5D07C9" w:rsidR="0076518D" w:rsidRDefault="0076518D" w:rsidP="00793128">
      <w:pPr>
        <w:spacing w:after="0" w:line="240" w:lineRule="auto"/>
        <w:ind w:left="0" w:right="6"/>
        <w:rPr>
          <w:color w:val="auto"/>
        </w:rPr>
      </w:pPr>
      <w:r>
        <w:rPr>
          <w:color w:val="auto"/>
        </w:rPr>
        <w:t xml:space="preserve">Il est à noter que le taux de réussite est élevé pour les candidats ayant bénéficié d’un report </w:t>
      </w:r>
      <w:r w:rsidR="00B07ACF">
        <w:rPr>
          <w:color w:val="auto"/>
        </w:rPr>
        <w:t>de note</w:t>
      </w:r>
      <w:r>
        <w:rPr>
          <w:color w:val="auto"/>
        </w:rPr>
        <w:t>.</w:t>
      </w:r>
    </w:p>
    <w:p w14:paraId="16188BAE" w14:textId="05BFD251" w:rsidR="00042C50" w:rsidRDefault="00042C50" w:rsidP="00793128">
      <w:pPr>
        <w:spacing w:after="0" w:line="240" w:lineRule="auto"/>
        <w:ind w:left="0" w:right="6"/>
        <w:rPr>
          <w:color w:val="auto"/>
        </w:rPr>
      </w:pPr>
    </w:p>
    <w:p w14:paraId="2AF41B49" w14:textId="3676F570" w:rsidR="00042C50" w:rsidRDefault="00042C50" w:rsidP="00793128">
      <w:pPr>
        <w:spacing w:after="0" w:line="240" w:lineRule="auto"/>
        <w:ind w:left="0" w:right="6"/>
        <w:rPr>
          <w:color w:val="auto"/>
        </w:rPr>
      </w:pPr>
      <w:r>
        <w:rPr>
          <w:color w:val="auto"/>
        </w:rPr>
        <w:t xml:space="preserve">Le vademecum national « se former et obtenir le certificat d’aptitude professionnelle aux </w:t>
      </w:r>
      <w:r w:rsidR="00D1065B">
        <w:rPr>
          <w:color w:val="auto"/>
        </w:rPr>
        <w:t>pratiques</w:t>
      </w:r>
      <w:r w:rsidR="00B07ACF">
        <w:rPr>
          <w:color w:val="auto"/>
        </w:rPr>
        <w:t xml:space="preserve"> de l’école inclusive (Cappei</w:t>
      </w:r>
      <w:r>
        <w:rPr>
          <w:color w:val="auto"/>
        </w:rPr>
        <w:t xml:space="preserve">) » </w:t>
      </w:r>
      <w:r w:rsidR="00D1065B">
        <w:rPr>
          <w:color w:val="auto"/>
        </w:rPr>
        <w:t>constitue pour les candidats un document de référence complémentaire aux documents académiques.</w:t>
      </w:r>
    </w:p>
    <w:p w14:paraId="37E426B1" w14:textId="2C50174C" w:rsidR="0076518D" w:rsidRDefault="0076518D" w:rsidP="0076518D">
      <w:pPr>
        <w:spacing w:after="0" w:line="240" w:lineRule="auto"/>
        <w:ind w:left="0" w:right="3"/>
        <w:rPr>
          <w:color w:val="auto"/>
        </w:rPr>
      </w:pPr>
    </w:p>
    <w:p w14:paraId="55C63E33" w14:textId="06AA8FB7" w:rsidR="00ED582A" w:rsidRPr="00AF2FAE" w:rsidRDefault="00FB735D" w:rsidP="00ED582A">
      <w:pPr>
        <w:pStyle w:val="Titre3"/>
        <w:numPr>
          <w:ilvl w:val="1"/>
          <w:numId w:val="20"/>
        </w:numPr>
        <w:spacing w:after="0" w:line="240" w:lineRule="auto"/>
        <w:rPr>
          <w:sz w:val="20"/>
          <w:szCs w:val="20"/>
        </w:rPr>
      </w:pPr>
      <w:bookmarkStart w:id="15" w:name="_Toc118704019"/>
      <w:r>
        <w:rPr>
          <w:sz w:val="20"/>
          <w:szCs w:val="20"/>
        </w:rPr>
        <w:t>É</w:t>
      </w:r>
      <w:r w:rsidR="00ED582A" w:rsidRPr="00AF2FAE">
        <w:rPr>
          <w:sz w:val="20"/>
          <w:szCs w:val="20"/>
        </w:rPr>
        <w:t>preuve de pratique professionnelle suivie d’un entretien</w:t>
      </w:r>
      <w:bookmarkEnd w:id="15"/>
      <w:r w:rsidR="00ED582A" w:rsidRPr="00AF2FAE">
        <w:rPr>
          <w:sz w:val="20"/>
          <w:szCs w:val="20"/>
        </w:rPr>
        <w:t xml:space="preserve"> </w:t>
      </w:r>
    </w:p>
    <w:p w14:paraId="314D1F91" w14:textId="77777777" w:rsidR="00ED582A" w:rsidRDefault="00ED582A" w:rsidP="00ED582A">
      <w:pPr>
        <w:spacing w:after="0" w:line="240" w:lineRule="auto"/>
        <w:ind w:left="0" w:right="0" w:firstLine="0"/>
        <w:jc w:val="left"/>
      </w:pPr>
      <w:r>
        <w:rPr>
          <w:sz w:val="22"/>
        </w:rPr>
        <w:t xml:space="preserve"> </w:t>
      </w:r>
    </w:p>
    <w:p w14:paraId="76C0CCDF" w14:textId="3A0EBFAC" w:rsidR="00ED582A" w:rsidRPr="00793128" w:rsidRDefault="00ED582A" w:rsidP="00793128">
      <w:pPr>
        <w:spacing w:after="0" w:line="240" w:lineRule="auto"/>
        <w:ind w:left="0" w:right="3" w:firstLine="0"/>
        <w:rPr>
          <w:color w:val="auto"/>
          <w:szCs w:val="20"/>
        </w:rPr>
      </w:pPr>
      <w:r w:rsidRPr="00793128">
        <w:rPr>
          <w:color w:val="auto"/>
          <w:szCs w:val="20"/>
        </w:rPr>
        <w:t>Le jury tient à souligner que la maîtrise des compétences du référentiel de professeur des écoles</w:t>
      </w:r>
      <w:r w:rsidR="00B07ACF">
        <w:rPr>
          <w:color w:val="auto"/>
          <w:szCs w:val="20"/>
        </w:rPr>
        <w:t xml:space="preserve">, de professeur en lycée professionnel ou de professeur en lycée et collège </w:t>
      </w:r>
      <w:r w:rsidRPr="00793128">
        <w:rPr>
          <w:color w:val="auto"/>
          <w:szCs w:val="20"/>
        </w:rPr>
        <w:t>est une condition nécessaire à la réussite de cette épreuve. Il est en effet difficile de mettre en place des mesures d’adaptation sans maîtriser préalablement les objectifs d’apprentissage et leu</w:t>
      </w:r>
      <w:r w:rsidR="00B07ACF">
        <w:rPr>
          <w:color w:val="auto"/>
          <w:szCs w:val="20"/>
        </w:rPr>
        <w:t>r mise en œuvre dans la classe.</w:t>
      </w:r>
    </w:p>
    <w:p w14:paraId="5D8086FD" w14:textId="31DD45B0" w:rsidR="00ED582A" w:rsidRPr="00793128" w:rsidRDefault="00B07ACF" w:rsidP="00793128">
      <w:pPr>
        <w:spacing w:after="0" w:line="240" w:lineRule="auto"/>
        <w:ind w:left="0" w:right="3" w:firstLine="0"/>
        <w:rPr>
          <w:color w:val="auto"/>
          <w:szCs w:val="20"/>
        </w:rPr>
      </w:pPr>
      <w:r>
        <w:rPr>
          <w:color w:val="auto"/>
          <w:szCs w:val="20"/>
        </w:rPr>
        <w:t>A</w:t>
      </w:r>
      <w:r w:rsidR="00ED582A" w:rsidRPr="00793128">
        <w:rPr>
          <w:color w:val="auto"/>
          <w:szCs w:val="20"/>
        </w:rPr>
        <w:t xml:space="preserve">u-delà des compétences de tout </w:t>
      </w:r>
      <w:r>
        <w:rPr>
          <w:color w:val="auto"/>
          <w:szCs w:val="20"/>
        </w:rPr>
        <w:t>enseignant</w:t>
      </w:r>
      <w:r w:rsidR="00ED582A" w:rsidRPr="00793128">
        <w:rPr>
          <w:color w:val="auto"/>
          <w:szCs w:val="20"/>
        </w:rPr>
        <w:t xml:space="preserve">, </w:t>
      </w:r>
      <w:r>
        <w:rPr>
          <w:color w:val="auto"/>
          <w:szCs w:val="20"/>
        </w:rPr>
        <w:t xml:space="preserve">il est attendu </w:t>
      </w:r>
      <w:r w:rsidR="00ED582A" w:rsidRPr="00793128">
        <w:rPr>
          <w:color w:val="auto"/>
          <w:szCs w:val="20"/>
        </w:rPr>
        <w:t>une analyse fine des besoins des élèves et la mise en place d’</w:t>
      </w:r>
      <w:r>
        <w:rPr>
          <w:color w:val="auto"/>
          <w:szCs w:val="20"/>
        </w:rPr>
        <w:t xml:space="preserve">adaptations </w:t>
      </w:r>
      <w:r w:rsidR="00ED582A" w:rsidRPr="00793128">
        <w:rPr>
          <w:color w:val="auto"/>
          <w:szCs w:val="20"/>
        </w:rPr>
        <w:t>pédagogique</w:t>
      </w:r>
      <w:r>
        <w:rPr>
          <w:color w:val="auto"/>
          <w:szCs w:val="20"/>
        </w:rPr>
        <w:t>s</w:t>
      </w:r>
      <w:r w:rsidR="00ED582A" w:rsidRPr="00793128">
        <w:rPr>
          <w:color w:val="auto"/>
          <w:szCs w:val="20"/>
        </w:rPr>
        <w:t xml:space="preserve"> en lien avec cette analyse. Une centration sur la démarche pédagogique et les différentes phases d’un apprentissage </w:t>
      </w:r>
      <w:r w:rsidR="00D14EA9" w:rsidRPr="00793128">
        <w:rPr>
          <w:color w:val="auto"/>
          <w:szCs w:val="20"/>
        </w:rPr>
        <w:t xml:space="preserve">ou une proposition d’adaptations </w:t>
      </w:r>
      <w:r w:rsidR="00660DA9" w:rsidRPr="00793128">
        <w:rPr>
          <w:color w:val="auto"/>
          <w:szCs w:val="20"/>
        </w:rPr>
        <w:t>présupposées</w:t>
      </w:r>
      <w:r w:rsidR="00D14EA9" w:rsidRPr="00793128">
        <w:rPr>
          <w:color w:val="auto"/>
          <w:szCs w:val="20"/>
        </w:rPr>
        <w:t xml:space="preserve"> sans fondement analytique préalable </w:t>
      </w:r>
      <w:r w:rsidR="00ED582A" w:rsidRPr="00793128">
        <w:rPr>
          <w:color w:val="auto"/>
          <w:szCs w:val="20"/>
        </w:rPr>
        <w:t xml:space="preserve">ont trop souvent prévalu sur une réponse </w:t>
      </w:r>
      <w:r w:rsidR="00D14EA9" w:rsidRPr="00793128">
        <w:rPr>
          <w:color w:val="auto"/>
          <w:szCs w:val="20"/>
        </w:rPr>
        <w:t xml:space="preserve">réellement </w:t>
      </w:r>
      <w:r w:rsidR="00ED582A" w:rsidRPr="00793128">
        <w:rPr>
          <w:color w:val="auto"/>
          <w:szCs w:val="20"/>
        </w:rPr>
        <w:t>adaptée</w:t>
      </w:r>
      <w:r w:rsidR="00D14EA9" w:rsidRPr="00793128">
        <w:rPr>
          <w:color w:val="auto"/>
          <w:szCs w:val="20"/>
        </w:rPr>
        <w:t>, en situation,</w:t>
      </w:r>
      <w:r w:rsidR="00ED582A" w:rsidRPr="00793128">
        <w:rPr>
          <w:color w:val="auto"/>
          <w:szCs w:val="20"/>
        </w:rPr>
        <w:t xml:space="preserve"> aux besoins </w:t>
      </w:r>
      <w:r w:rsidR="00D14EA9" w:rsidRPr="00793128">
        <w:rPr>
          <w:color w:val="auto"/>
          <w:szCs w:val="20"/>
        </w:rPr>
        <w:t xml:space="preserve">identifiés </w:t>
      </w:r>
      <w:r>
        <w:rPr>
          <w:color w:val="auto"/>
          <w:szCs w:val="20"/>
        </w:rPr>
        <w:t>des élèves.</w:t>
      </w:r>
    </w:p>
    <w:p w14:paraId="45AF3A57" w14:textId="77777777" w:rsidR="00660DA9" w:rsidRPr="00793128" w:rsidRDefault="00660DA9" w:rsidP="00793128">
      <w:pPr>
        <w:spacing w:after="0" w:line="240" w:lineRule="auto"/>
        <w:ind w:left="0" w:right="3" w:firstLine="0"/>
        <w:rPr>
          <w:szCs w:val="20"/>
        </w:rPr>
      </w:pPr>
    </w:p>
    <w:p w14:paraId="4DC81463" w14:textId="78759FB6" w:rsidR="00ED582A" w:rsidRPr="00793128" w:rsidRDefault="00ED582A" w:rsidP="00793128">
      <w:pPr>
        <w:spacing w:after="0" w:line="240" w:lineRule="auto"/>
        <w:ind w:right="0"/>
        <w:rPr>
          <w:szCs w:val="20"/>
        </w:rPr>
      </w:pPr>
      <w:r w:rsidRPr="00793128">
        <w:rPr>
          <w:szCs w:val="20"/>
        </w:rPr>
        <w:t xml:space="preserve">L’épreuve 1 </w:t>
      </w:r>
      <w:r w:rsidR="00B07ACF">
        <w:rPr>
          <w:szCs w:val="20"/>
        </w:rPr>
        <w:t xml:space="preserve">reste </w:t>
      </w:r>
      <w:r w:rsidRPr="00793128">
        <w:rPr>
          <w:szCs w:val="20"/>
        </w:rPr>
        <w:t xml:space="preserve">la plus discriminante. </w:t>
      </w:r>
      <w:r w:rsidR="00793128" w:rsidRPr="00793128">
        <w:rPr>
          <w:szCs w:val="20"/>
        </w:rPr>
        <w:t xml:space="preserve">Les séances des candidats qui n’ont pas validé cette épreuve démontrent un attachement à la forme d’une séance construite plus qu’à une identification pertinente et une prise en compte des besoins des élèves en </w:t>
      </w:r>
      <w:r w:rsidR="00B07ACF">
        <w:rPr>
          <w:szCs w:val="20"/>
        </w:rPr>
        <w:t xml:space="preserve">grande difficulté scolaire ou en </w:t>
      </w:r>
      <w:r w:rsidR="00793128" w:rsidRPr="00793128">
        <w:rPr>
          <w:szCs w:val="20"/>
        </w:rPr>
        <w:t xml:space="preserve">situation de handicap. </w:t>
      </w:r>
      <w:r w:rsidRPr="00793128">
        <w:rPr>
          <w:szCs w:val="20"/>
        </w:rPr>
        <w:t xml:space="preserve">Les échecs sont </w:t>
      </w:r>
      <w:r w:rsidR="00793128" w:rsidRPr="00793128">
        <w:rPr>
          <w:szCs w:val="20"/>
        </w:rPr>
        <w:t xml:space="preserve">également </w:t>
      </w:r>
      <w:r w:rsidRPr="00793128">
        <w:rPr>
          <w:szCs w:val="20"/>
        </w:rPr>
        <w:t xml:space="preserve">la résultante d’assises didactiques et pédagogiques pas suffisamment solides pour permettre de réaliser les adaptations souhaitables pour des </w:t>
      </w:r>
      <w:r w:rsidR="00660DA9" w:rsidRPr="00793128">
        <w:rPr>
          <w:szCs w:val="20"/>
        </w:rPr>
        <w:t>élèves aux besoins spécifiques.</w:t>
      </w:r>
      <w:r w:rsidR="00793128" w:rsidRPr="00793128">
        <w:rPr>
          <w:szCs w:val="20"/>
        </w:rPr>
        <w:t xml:space="preserve"> Enfin, l</w:t>
      </w:r>
      <w:r w:rsidRPr="00793128">
        <w:rPr>
          <w:szCs w:val="20"/>
        </w:rPr>
        <w:t xml:space="preserve">ors de l’entretien, certains candidats ont </w:t>
      </w:r>
      <w:r w:rsidR="00660DA9" w:rsidRPr="00793128">
        <w:rPr>
          <w:szCs w:val="20"/>
        </w:rPr>
        <w:t xml:space="preserve">eu </w:t>
      </w:r>
      <w:r w:rsidRPr="00793128">
        <w:rPr>
          <w:szCs w:val="20"/>
        </w:rPr>
        <w:t>des difficultés à analyser une séance qui a échoué et à proposer d’autres alternatives.</w:t>
      </w:r>
    </w:p>
    <w:p w14:paraId="43274D7E" w14:textId="77777777" w:rsidR="00ED582A" w:rsidRPr="00793128" w:rsidRDefault="00ED582A" w:rsidP="00793128">
      <w:pPr>
        <w:spacing w:after="0" w:line="240" w:lineRule="auto"/>
        <w:ind w:left="0" w:right="3" w:firstLine="0"/>
        <w:rPr>
          <w:szCs w:val="20"/>
        </w:rPr>
      </w:pPr>
      <w:r w:rsidRPr="00793128">
        <w:rPr>
          <w:szCs w:val="20"/>
        </w:rPr>
        <w:t>Une attention particulière est donc portée par les membres de la commission sur la capacité que possède le candidat à :</w:t>
      </w:r>
    </w:p>
    <w:p w14:paraId="55D4BE34" w14:textId="77777777" w:rsidR="00ED582A" w:rsidRPr="00793128" w:rsidRDefault="00ED582A" w:rsidP="00793128">
      <w:pPr>
        <w:spacing w:after="0" w:line="240" w:lineRule="auto"/>
        <w:ind w:left="0" w:right="3" w:firstLine="0"/>
        <w:rPr>
          <w:szCs w:val="20"/>
        </w:rPr>
      </w:pPr>
      <w:r w:rsidRPr="00793128">
        <w:rPr>
          <w:szCs w:val="20"/>
        </w:rPr>
        <w:t>- repérer et analyser les besoins de ses élèves ;</w:t>
      </w:r>
    </w:p>
    <w:p w14:paraId="5D91AC27" w14:textId="3C7F66F0" w:rsidR="00ED582A" w:rsidRPr="00793128" w:rsidRDefault="00ED582A" w:rsidP="00793128">
      <w:pPr>
        <w:spacing w:after="0" w:line="240" w:lineRule="auto"/>
        <w:ind w:left="0" w:right="3" w:firstLine="0"/>
        <w:rPr>
          <w:szCs w:val="20"/>
        </w:rPr>
      </w:pPr>
      <w:r w:rsidRPr="00793128">
        <w:rPr>
          <w:szCs w:val="20"/>
        </w:rPr>
        <w:t xml:space="preserve">- </w:t>
      </w:r>
      <w:r w:rsidR="00B07ACF">
        <w:rPr>
          <w:szCs w:val="20"/>
        </w:rPr>
        <w:t xml:space="preserve">adapter </w:t>
      </w:r>
      <w:r w:rsidRPr="00793128">
        <w:rPr>
          <w:szCs w:val="20"/>
        </w:rPr>
        <w:t>sa pédagogie en s’appuyant sur des connaissances didactiques solides ;</w:t>
      </w:r>
    </w:p>
    <w:p w14:paraId="38863726" w14:textId="77777777" w:rsidR="00ED582A" w:rsidRPr="00793128" w:rsidRDefault="00ED582A" w:rsidP="00793128">
      <w:pPr>
        <w:spacing w:after="0" w:line="240" w:lineRule="auto"/>
        <w:ind w:left="0" w:right="3" w:firstLine="0"/>
        <w:rPr>
          <w:szCs w:val="20"/>
        </w:rPr>
      </w:pPr>
      <w:r w:rsidRPr="00793128">
        <w:rPr>
          <w:szCs w:val="20"/>
        </w:rPr>
        <w:t>- mettre en œuvre des remédiations adaptées ;</w:t>
      </w:r>
    </w:p>
    <w:p w14:paraId="0FFE84A0" w14:textId="77777777" w:rsidR="00ED582A" w:rsidRPr="00793128" w:rsidRDefault="00ED582A" w:rsidP="00793128">
      <w:pPr>
        <w:spacing w:after="0" w:line="240" w:lineRule="auto"/>
        <w:ind w:left="0" w:right="3" w:firstLine="0"/>
        <w:rPr>
          <w:szCs w:val="20"/>
        </w:rPr>
      </w:pPr>
      <w:r w:rsidRPr="00793128">
        <w:rPr>
          <w:szCs w:val="20"/>
        </w:rPr>
        <w:t>- gérer le groupe (au niveau cognitif comme au niveau social) ;</w:t>
      </w:r>
    </w:p>
    <w:p w14:paraId="32329D1B" w14:textId="77777777" w:rsidR="00ED582A" w:rsidRPr="00793128" w:rsidRDefault="00ED582A" w:rsidP="00793128">
      <w:pPr>
        <w:spacing w:after="0" w:line="240" w:lineRule="auto"/>
        <w:ind w:left="0" w:right="3" w:firstLine="0"/>
        <w:rPr>
          <w:szCs w:val="20"/>
        </w:rPr>
      </w:pPr>
      <w:r w:rsidRPr="00793128">
        <w:rPr>
          <w:szCs w:val="20"/>
        </w:rPr>
        <w:t>- analyser et réguler son action ;</w:t>
      </w:r>
    </w:p>
    <w:p w14:paraId="5AC1EA60" w14:textId="5E099413" w:rsidR="00ED582A" w:rsidRDefault="00ED582A" w:rsidP="00793128">
      <w:pPr>
        <w:spacing w:after="0" w:line="240" w:lineRule="auto"/>
        <w:ind w:left="0" w:right="3" w:firstLine="0"/>
        <w:rPr>
          <w:szCs w:val="20"/>
        </w:rPr>
      </w:pPr>
      <w:r w:rsidRPr="00793128">
        <w:rPr>
          <w:szCs w:val="20"/>
        </w:rPr>
        <w:t>- inscrire son travail dans une réflexion d’équipe</w:t>
      </w:r>
      <w:r w:rsidR="00793128" w:rsidRPr="00793128">
        <w:rPr>
          <w:szCs w:val="20"/>
        </w:rPr>
        <w:t>.</w:t>
      </w:r>
    </w:p>
    <w:p w14:paraId="30827CE3" w14:textId="476A5E40" w:rsidR="00C20A26" w:rsidRDefault="00C20A26" w:rsidP="00793128">
      <w:pPr>
        <w:spacing w:after="0" w:line="240" w:lineRule="auto"/>
        <w:ind w:left="0" w:right="3" w:firstLine="0"/>
        <w:rPr>
          <w:szCs w:val="20"/>
        </w:rPr>
      </w:pPr>
    </w:p>
    <w:p w14:paraId="0375E772" w14:textId="77777777" w:rsidR="00ED582A" w:rsidRPr="00793128" w:rsidRDefault="00ED582A" w:rsidP="00793128">
      <w:pPr>
        <w:spacing w:after="0" w:line="240" w:lineRule="auto"/>
        <w:ind w:right="3"/>
        <w:rPr>
          <w:szCs w:val="20"/>
        </w:rPr>
      </w:pPr>
      <w:r w:rsidRPr="00793128">
        <w:rPr>
          <w:szCs w:val="20"/>
        </w:rPr>
        <w:t>Concernant ces attendus essentiels, les commissions ont souvent pu apprécier :</w:t>
      </w:r>
    </w:p>
    <w:p w14:paraId="5D3CB948" w14:textId="77777777" w:rsidR="00ED582A" w:rsidRPr="00793128" w:rsidRDefault="00ED582A" w:rsidP="00793128">
      <w:pPr>
        <w:spacing w:after="0" w:line="240" w:lineRule="auto"/>
        <w:ind w:right="3"/>
        <w:rPr>
          <w:szCs w:val="20"/>
        </w:rPr>
      </w:pPr>
      <w:r w:rsidRPr="00793128">
        <w:rPr>
          <w:szCs w:val="20"/>
        </w:rPr>
        <w:t>- l’investissement des candidats ;</w:t>
      </w:r>
    </w:p>
    <w:p w14:paraId="7D9CFA2F" w14:textId="77777777" w:rsidR="00ED582A" w:rsidRPr="00793128" w:rsidRDefault="00ED582A" w:rsidP="00793128">
      <w:pPr>
        <w:spacing w:after="0" w:line="240" w:lineRule="auto"/>
        <w:ind w:right="3"/>
        <w:rPr>
          <w:szCs w:val="20"/>
        </w:rPr>
      </w:pPr>
      <w:r w:rsidRPr="00793128">
        <w:rPr>
          <w:szCs w:val="20"/>
        </w:rPr>
        <w:t>- le regard positif porté sur les élèves, regard empreint d’exigence et de bienveillance ;</w:t>
      </w:r>
    </w:p>
    <w:p w14:paraId="0A36E705" w14:textId="7F2C3B3C" w:rsidR="00ED582A" w:rsidRPr="00793128" w:rsidRDefault="00ED582A" w:rsidP="00793128">
      <w:pPr>
        <w:spacing w:after="0" w:line="240" w:lineRule="auto"/>
        <w:ind w:right="3"/>
        <w:rPr>
          <w:szCs w:val="20"/>
        </w:rPr>
      </w:pPr>
      <w:r w:rsidRPr="00793128">
        <w:rPr>
          <w:szCs w:val="20"/>
        </w:rPr>
        <w:t>- la volonté de s’inscrire dans les programmes de l’école ou du collège ;</w:t>
      </w:r>
    </w:p>
    <w:p w14:paraId="77496DB9" w14:textId="77777777" w:rsidR="00ED582A" w:rsidRPr="00793128" w:rsidRDefault="00ED582A" w:rsidP="00793128">
      <w:pPr>
        <w:spacing w:after="0" w:line="240" w:lineRule="auto"/>
        <w:ind w:right="3"/>
        <w:rPr>
          <w:szCs w:val="20"/>
        </w:rPr>
      </w:pPr>
      <w:r w:rsidRPr="00793128">
        <w:rPr>
          <w:szCs w:val="20"/>
        </w:rPr>
        <w:lastRenderedPageBreak/>
        <w:t>- la capacité à penser son travail au sein d’une équipe pluridisciplinaire ;</w:t>
      </w:r>
    </w:p>
    <w:p w14:paraId="57035A47" w14:textId="3E92EAC5" w:rsidR="00ED582A" w:rsidRPr="00793128" w:rsidRDefault="00ED582A" w:rsidP="00793128">
      <w:pPr>
        <w:spacing w:after="0" w:line="240" w:lineRule="auto"/>
        <w:ind w:right="3"/>
        <w:rPr>
          <w:szCs w:val="20"/>
        </w:rPr>
      </w:pPr>
      <w:r w:rsidRPr="00793128">
        <w:rPr>
          <w:szCs w:val="20"/>
        </w:rPr>
        <w:t>- la mise à disposition d’écrits professionnels structurés et démontr</w:t>
      </w:r>
      <w:r w:rsidR="00793128" w:rsidRPr="00793128">
        <w:rPr>
          <w:szCs w:val="20"/>
        </w:rPr>
        <w:t>ant la réflexion des candidats.</w:t>
      </w:r>
    </w:p>
    <w:p w14:paraId="36AB2A3D" w14:textId="77777777" w:rsidR="00ED582A" w:rsidRPr="00793128" w:rsidRDefault="00ED582A" w:rsidP="00793128">
      <w:pPr>
        <w:spacing w:after="0" w:line="240" w:lineRule="auto"/>
        <w:ind w:right="3"/>
        <w:rPr>
          <w:szCs w:val="20"/>
        </w:rPr>
      </w:pPr>
    </w:p>
    <w:p w14:paraId="5F8034D5" w14:textId="77777777" w:rsidR="00ED582A" w:rsidRPr="00793128" w:rsidRDefault="00ED582A" w:rsidP="00793128">
      <w:pPr>
        <w:spacing w:after="0" w:line="240" w:lineRule="auto"/>
        <w:ind w:right="3"/>
        <w:rPr>
          <w:szCs w:val="20"/>
        </w:rPr>
      </w:pPr>
      <w:r w:rsidRPr="00793128">
        <w:rPr>
          <w:szCs w:val="20"/>
        </w:rPr>
        <w:t>Les commissions ont parfois regretté :</w:t>
      </w:r>
    </w:p>
    <w:p w14:paraId="5477C4F1" w14:textId="6FCCE68D" w:rsidR="00ED582A" w:rsidRPr="00793128" w:rsidRDefault="00ED582A" w:rsidP="00793128">
      <w:pPr>
        <w:spacing w:after="0" w:line="240" w:lineRule="auto"/>
        <w:ind w:right="3"/>
        <w:rPr>
          <w:szCs w:val="20"/>
        </w:rPr>
      </w:pPr>
      <w:r w:rsidRPr="00793128">
        <w:rPr>
          <w:szCs w:val="20"/>
        </w:rPr>
        <w:t>- des carences pédagogiques, notamment par un enseignement rendant l’implication des élèves modeste ;</w:t>
      </w:r>
    </w:p>
    <w:p w14:paraId="11CB2B2B" w14:textId="77777777" w:rsidR="00ED582A" w:rsidRPr="00793128" w:rsidRDefault="00ED582A" w:rsidP="00793128">
      <w:pPr>
        <w:spacing w:after="0" w:line="240" w:lineRule="auto"/>
        <w:ind w:right="3"/>
        <w:rPr>
          <w:szCs w:val="20"/>
        </w:rPr>
      </w:pPr>
      <w:r w:rsidRPr="00793128">
        <w:rPr>
          <w:szCs w:val="20"/>
        </w:rPr>
        <w:t>- des lacunes didactiques, plus particulièrement dans l’apprentissage de la lecture-écriture et l’enseignement de la numération, qui apparaissent singulièrement lorsqu’il s’agit de proposer des adaptations pédagogiques ;</w:t>
      </w:r>
    </w:p>
    <w:p w14:paraId="3A43CD63" w14:textId="77777777" w:rsidR="00ED582A" w:rsidRPr="00793128" w:rsidRDefault="00ED582A" w:rsidP="00793128">
      <w:pPr>
        <w:spacing w:after="0" w:line="240" w:lineRule="auto"/>
        <w:ind w:right="3"/>
        <w:rPr>
          <w:szCs w:val="20"/>
        </w:rPr>
      </w:pPr>
      <w:r w:rsidRPr="00793128">
        <w:rPr>
          <w:szCs w:val="20"/>
        </w:rPr>
        <w:t>- des faiblesses dans l’analyse des difficultés rencontrées par les élèves et dans la capacité à proposer des adaptations pédagogiques individuelles ou de groupe ;</w:t>
      </w:r>
    </w:p>
    <w:p w14:paraId="562B34B7" w14:textId="177F0FD3" w:rsidR="00ED582A" w:rsidRPr="00793128" w:rsidRDefault="00ED582A" w:rsidP="00793128">
      <w:pPr>
        <w:spacing w:after="0" w:line="240" w:lineRule="auto"/>
        <w:ind w:right="3"/>
        <w:rPr>
          <w:szCs w:val="20"/>
        </w:rPr>
      </w:pPr>
      <w:r w:rsidRPr="00793128">
        <w:rPr>
          <w:szCs w:val="20"/>
        </w:rPr>
        <w:t>- l’utilisation d’outils (entretien d’explicitation, procédures…) au détriment du sens et des apprentissages ;</w:t>
      </w:r>
    </w:p>
    <w:p w14:paraId="529243F2" w14:textId="7D0EB62F" w:rsidR="00ED582A" w:rsidRPr="00793128" w:rsidRDefault="00ED582A" w:rsidP="00793128">
      <w:pPr>
        <w:spacing w:after="0" w:line="240" w:lineRule="auto"/>
        <w:ind w:right="3"/>
        <w:rPr>
          <w:szCs w:val="20"/>
        </w:rPr>
      </w:pPr>
      <w:r w:rsidRPr="00793128">
        <w:rPr>
          <w:szCs w:val="20"/>
        </w:rPr>
        <w:t>- des difficultés à analyser sa pratique au cours de l’entretien qui suit les séances ;</w:t>
      </w:r>
    </w:p>
    <w:p w14:paraId="5045713B" w14:textId="4070636A" w:rsidR="00ED582A" w:rsidRPr="00793128" w:rsidRDefault="00ED582A" w:rsidP="00793128">
      <w:pPr>
        <w:spacing w:after="0" w:line="240" w:lineRule="auto"/>
        <w:ind w:right="3"/>
        <w:rPr>
          <w:szCs w:val="20"/>
        </w:rPr>
      </w:pPr>
      <w:r w:rsidRPr="00793128">
        <w:rPr>
          <w:szCs w:val="20"/>
        </w:rPr>
        <w:t>- parfois l’absence d’écrits professionnels qui questionne quant à l’investissement des candidats.</w:t>
      </w:r>
    </w:p>
    <w:p w14:paraId="1315C7DE" w14:textId="77777777" w:rsidR="00ED582A" w:rsidRPr="00793128" w:rsidRDefault="00ED582A" w:rsidP="00793128">
      <w:pPr>
        <w:spacing w:after="0" w:line="240" w:lineRule="auto"/>
        <w:ind w:right="0"/>
        <w:rPr>
          <w:szCs w:val="20"/>
        </w:rPr>
      </w:pPr>
      <w:r w:rsidRPr="00793128">
        <w:rPr>
          <w:szCs w:val="20"/>
        </w:rPr>
        <w:t xml:space="preserve"> </w:t>
      </w:r>
    </w:p>
    <w:p w14:paraId="45A1448C" w14:textId="249F75DE" w:rsidR="00ED582A" w:rsidRDefault="00ED582A" w:rsidP="00793128">
      <w:pPr>
        <w:spacing w:after="0" w:line="240" w:lineRule="auto"/>
        <w:ind w:left="20" w:right="3"/>
      </w:pPr>
      <w:r w:rsidRPr="00793128">
        <w:rPr>
          <w:szCs w:val="20"/>
        </w:rPr>
        <w:t xml:space="preserve">Les commissions soulignent que la passation de l’épreuve 1 appuyée sur une seule séance de </w:t>
      </w:r>
      <w:r w:rsidR="00031F11">
        <w:rPr>
          <w:szCs w:val="20"/>
        </w:rPr>
        <w:t xml:space="preserve">quarante-cinq </w:t>
      </w:r>
      <w:r w:rsidRPr="00793128">
        <w:rPr>
          <w:szCs w:val="20"/>
        </w:rPr>
        <w:t>minutes en classe suivie d’un entretien est particulièrement engageante pour la réussite de l’examen. Le candidat doit montrer lors de cette épreuve une réelle expertise tant dans l’analyse des besoins que dans les réponses pédagogiques à mettre en œuvre.</w:t>
      </w:r>
      <w:r w:rsidR="00793128" w:rsidRPr="00793128">
        <w:rPr>
          <w:szCs w:val="20"/>
        </w:rPr>
        <w:t xml:space="preserve"> À ce titre, il est constaté que l’expérience sur le poste occupé peut avoir un effet significatif sur la réussite de cette épreuve</w:t>
      </w:r>
      <w:r w:rsidR="00793128">
        <w:t>.</w:t>
      </w:r>
    </w:p>
    <w:p w14:paraId="741ABCEB" w14:textId="77777777" w:rsidR="00ED582A" w:rsidRDefault="00ED582A" w:rsidP="00ED582A">
      <w:pPr>
        <w:spacing w:after="0" w:line="240" w:lineRule="auto"/>
        <w:ind w:left="0" w:right="0" w:firstLine="0"/>
        <w:jc w:val="left"/>
      </w:pPr>
      <w:r>
        <w:rPr>
          <w:sz w:val="22"/>
        </w:rPr>
        <w:t xml:space="preserve"> </w:t>
      </w:r>
    </w:p>
    <w:p w14:paraId="40CE7F14" w14:textId="3110127F" w:rsidR="00ED582A" w:rsidRPr="00AF2FAE" w:rsidRDefault="00FB735D" w:rsidP="00ED582A">
      <w:pPr>
        <w:pStyle w:val="Paragraphedeliste"/>
        <w:numPr>
          <w:ilvl w:val="1"/>
          <w:numId w:val="20"/>
        </w:numPr>
        <w:spacing w:after="0" w:line="240" w:lineRule="auto"/>
        <w:ind w:right="0"/>
        <w:jc w:val="left"/>
        <w:rPr>
          <w:szCs w:val="20"/>
        </w:rPr>
      </w:pPr>
      <w:bookmarkStart w:id="16" w:name="_Toc118704020"/>
      <w:r>
        <w:rPr>
          <w:rStyle w:val="Titre3Car"/>
          <w:sz w:val="20"/>
          <w:szCs w:val="20"/>
        </w:rPr>
        <w:t>É</w:t>
      </w:r>
      <w:r w:rsidR="00ED582A" w:rsidRPr="00AF2FAE">
        <w:rPr>
          <w:rStyle w:val="Titre3Car"/>
          <w:sz w:val="20"/>
          <w:szCs w:val="20"/>
        </w:rPr>
        <w:t>preuve d’entretien à partir d’un dossier</w:t>
      </w:r>
      <w:bookmarkEnd w:id="16"/>
      <w:r w:rsidR="00ED582A" w:rsidRPr="00AF2FAE">
        <w:rPr>
          <w:szCs w:val="20"/>
        </w:rPr>
        <w:t xml:space="preserve"> </w:t>
      </w:r>
    </w:p>
    <w:p w14:paraId="4CEDF7E8" w14:textId="77777777" w:rsidR="00ED582A" w:rsidRDefault="00ED582A" w:rsidP="00793128">
      <w:pPr>
        <w:spacing w:after="0" w:line="240" w:lineRule="auto"/>
        <w:ind w:right="0"/>
        <w:jc w:val="left"/>
      </w:pPr>
      <w:r>
        <w:rPr>
          <w:b/>
          <w:sz w:val="22"/>
        </w:rPr>
        <w:t xml:space="preserve"> </w:t>
      </w:r>
    </w:p>
    <w:p w14:paraId="604C70B9" w14:textId="5164ED2D" w:rsidR="00ED582A" w:rsidRDefault="007B7995" w:rsidP="00ED582A">
      <w:pPr>
        <w:pStyle w:val="Titre4"/>
        <w:spacing w:after="0" w:line="240" w:lineRule="auto"/>
        <w:ind w:left="10"/>
      </w:pPr>
      <w:r>
        <w:t>Le dossier professionnel</w:t>
      </w:r>
    </w:p>
    <w:p w14:paraId="1441B11B" w14:textId="52B974B4" w:rsidR="00793128" w:rsidRDefault="00793128" w:rsidP="00ED582A">
      <w:pPr>
        <w:spacing w:after="0" w:line="240" w:lineRule="auto"/>
        <w:ind w:left="0" w:right="3"/>
      </w:pPr>
      <w:r>
        <w:t>Il est rappelé que la notation du dossier entrant dans la notation globale de l’épreuve 2 intervient en amont de l’entretien avec le jury. Il est également rappelé que l</w:t>
      </w:r>
      <w:r w:rsidR="007B7995">
        <w:t>a présentation de documents complémentaires au dossier professionnel serait considérée comme une extension du dossier sous forme d’annexes et n’est donc pas autorisée.</w:t>
      </w:r>
    </w:p>
    <w:p w14:paraId="6F8D4331" w14:textId="3B10645D" w:rsidR="00ED582A" w:rsidRDefault="007B7995" w:rsidP="00ED582A">
      <w:pPr>
        <w:spacing w:after="0" w:line="240" w:lineRule="auto"/>
        <w:ind w:left="0" w:right="3"/>
      </w:pPr>
      <w:r>
        <w:t xml:space="preserve">La constitution d’un dossier professionnel qui n’est pas un mémoire de recherche ni un mémoire professionnel est un exercice complexe. </w:t>
      </w:r>
      <w:r w:rsidR="00ED582A">
        <w:t xml:space="preserve">Plus que le nombre de documents, c'est </w:t>
      </w:r>
      <w:r>
        <w:t xml:space="preserve">bien </w:t>
      </w:r>
      <w:r w:rsidR="00ED582A">
        <w:t xml:space="preserve">la pertinence du choix et l'intérêt du document au regard de l'expérience d'enseignement analysée qui sont évalués. Les documents doivent </w:t>
      </w:r>
      <w:r>
        <w:t xml:space="preserve">donc </w:t>
      </w:r>
      <w:r w:rsidR="00ED582A">
        <w:t>être ordonnés, structu</w:t>
      </w:r>
      <w:r>
        <w:t>rés et témoigner d'une analyse.</w:t>
      </w:r>
    </w:p>
    <w:p w14:paraId="0F545CEE" w14:textId="77777777" w:rsidR="00ED582A" w:rsidRDefault="00ED582A" w:rsidP="00ED582A">
      <w:pPr>
        <w:spacing w:after="0" w:line="240" w:lineRule="auto"/>
        <w:ind w:right="3"/>
        <w:rPr>
          <w:b/>
        </w:rPr>
      </w:pPr>
    </w:p>
    <w:p w14:paraId="3A59DA91" w14:textId="61C82A5E" w:rsidR="00ED582A" w:rsidRDefault="00C20A26" w:rsidP="00ED582A">
      <w:pPr>
        <w:pStyle w:val="Titre4"/>
        <w:spacing w:after="0" w:line="240" w:lineRule="auto"/>
        <w:ind w:left="10"/>
      </w:pPr>
      <w:r>
        <w:t>L’e</w:t>
      </w:r>
      <w:r w:rsidR="00ED582A">
        <w:t>ntretien</w:t>
      </w:r>
      <w:r w:rsidR="00ED582A">
        <w:rPr>
          <w:b w:val="0"/>
        </w:rPr>
        <w:t xml:space="preserve"> </w:t>
      </w:r>
    </w:p>
    <w:p w14:paraId="2422CA7D" w14:textId="267030F0" w:rsidR="00ED582A" w:rsidRDefault="00ED582A" w:rsidP="00ED582A">
      <w:pPr>
        <w:spacing w:after="0" w:line="240" w:lineRule="auto"/>
        <w:ind w:left="8" w:right="0"/>
        <w:jc w:val="left"/>
      </w:pPr>
      <w:r>
        <w:t>Lors de la présentation, le candidat s'appuie sur ce dossier pour témoigner de sa capacité à identifier les questions ou difficultés rencontrées dans son activité professionnelle, les analyser et avoir une approche critique des réponses mises en œuvre.</w:t>
      </w:r>
    </w:p>
    <w:p w14:paraId="65BEE0C5" w14:textId="77777777" w:rsidR="00ED582A" w:rsidRDefault="00ED582A" w:rsidP="00D1065B">
      <w:pPr>
        <w:spacing w:after="0" w:line="240" w:lineRule="auto"/>
        <w:ind w:right="0"/>
        <w:jc w:val="left"/>
      </w:pPr>
      <w:r>
        <w:rPr>
          <w:sz w:val="12"/>
        </w:rPr>
        <w:t xml:space="preserve"> </w:t>
      </w:r>
    </w:p>
    <w:p w14:paraId="66C1CAB8" w14:textId="59BD05E2" w:rsidR="00ED582A" w:rsidRDefault="00D1065B" w:rsidP="00ED582A">
      <w:pPr>
        <w:spacing w:after="0" w:line="240" w:lineRule="auto"/>
        <w:ind w:left="18" w:right="3"/>
      </w:pPr>
      <w:r>
        <w:t>Il est observé que l</w:t>
      </w:r>
      <w:r w:rsidR="00ED582A">
        <w:t xml:space="preserve">es </w:t>
      </w:r>
      <w:r>
        <w:t xml:space="preserve">quinze </w:t>
      </w:r>
      <w:r w:rsidR="00ED582A">
        <w:t>minutes d’exposé f</w:t>
      </w:r>
      <w:r>
        <w:t>ont</w:t>
      </w:r>
      <w:r w:rsidR="00ED582A">
        <w:t xml:space="preserve"> l’objet d’une préparation </w:t>
      </w:r>
      <w:r>
        <w:t>conduisant à un p</w:t>
      </w:r>
      <w:r w:rsidR="00ED582A">
        <w:t xml:space="preserve">ropos structuré, étayé et </w:t>
      </w:r>
      <w:r>
        <w:t>témoignant d’une posture professionnelle satisfaisante de la part d</w:t>
      </w:r>
      <w:r w:rsidR="00ED582A">
        <w:t>es candidats.</w:t>
      </w:r>
    </w:p>
    <w:p w14:paraId="4397A603" w14:textId="436F35E9" w:rsidR="00C20A26" w:rsidRDefault="00C20A26" w:rsidP="00ED582A">
      <w:pPr>
        <w:spacing w:after="0" w:line="240" w:lineRule="auto"/>
        <w:ind w:left="18" w:right="3"/>
      </w:pPr>
    </w:p>
    <w:p w14:paraId="76C7AC73" w14:textId="77777777" w:rsidR="00C20A26" w:rsidRDefault="00C20A26" w:rsidP="00C20A26">
      <w:pPr>
        <w:spacing w:after="0" w:line="240" w:lineRule="auto"/>
        <w:ind w:left="0" w:right="3"/>
      </w:pPr>
      <w:r>
        <w:rPr>
          <w:b/>
        </w:rPr>
        <w:t>Constats et recommandations</w:t>
      </w:r>
      <w:r>
        <w:t xml:space="preserve"> : </w:t>
      </w:r>
    </w:p>
    <w:p w14:paraId="21396807" w14:textId="66B2369B" w:rsidR="00C20A26" w:rsidRPr="00C20A26" w:rsidRDefault="00C20A26" w:rsidP="00C20A26">
      <w:pPr>
        <w:spacing w:after="0" w:line="240" w:lineRule="auto"/>
        <w:ind w:left="0" w:right="3"/>
        <w:rPr>
          <w:b/>
        </w:rPr>
      </w:pPr>
      <w:r w:rsidRPr="00C20A26">
        <w:rPr>
          <w:b/>
        </w:rPr>
        <w:t>Le dossier professionnel</w:t>
      </w:r>
    </w:p>
    <w:p w14:paraId="35AB1E71" w14:textId="77777777" w:rsidR="00DB1F06" w:rsidRDefault="00C20A26" w:rsidP="00C20A26">
      <w:pPr>
        <w:spacing w:after="0" w:line="240" w:lineRule="auto"/>
        <w:ind w:left="0" w:right="3"/>
      </w:pPr>
      <w:r>
        <w:t xml:space="preserve">Le dossier doit contribuer à la construction de l’identité professionnelle de l’enseignant spécialisé en devenir. Il doit contenir des documents qui témoignent de la cohérence d’un choix fait par le candidat. Ce n’est pas une juxtaposition de textes. Il est donc attendu que le candidat puisse, dans sa rédaction, puis dans sa présentation en faire un commentaire organisé montrant la cohérence des choix effectués. </w:t>
      </w:r>
    </w:p>
    <w:p w14:paraId="11F2B6F1" w14:textId="77777777" w:rsidR="00DB1F06" w:rsidRDefault="00C20A26" w:rsidP="00C20A26">
      <w:pPr>
        <w:spacing w:after="0" w:line="240" w:lineRule="auto"/>
        <w:ind w:left="0" w:right="3"/>
      </w:pPr>
      <w:r>
        <w:t xml:space="preserve">Les dossiers ont été globalement bien construits et attestent de l’engagement des candidats. </w:t>
      </w:r>
    </w:p>
    <w:p w14:paraId="122B0B76" w14:textId="2A441BFE" w:rsidR="00C20A26" w:rsidRDefault="00C20A26" w:rsidP="00C20A26">
      <w:pPr>
        <w:spacing w:after="0" w:line="240" w:lineRule="auto"/>
        <w:ind w:left="0" w:right="3"/>
      </w:pPr>
      <w:r>
        <w:t>Une attention doit cependant être portée à ce que tous les documents soient lisibles. De même, il est attendu par les membres des commissions une qualité rédactionnelle qui témoigne de compétences minimales (orthographique, syntaxique, de relecture…) attendues pour tout enseignant. Loin d’être négligeable, cet élément traduit et interroge la posture du candidat en tant que professionnel de l’éducation.</w:t>
      </w:r>
    </w:p>
    <w:p w14:paraId="186359DA" w14:textId="77777777" w:rsidR="00C20A26" w:rsidRDefault="00C20A26" w:rsidP="00C20A26">
      <w:pPr>
        <w:spacing w:after="0" w:line="240" w:lineRule="auto"/>
        <w:ind w:left="0" w:right="3"/>
      </w:pPr>
      <w:r>
        <w:t>Pour les candidats qui n’obtiennent pas la moyenne, il est généralement relevé un manque de références, une moindre articulation entre les références mobilisées et le questionnement initial, des choix de documents qui ne permettent pas aux membres des commissions d’identifier ce qui a été mis en œuvre par le candidat en situation d’enseignement afin de nourrir son analyse et sa réflexion.</w:t>
      </w:r>
    </w:p>
    <w:p w14:paraId="338AD6ED" w14:textId="72A49520" w:rsidR="00ED582A" w:rsidRDefault="00ED582A" w:rsidP="00DB1F06">
      <w:pPr>
        <w:spacing w:after="0" w:line="240" w:lineRule="auto"/>
        <w:ind w:left="0" w:right="0" w:firstLine="0"/>
        <w:jc w:val="left"/>
        <w:rPr>
          <w:sz w:val="12"/>
        </w:rPr>
      </w:pPr>
    </w:p>
    <w:p w14:paraId="5DAE2B6A" w14:textId="3F62855E" w:rsidR="00C20A26" w:rsidRPr="00C20A26" w:rsidRDefault="00C20A26" w:rsidP="00ED582A">
      <w:pPr>
        <w:spacing w:after="0" w:line="240" w:lineRule="auto"/>
        <w:ind w:left="21" w:right="0" w:firstLine="0"/>
        <w:jc w:val="left"/>
        <w:rPr>
          <w:b/>
        </w:rPr>
      </w:pPr>
      <w:r w:rsidRPr="00C20A26">
        <w:rPr>
          <w:b/>
        </w:rPr>
        <w:t>L’entretien</w:t>
      </w:r>
    </w:p>
    <w:p w14:paraId="70641305" w14:textId="660D8A88" w:rsidR="00ED582A" w:rsidRDefault="00DB1F06" w:rsidP="00ED582A">
      <w:pPr>
        <w:spacing w:after="0" w:line="240" w:lineRule="auto"/>
        <w:ind w:left="18" w:right="3"/>
      </w:pPr>
      <w:r>
        <w:t>Concernant l’entretien et a</w:t>
      </w:r>
      <w:r w:rsidR="00D1065B">
        <w:t xml:space="preserve">u regard des </w:t>
      </w:r>
      <w:r w:rsidR="00ED582A">
        <w:t>attendus</w:t>
      </w:r>
      <w:r w:rsidR="00D1065B">
        <w:t xml:space="preserve"> de l’épreuve</w:t>
      </w:r>
      <w:r w:rsidR="00ED582A">
        <w:t>, les commissions ont</w:t>
      </w:r>
      <w:r w:rsidR="00D1065B">
        <w:t xml:space="preserve"> apprécié :</w:t>
      </w:r>
    </w:p>
    <w:p w14:paraId="4A3A8740" w14:textId="595600D3" w:rsidR="00ED582A" w:rsidRDefault="00ED582A" w:rsidP="00ED582A">
      <w:pPr>
        <w:spacing w:after="0" w:line="240" w:lineRule="auto"/>
        <w:ind w:left="18" w:right="3"/>
      </w:pPr>
      <w:r>
        <w:t xml:space="preserve">- </w:t>
      </w:r>
      <w:r w:rsidR="00DB1F06">
        <w:t xml:space="preserve">des </w:t>
      </w:r>
      <w:r>
        <w:t>présentation</w:t>
      </w:r>
      <w:r w:rsidR="00DB1F06">
        <w:t>s</w:t>
      </w:r>
      <w:r>
        <w:t xml:space="preserve"> cohérente</w:t>
      </w:r>
      <w:r w:rsidR="00DB1F06">
        <w:t>s</w:t>
      </w:r>
      <w:r>
        <w:t>, faisant apparaître l</w:t>
      </w:r>
      <w:r w:rsidR="00DB1F06">
        <w:t>es</w:t>
      </w:r>
      <w:r>
        <w:t xml:space="preserve"> démarche</w:t>
      </w:r>
      <w:r w:rsidR="00DB1F06">
        <w:t>s</w:t>
      </w:r>
      <w:r>
        <w:t xml:space="preserve"> intellectuelle</w:t>
      </w:r>
      <w:r w:rsidR="00DB1F06">
        <w:t>s</w:t>
      </w:r>
      <w:r>
        <w:t xml:space="preserve"> et choix d</w:t>
      </w:r>
      <w:r w:rsidR="00DB1F06">
        <w:t>es</w:t>
      </w:r>
      <w:r>
        <w:t xml:space="preserve"> candidat</w:t>
      </w:r>
      <w:r w:rsidR="00DB1F06">
        <w:t>s</w:t>
      </w:r>
      <w:r>
        <w:t xml:space="preserve"> ;</w:t>
      </w:r>
    </w:p>
    <w:p w14:paraId="42637366" w14:textId="0A4ECFEA" w:rsidR="00ED582A" w:rsidRDefault="00ED582A" w:rsidP="00ED582A">
      <w:pPr>
        <w:spacing w:after="0" w:line="240" w:lineRule="auto"/>
        <w:ind w:left="18" w:right="3"/>
      </w:pPr>
      <w:r>
        <w:t xml:space="preserve">- </w:t>
      </w:r>
      <w:r w:rsidR="00DB1F06">
        <w:t xml:space="preserve">des </w:t>
      </w:r>
      <w:r>
        <w:t>préparation</w:t>
      </w:r>
      <w:r w:rsidR="00DB1F06">
        <w:t>s</w:t>
      </w:r>
      <w:r>
        <w:t xml:space="preserve"> minutieuse</w:t>
      </w:r>
      <w:r w:rsidR="00DB1F06">
        <w:t>s</w:t>
      </w:r>
      <w:r>
        <w:t xml:space="preserve"> de soutenance</w:t>
      </w:r>
      <w:r w:rsidR="00DB1F06">
        <w:t>s</w:t>
      </w:r>
      <w:r>
        <w:t xml:space="preserve"> avec </w:t>
      </w:r>
      <w:r w:rsidR="00DB1F06">
        <w:t xml:space="preserve">des </w:t>
      </w:r>
      <w:r>
        <w:t>exposé</w:t>
      </w:r>
      <w:r w:rsidR="00DB1F06">
        <w:t>s</w:t>
      </w:r>
      <w:r>
        <w:t xml:space="preserve"> clair</w:t>
      </w:r>
      <w:r w:rsidR="00DB1F06">
        <w:t>s</w:t>
      </w:r>
      <w:r>
        <w:t xml:space="preserve"> et structuré</w:t>
      </w:r>
      <w:r w:rsidR="00DB1F06">
        <w:t>s</w:t>
      </w:r>
      <w:r>
        <w:t xml:space="preserve"> ;</w:t>
      </w:r>
    </w:p>
    <w:p w14:paraId="7C4EDF07" w14:textId="77777777" w:rsidR="00ED582A" w:rsidRDefault="00ED582A" w:rsidP="00ED582A">
      <w:pPr>
        <w:spacing w:after="0" w:line="240" w:lineRule="auto"/>
        <w:ind w:left="18" w:right="3"/>
      </w:pPr>
      <w:r>
        <w:t>- des référents théoriques bien choisis, exposés clairement et assimilés ;</w:t>
      </w:r>
    </w:p>
    <w:p w14:paraId="78CEFA9D" w14:textId="05BBEF55" w:rsidR="00ED582A" w:rsidRDefault="00ED582A" w:rsidP="00ED582A">
      <w:pPr>
        <w:spacing w:after="0" w:line="240" w:lineRule="auto"/>
        <w:ind w:left="18" w:right="3"/>
      </w:pPr>
      <w:r>
        <w:t>- au-delà de l’écrit, l’émergence de pistes de réflexion explorées depuis la production du dossier, montrant une dyn</w:t>
      </w:r>
      <w:r w:rsidR="00D1065B">
        <w:t>amique de formation en devenir.</w:t>
      </w:r>
    </w:p>
    <w:p w14:paraId="3771489B" w14:textId="2BBA7592" w:rsidR="00ED582A" w:rsidRDefault="00ED582A" w:rsidP="00ED582A">
      <w:pPr>
        <w:spacing w:after="0" w:line="240" w:lineRule="auto"/>
        <w:ind w:left="18" w:right="3"/>
      </w:pPr>
    </w:p>
    <w:p w14:paraId="0FFB279F" w14:textId="5470102E" w:rsidR="00ED582A" w:rsidRDefault="00ED582A" w:rsidP="00ED582A">
      <w:pPr>
        <w:spacing w:after="0" w:line="240" w:lineRule="auto"/>
        <w:ind w:left="18" w:right="3"/>
      </w:pPr>
      <w:r>
        <w:t>Les c</w:t>
      </w:r>
      <w:r w:rsidR="00C20A26">
        <w:t xml:space="preserve">ommissions ont parfois regretté </w:t>
      </w:r>
      <w:r>
        <w:t>:</w:t>
      </w:r>
    </w:p>
    <w:p w14:paraId="312BB2EA" w14:textId="77777777" w:rsidR="00ED582A" w:rsidRDefault="00ED582A" w:rsidP="00ED582A">
      <w:pPr>
        <w:spacing w:after="0" w:line="240" w:lineRule="auto"/>
        <w:ind w:left="18" w:right="3"/>
      </w:pPr>
      <w:r>
        <w:t>- des références théoriques insuffisamment maîtrisées ;</w:t>
      </w:r>
    </w:p>
    <w:p w14:paraId="747B7EAA" w14:textId="24153C5E" w:rsidR="00ED582A" w:rsidRDefault="00ED582A" w:rsidP="00ED582A">
      <w:pPr>
        <w:spacing w:after="0" w:line="240" w:lineRule="auto"/>
        <w:ind w:left="18" w:right="3"/>
      </w:pPr>
      <w:r>
        <w:t xml:space="preserve">- </w:t>
      </w:r>
      <w:r w:rsidR="00DB1F06">
        <w:t xml:space="preserve">des </w:t>
      </w:r>
      <w:r>
        <w:t>dossier</w:t>
      </w:r>
      <w:r w:rsidR="00DB1F06">
        <w:t>s</w:t>
      </w:r>
      <w:r>
        <w:t xml:space="preserve"> avec juxtaposition</w:t>
      </w:r>
      <w:r w:rsidR="00DB1F06">
        <w:t>s</w:t>
      </w:r>
      <w:r>
        <w:t xml:space="preserve"> de documents sans lien entre eux ou redondants et n’apportant pas de réponses à la problématique sous-jacente ;</w:t>
      </w:r>
    </w:p>
    <w:p w14:paraId="40B740C9" w14:textId="592BD531" w:rsidR="00ED582A" w:rsidRDefault="00ED582A" w:rsidP="00ED582A">
      <w:pPr>
        <w:spacing w:after="0" w:line="240" w:lineRule="auto"/>
        <w:ind w:left="18" w:right="3"/>
      </w:pPr>
      <w:r>
        <w:t>- le manque de prise de recul d</w:t>
      </w:r>
      <w:r w:rsidR="00DB1F06">
        <w:t xml:space="preserve">es </w:t>
      </w:r>
      <w:r>
        <w:t>candidat</w:t>
      </w:r>
      <w:r w:rsidR="00DB1F06">
        <w:t>s</w:t>
      </w:r>
      <w:r>
        <w:t>, sans évolution de la présentation orale par rapport à l’écrit (paraphrase).</w:t>
      </w:r>
    </w:p>
    <w:p w14:paraId="778F5CE8" w14:textId="77777777" w:rsidR="00ED582A" w:rsidRDefault="00ED582A" w:rsidP="00ED582A">
      <w:pPr>
        <w:spacing w:after="0" w:line="240" w:lineRule="auto"/>
        <w:ind w:right="3"/>
      </w:pPr>
    </w:p>
    <w:p w14:paraId="613190A0" w14:textId="6EC76BFD" w:rsidR="00BC048F" w:rsidRPr="00AF2FAE" w:rsidRDefault="00FB735D" w:rsidP="005A6CF5">
      <w:pPr>
        <w:pStyle w:val="Titre3"/>
        <w:numPr>
          <w:ilvl w:val="1"/>
          <w:numId w:val="20"/>
        </w:numPr>
        <w:spacing w:after="0" w:line="240" w:lineRule="auto"/>
        <w:rPr>
          <w:sz w:val="20"/>
          <w:szCs w:val="20"/>
        </w:rPr>
      </w:pPr>
      <w:bookmarkStart w:id="17" w:name="_Toc118704021"/>
      <w:r>
        <w:rPr>
          <w:sz w:val="20"/>
          <w:szCs w:val="20"/>
        </w:rPr>
        <w:t>P</w:t>
      </w:r>
      <w:r w:rsidR="00651770" w:rsidRPr="00AF2FAE">
        <w:rPr>
          <w:sz w:val="20"/>
          <w:szCs w:val="20"/>
        </w:rPr>
        <w:t>résentation d’une action témoignant du rôle de personne ressource</w:t>
      </w:r>
      <w:bookmarkEnd w:id="17"/>
      <w:r w:rsidR="00651770" w:rsidRPr="00AF2FAE">
        <w:rPr>
          <w:sz w:val="20"/>
          <w:szCs w:val="20"/>
        </w:rPr>
        <w:t xml:space="preserve"> </w:t>
      </w:r>
    </w:p>
    <w:p w14:paraId="27CB5407" w14:textId="77777777" w:rsidR="005A6CF5" w:rsidRPr="005A6CF5" w:rsidRDefault="005A6CF5" w:rsidP="005A6CF5">
      <w:pPr>
        <w:spacing w:after="0" w:line="240" w:lineRule="auto"/>
        <w:rPr>
          <w:lang w:bidi="ar-SA"/>
        </w:rPr>
      </w:pPr>
    </w:p>
    <w:p w14:paraId="45863B91" w14:textId="63C09F6E" w:rsidR="00BC048F" w:rsidRDefault="00D1065B" w:rsidP="0009099F">
      <w:pPr>
        <w:spacing w:after="0" w:line="240" w:lineRule="auto"/>
        <w:ind w:right="3" w:hanging="11"/>
      </w:pPr>
      <w:r>
        <w:t xml:space="preserve">Cette </w:t>
      </w:r>
      <w:r w:rsidR="00651770">
        <w:t xml:space="preserve">épreuve </w:t>
      </w:r>
      <w:r>
        <w:t xml:space="preserve">vise à </w:t>
      </w:r>
      <w:r w:rsidR="00651770">
        <w:t xml:space="preserve">attester de la capacité du candidat à communiquer avec des </w:t>
      </w:r>
      <w:r w:rsidR="00ED3953">
        <w:t>professionnels</w:t>
      </w:r>
      <w:r w:rsidR="00651770">
        <w:t xml:space="preserve"> </w:t>
      </w:r>
      <w:r>
        <w:t xml:space="preserve">ou avec des partenaires </w:t>
      </w:r>
      <w:r w:rsidR="00651770">
        <w:t xml:space="preserve">sur les </w:t>
      </w:r>
      <w:r>
        <w:t xml:space="preserve">principes et valeurs d’une école inclusive comme sur les </w:t>
      </w:r>
      <w:r w:rsidR="00651770">
        <w:t>enjeux didactiques et pédagogiques liés aux besoins spécifiques des élèves handicapés ou en difficu</w:t>
      </w:r>
      <w:r>
        <w:t>lté d’apprentissage.</w:t>
      </w:r>
    </w:p>
    <w:p w14:paraId="1C841F8F" w14:textId="020210CC" w:rsidR="00D1065B" w:rsidRDefault="00D1065B" w:rsidP="0009099F">
      <w:pPr>
        <w:spacing w:after="0" w:line="240" w:lineRule="auto"/>
        <w:ind w:left="8" w:right="0" w:hanging="11"/>
      </w:pPr>
      <w:r>
        <w:t xml:space="preserve">Il apparait que les présentations des candidats sont souvent très </w:t>
      </w:r>
      <w:r w:rsidR="00ED3953">
        <w:t>« standardisées »</w:t>
      </w:r>
      <w:r>
        <w:t xml:space="preserve"> avec l’utilisation de supports </w:t>
      </w:r>
      <w:r w:rsidR="00ED3953">
        <w:t xml:space="preserve">parfois </w:t>
      </w:r>
      <w:r>
        <w:t>similaires entre candidats. Il apparait également que cette épreuve conduit tr</w:t>
      </w:r>
      <w:r w:rsidR="00ED3953">
        <w:t xml:space="preserve">ès </w:t>
      </w:r>
      <w:r>
        <w:t>souvent à décrire les missions d’un enseignant spécialisé</w:t>
      </w:r>
      <w:r w:rsidR="00ED3953">
        <w:t>, d’un dispositif au détriment d’une analyse des conséquences de l’action menée par le candidat en terme d’évolution des représentations des personnes ciblées par l’action</w:t>
      </w:r>
      <w:r w:rsidR="00DB1F06">
        <w:t>.</w:t>
      </w:r>
    </w:p>
    <w:p w14:paraId="0F9FC7AF" w14:textId="77777777" w:rsidR="00D1065B" w:rsidRDefault="00D1065B" w:rsidP="0009099F">
      <w:pPr>
        <w:spacing w:after="0" w:line="240" w:lineRule="auto"/>
        <w:ind w:left="8" w:right="0" w:hanging="11"/>
      </w:pPr>
    </w:p>
    <w:p w14:paraId="15E7D26C" w14:textId="77777777" w:rsidR="00C20A26" w:rsidRDefault="00651770" w:rsidP="0009099F">
      <w:pPr>
        <w:spacing w:after="0" w:line="240" w:lineRule="auto"/>
        <w:ind w:left="8" w:right="0" w:hanging="11"/>
      </w:pPr>
      <w:r w:rsidRPr="00C20A26">
        <w:rPr>
          <w:b/>
        </w:rPr>
        <w:t>Constats et recommandations :</w:t>
      </w:r>
      <w:r>
        <w:t xml:space="preserve"> </w:t>
      </w:r>
    </w:p>
    <w:p w14:paraId="4DA1705E" w14:textId="157D545C" w:rsidR="00BC048F" w:rsidRDefault="00C20A26" w:rsidP="0009099F">
      <w:pPr>
        <w:spacing w:after="0" w:line="240" w:lineRule="auto"/>
        <w:ind w:left="8" w:right="0" w:hanging="11"/>
      </w:pPr>
      <w:r>
        <w:t>L</w:t>
      </w:r>
      <w:r w:rsidR="00651770">
        <w:t xml:space="preserve">es commissions ont constaté </w:t>
      </w:r>
      <w:r w:rsidR="00ED3953">
        <w:t xml:space="preserve">les difficultés pour </w:t>
      </w:r>
      <w:r w:rsidR="00651770">
        <w:t>un certain nombre de candidats à se placer dans</w:t>
      </w:r>
      <w:r w:rsidR="00ED3953">
        <w:t xml:space="preserve"> un rôle de personne ressource. Bien que parois complexe à évaluer, cette épreuve requiert une attention particulière en ce sens qu’elle traduit la capacité du candidat à devenir un « ambassadeur » de l’école inclusive au-delà de sa propre pratique professionnelle. De cette capacité à endosser le rôle de personne ressource tel que défini dans le référentiel résulte la capacité d’amélioration systémique des principes inclusifs.</w:t>
      </w:r>
    </w:p>
    <w:p w14:paraId="6900AC05" w14:textId="447697F2" w:rsidR="00BC048F" w:rsidRDefault="0009099F" w:rsidP="0009099F">
      <w:pPr>
        <w:spacing w:after="160" w:line="259" w:lineRule="auto"/>
        <w:ind w:right="0"/>
        <w:jc w:val="left"/>
      </w:pPr>
      <w:r>
        <w:t xml:space="preserve">Il est néanmoins souligné une progression des propositions des sujets traités par rapport aux sessions précédentes avec des actions relevant </w:t>
      </w:r>
      <w:r w:rsidR="00C20A26">
        <w:t xml:space="preserve">effectivement </w:t>
      </w:r>
      <w:r>
        <w:t xml:space="preserve">des missions de personne ressource. </w:t>
      </w:r>
      <w:r w:rsidR="00C20A26">
        <w:t>L</w:t>
      </w:r>
      <w:r w:rsidR="00ED3953">
        <w:t xml:space="preserve">es </w:t>
      </w:r>
      <w:r w:rsidR="00651770">
        <w:t xml:space="preserve">commissions </w:t>
      </w:r>
      <w:r w:rsidR="00C20A26">
        <w:t xml:space="preserve">ont apprécié, à travers certaines </w:t>
      </w:r>
      <w:r w:rsidR="00ED3953">
        <w:t>présentation</w:t>
      </w:r>
      <w:r w:rsidR="00C20A26">
        <w:t xml:space="preserve">s, un juste </w:t>
      </w:r>
      <w:r w:rsidR="00651770">
        <w:t>positionnement e</w:t>
      </w:r>
      <w:r>
        <w:t xml:space="preserve">n </w:t>
      </w:r>
      <w:r w:rsidR="00C20A26">
        <w:t xml:space="preserve">qualité de </w:t>
      </w:r>
      <w:r>
        <w:t xml:space="preserve">personne </w:t>
      </w:r>
      <w:r w:rsidR="00ED582A">
        <w:t>ressource</w:t>
      </w:r>
      <w:r>
        <w:t xml:space="preserve"> et </w:t>
      </w:r>
      <w:r w:rsidR="00C20A26">
        <w:t xml:space="preserve">une </w:t>
      </w:r>
      <w:r>
        <w:t xml:space="preserve">bonne perception </w:t>
      </w:r>
      <w:r w:rsidR="00651770">
        <w:t>d</w:t>
      </w:r>
      <w:r>
        <w:t xml:space="preserve">e l’importance de ce </w:t>
      </w:r>
      <w:r w:rsidR="00651770">
        <w:t xml:space="preserve">rôle </w:t>
      </w:r>
      <w:r>
        <w:t>dans le contexte professionnel du candidat.</w:t>
      </w:r>
    </w:p>
    <w:p w14:paraId="59D42072" w14:textId="50D43605" w:rsidR="00BC048F" w:rsidRDefault="00651770" w:rsidP="0009099F">
      <w:pPr>
        <w:spacing w:after="0" w:line="240" w:lineRule="auto"/>
        <w:ind w:right="3" w:hanging="11"/>
      </w:pPr>
      <w:r>
        <w:t>Chez les candidats qui n’ont pas réussi, le jury a regretté des confusions quant à la finalité de l’épreuve</w:t>
      </w:r>
      <w:r w:rsidR="0009099F">
        <w:t xml:space="preserve">. Il ne s’agit pas pour le candidat de présenter au jury de manière exhaustive </w:t>
      </w:r>
      <w:r>
        <w:t xml:space="preserve">le support utilisé </w:t>
      </w:r>
      <w:r w:rsidR="0009099F">
        <w:t>pour mener à bien l’</w:t>
      </w:r>
      <w:r>
        <w:t xml:space="preserve">action </w:t>
      </w:r>
      <w:r w:rsidR="0009099F">
        <w:t xml:space="preserve">mais d’en exposer les </w:t>
      </w:r>
      <w:r>
        <w:t>objectifs</w:t>
      </w:r>
      <w:r w:rsidR="0009099F">
        <w:t xml:space="preserve"> et effets escomptés</w:t>
      </w:r>
      <w:r>
        <w:t xml:space="preserve">, </w:t>
      </w:r>
      <w:r w:rsidR="0009099F">
        <w:t>le contexte de réalisation, la temporalité, les éléments saillants, l’</w:t>
      </w:r>
      <w:r>
        <w:t xml:space="preserve">analyse </w:t>
      </w:r>
      <w:r w:rsidR="0009099F">
        <w:t xml:space="preserve">des effets produits sur les personnes cibles </w:t>
      </w:r>
      <w:r>
        <w:t xml:space="preserve">et </w:t>
      </w:r>
      <w:r w:rsidR="0009099F">
        <w:t xml:space="preserve">la </w:t>
      </w:r>
      <w:r>
        <w:t>mise en perspective</w:t>
      </w:r>
      <w:r w:rsidR="0009099F">
        <w:t xml:space="preserve"> dans une temporalité plus longue</w:t>
      </w:r>
      <w:r>
        <w:t>.</w:t>
      </w:r>
    </w:p>
    <w:p w14:paraId="39ED8D15" w14:textId="77777777" w:rsidR="00BC048F" w:rsidRDefault="00651770" w:rsidP="005A6CF5">
      <w:pPr>
        <w:spacing w:after="0" w:line="240" w:lineRule="auto"/>
        <w:ind w:left="0" w:right="0" w:firstLine="0"/>
        <w:jc w:val="left"/>
      </w:pPr>
      <w:r>
        <w:rPr>
          <w:b/>
        </w:rPr>
        <w:t xml:space="preserve"> </w:t>
      </w:r>
    </w:p>
    <w:p w14:paraId="06562B1B" w14:textId="393CA3DC" w:rsidR="008E6913" w:rsidRPr="00AF2FAE" w:rsidRDefault="008E6913" w:rsidP="005A6CF5">
      <w:pPr>
        <w:pStyle w:val="Titre1"/>
        <w:numPr>
          <w:ilvl w:val="0"/>
          <w:numId w:val="19"/>
        </w:numPr>
        <w:spacing w:line="240" w:lineRule="auto"/>
        <w:jc w:val="left"/>
        <w:rPr>
          <w:sz w:val="28"/>
          <w:szCs w:val="28"/>
        </w:rPr>
      </w:pPr>
      <w:bookmarkStart w:id="18" w:name="_Toc118704022"/>
      <w:r w:rsidRPr="00AF2FAE">
        <w:rPr>
          <w:sz w:val="28"/>
          <w:szCs w:val="28"/>
        </w:rPr>
        <w:t xml:space="preserve">Obtention du certificat d’aptitude professionnelle aux pratiques de l’éducation inclusive par validation des acquis de l’expérience professionnelle </w:t>
      </w:r>
      <w:r w:rsidR="002F6784" w:rsidRPr="00AF2FAE">
        <w:rPr>
          <w:sz w:val="28"/>
          <w:szCs w:val="28"/>
        </w:rPr>
        <w:t>d’un enseignement</w:t>
      </w:r>
      <w:r w:rsidRPr="00AF2FAE">
        <w:rPr>
          <w:sz w:val="28"/>
          <w:szCs w:val="28"/>
        </w:rPr>
        <w:t xml:space="preserve"> inclusif</w:t>
      </w:r>
      <w:r w:rsidR="00DB1F06">
        <w:rPr>
          <w:sz w:val="28"/>
          <w:szCs w:val="28"/>
        </w:rPr>
        <w:t xml:space="preserve"> (VAEP)</w:t>
      </w:r>
      <w:bookmarkEnd w:id="18"/>
    </w:p>
    <w:p w14:paraId="007C107B" w14:textId="77777777" w:rsidR="008E6913" w:rsidRPr="00046C8B" w:rsidRDefault="008E6913" w:rsidP="005A6CF5">
      <w:pPr>
        <w:spacing w:after="0" w:line="240" w:lineRule="auto"/>
        <w:ind w:right="0"/>
        <w:jc w:val="left"/>
        <w:rPr>
          <w:b/>
          <w:sz w:val="28"/>
          <w:u w:color="000000"/>
        </w:rPr>
      </w:pPr>
    </w:p>
    <w:p w14:paraId="3290E4AC" w14:textId="322FF88D" w:rsidR="008E6913" w:rsidRPr="0009099F" w:rsidRDefault="009959D9" w:rsidP="0009099F">
      <w:pPr>
        <w:pStyle w:val="Titre2"/>
        <w:numPr>
          <w:ilvl w:val="0"/>
          <w:numId w:val="22"/>
        </w:numPr>
        <w:spacing w:after="0" w:line="240" w:lineRule="auto"/>
        <w:jc w:val="both"/>
        <w:rPr>
          <w:color w:val="auto"/>
          <w:sz w:val="24"/>
          <w:szCs w:val="24"/>
        </w:rPr>
      </w:pPr>
      <w:bookmarkStart w:id="19" w:name="_Toc118704023"/>
      <w:r w:rsidRPr="0009099F">
        <w:rPr>
          <w:color w:val="auto"/>
          <w:sz w:val="24"/>
          <w:szCs w:val="24"/>
          <w:u w:color="000000"/>
        </w:rPr>
        <w:t>Parcours de la VAEP</w:t>
      </w:r>
      <w:bookmarkEnd w:id="19"/>
    </w:p>
    <w:p w14:paraId="7BA177D8" w14:textId="77777777" w:rsidR="008E6913" w:rsidRPr="0009099F" w:rsidRDefault="008E6913" w:rsidP="0009099F">
      <w:pPr>
        <w:spacing w:after="0" w:line="240" w:lineRule="auto"/>
        <w:ind w:left="0" w:right="0" w:firstLine="0"/>
        <w:rPr>
          <w:color w:val="auto"/>
        </w:rPr>
      </w:pPr>
    </w:p>
    <w:p w14:paraId="61DDE0D9" w14:textId="537BE6B3" w:rsidR="008E6913" w:rsidRPr="0009099F" w:rsidRDefault="009959D9" w:rsidP="0009099F">
      <w:pPr>
        <w:pStyle w:val="Titre3"/>
        <w:numPr>
          <w:ilvl w:val="1"/>
          <w:numId w:val="22"/>
        </w:numPr>
        <w:spacing w:after="0" w:line="240" w:lineRule="auto"/>
        <w:jc w:val="both"/>
        <w:rPr>
          <w:color w:val="auto"/>
          <w:sz w:val="20"/>
          <w:szCs w:val="20"/>
        </w:rPr>
      </w:pPr>
      <w:bookmarkStart w:id="20" w:name="_Toc118704024"/>
      <w:r w:rsidRPr="0009099F">
        <w:rPr>
          <w:color w:val="auto"/>
          <w:sz w:val="20"/>
          <w:szCs w:val="20"/>
        </w:rPr>
        <w:t>Dossier de recevabilité – livret 1</w:t>
      </w:r>
      <w:bookmarkEnd w:id="20"/>
    </w:p>
    <w:p w14:paraId="7E5FAADA" w14:textId="77777777" w:rsidR="00C4556C" w:rsidRPr="0009099F" w:rsidRDefault="00C4556C" w:rsidP="0009099F">
      <w:pPr>
        <w:rPr>
          <w:color w:val="auto"/>
          <w:lang w:bidi="ar-SA"/>
        </w:rPr>
      </w:pPr>
    </w:p>
    <w:p w14:paraId="6CA31C76" w14:textId="1CE4B9E6" w:rsidR="009959D9" w:rsidRPr="0009099F" w:rsidRDefault="009959D9" w:rsidP="0009099F">
      <w:pPr>
        <w:spacing w:after="0" w:line="240" w:lineRule="auto"/>
        <w:ind w:right="3"/>
        <w:rPr>
          <w:color w:val="auto"/>
        </w:rPr>
      </w:pPr>
      <w:r w:rsidRPr="0009099F">
        <w:rPr>
          <w:color w:val="auto"/>
        </w:rPr>
        <w:t>Les candidats à la VAEP doivent renseigner et transmettre un dossier de recevabilité – livret 1 – permettant de vérifier la conformité entre la demande et les exigences de la démarche. La recevabilité est valable pour une durée de trois années.</w:t>
      </w:r>
    </w:p>
    <w:p w14:paraId="0F97CD02" w14:textId="1EE41556" w:rsidR="008E6913" w:rsidRPr="0009099F" w:rsidRDefault="008E6913" w:rsidP="0009099F">
      <w:pPr>
        <w:spacing w:after="0" w:line="240" w:lineRule="auto"/>
        <w:ind w:right="3"/>
        <w:rPr>
          <w:color w:val="auto"/>
        </w:rPr>
      </w:pPr>
      <w:r w:rsidRPr="0009099F">
        <w:rPr>
          <w:color w:val="auto"/>
        </w:rPr>
        <w:t xml:space="preserve"> </w:t>
      </w:r>
    </w:p>
    <w:p w14:paraId="4DA08830" w14:textId="28CF0974" w:rsidR="008E6913" w:rsidRPr="0009099F" w:rsidRDefault="009959D9" w:rsidP="0009099F">
      <w:pPr>
        <w:pStyle w:val="Titre3"/>
        <w:numPr>
          <w:ilvl w:val="1"/>
          <w:numId w:val="22"/>
        </w:numPr>
        <w:spacing w:after="0" w:line="240" w:lineRule="auto"/>
        <w:jc w:val="both"/>
        <w:rPr>
          <w:color w:val="auto"/>
          <w:sz w:val="20"/>
          <w:szCs w:val="20"/>
        </w:rPr>
      </w:pPr>
      <w:bookmarkStart w:id="21" w:name="_Toc118704025"/>
      <w:r w:rsidRPr="0009099F">
        <w:rPr>
          <w:color w:val="auto"/>
          <w:sz w:val="20"/>
          <w:szCs w:val="20"/>
        </w:rPr>
        <w:t>Dossier de validation – livret 2</w:t>
      </w:r>
      <w:bookmarkEnd w:id="21"/>
      <w:r w:rsidR="008E6913" w:rsidRPr="0009099F">
        <w:rPr>
          <w:color w:val="auto"/>
          <w:sz w:val="20"/>
          <w:szCs w:val="20"/>
        </w:rPr>
        <w:t xml:space="preserve"> </w:t>
      </w:r>
    </w:p>
    <w:p w14:paraId="22C557DF" w14:textId="77777777" w:rsidR="00C4556C" w:rsidRPr="0009099F" w:rsidRDefault="00C4556C" w:rsidP="0009099F">
      <w:pPr>
        <w:spacing w:after="0" w:line="240" w:lineRule="auto"/>
        <w:ind w:right="3"/>
        <w:rPr>
          <w:color w:val="auto"/>
        </w:rPr>
      </w:pPr>
    </w:p>
    <w:p w14:paraId="5B1DD4D5" w14:textId="4D295D44" w:rsidR="008E6913" w:rsidRPr="0009099F" w:rsidRDefault="009959D9" w:rsidP="0009099F">
      <w:pPr>
        <w:spacing w:after="0" w:line="240" w:lineRule="auto"/>
        <w:ind w:right="3"/>
        <w:rPr>
          <w:color w:val="auto"/>
        </w:rPr>
      </w:pPr>
      <w:r w:rsidRPr="0009099F">
        <w:rPr>
          <w:color w:val="auto"/>
        </w:rPr>
        <w:t>Les candidats dont les candidatures ont été jugées recevables élaborent un dossier de validation – livret 2 – dont l’objectif est de mettre en valeur des connaissances, aptitudes et compétences développées au fil de l’expérience professionnelle, sociale et personnelle du candidat. Les activités au nombre maximum de trois</w:t>
      </w:r>
      <w:r w:rsidR="001C4B80" w:rsidRPr="0009099F">
        <w:rPr>
          <w:color w:val="auto"/>
        </w:rPr>
        <w:t>,</w:t>
      </w:r>
      <w:r w:rsidRPr="0009099F">
        <w:rPr>
          <w:color w:val="auto"/>
        </w:rPr>
        <w:t xml:space="preserve"> détaillées en suivant un plan logique et cohérent</w:t>
      </w:r>
      <w:r w:rsidR="001C4B80" w:rsidRPr="0009099F">
        <w:rPr>
          <w:color w:val="auto"/>
        </w:rPr>
        <w:t>,</w:t>
      </w:r>
      <w:r w:rsidRPr="0009099F">
        <w:rPr>
          <w:color w:val="auto"/>
        </w:rPr>
        <w:t xml:space="preserve"> doivent mettre en exergue les compétences acquises en lien avec le référentiel de compétence spécifiques d’un enseignant spécialisé.</w:t>
      </w:r>
    </w:p>
    <w:p w14:paraId="227AE22C" w14:textId="77777777" w:rsidR="008E6913" w:rsidRPr="0009099F" w:rsidRDefault="008E6913" w:rsidP="0009099F">
      <w:pPr>
        <w:spacing w:after="0" w:line="240" w:lineRule="auto"/>
        <w:ind w:left="0" w:right="0" w:firstLine="0"/>
        <w:rPr>
          <w:color w:val="auto"/>
        </w:rPr>
      </w:pPr>
      <w:r w:rsidRPr="0009099F">
        <w:rPr>
          <w:color w:val="auto"/>
        </w:rPr>
        <w:t xml:space="preserve"> </w:t>
      </w:r>
    </w:p>
    <w:p w14:paraId="5F436FF3" w14:textId="3104C644" w:rsidR="008E6913" w:rsidRPr="0009099F" w:rsidRDefault="009959D9" w:rsidP="0009099F">
      <w:pPr>
        <w:pStyle w:val="Titre3"/>
        <w:numPr>
          <w:ilvl w:val="1"/>
          <w:numId w:val="22"/>
        </w:numPr>
        <w:spacing w:after="0" w:line="240" w:lineRule="auto"/>
        <w:jc w:val="both"/>
        <w:rPr>
          <w:color w:val="auto"/>
          <w:sz w:val="20"/>
          <w:szCs w:val="20"/>
        </w:rPr>
      </w:pPr>
      <w:bookmarkStart w:id="22" w:name="_Toc118704026"/>
      <w:r w:rsidRPr="0009099F">
        <w:rPr>
          <w:color w:val="auto"/>
          <w:sz w:val="20"/>
          <w:szCs w:val="20"/>
        </w:rPr>
        <w:lastRenderedPageBreak/>
        <w:t xml:space="preserve">Entretien </w:t>
      </w:r>
      <w:r w:rsidR="001C4B80" w:rsidRPr="0009099F">
        <w:rPr>
          <w:color w:val="auto"/>
          <w:sz w:val="20"/>
          <w:szCs w:val="20"/>
        </w:rPr>
        <w:t>avec le jury à partir du</w:t>
      </w:r>
      <w:r w:rsidRPr="0009099F">
        <w:rPr>
          <w:color w:val="auto"/>
          <w:sz w:val="20"/>
          <w:szCs w:val="20"/>
        </w:rPr>
        <w:t xml:space="preserve"> dossier </w:t>
      </w:r>
      <w:r w:rsidR="001C4B80" w:rsidRPr="0009099F">
        <w:rPr>
          <w:color w:val="auto"/>
          <w:sz w:val="20"/>
          <w:szCs w:val="20"/>
        </w:rPr>
        <w:t>de validation</w:t>
      </w:r>
      <w:bookmarkEnd w:id="22"/>
    </w:p>
    <w:p w14:paraId="4B314DB0" w14:textId="77777777" w:rsidR="00C4556C" w:rsidRPr="0009099F" w:rsidRDefault="00C4556C" w:rsidP="0009099F">
      <w:pPr>
        <w:spacing w:after="0" w:line="240" w:lineRule="auto"/>
        <w:ind w:right="3"/>
        <w:rPr>
          <w:color w:val="auto"/>
        </w:rPr>
      </w:pPr>
    </w:p>
    <w:p w14:paraId="33333D37" w14:textId="14B5F321" w:rsidR="008E6913" w:rsidRPr="0009099F" w:rsidRDefault="0077511E" w:rsidP="0009099F">
      <w:pPr>
        <w:spacing w:after="0" w:line="240" w:lineRule="auto"/>
        <w:ind w:right="3"/>
        <w:rPr>
          <w:color w:val="auto"/>
        </w:rPr>
      </w:pPr>
      <w:r w:rsidRPr="0009099F">
        <w:rPr>
          <w:color w:val="auto"/>
        </w:rPr>
        <w:t xml:space="preserve">Un entretien avec une commission de jury est mené à partir du dossier de validation élaboré par les candidats. </w:t>
      </w:r>
      <w:r w:rsidR="008E6913" w:rsidRPr="0009099F">
        <w:rPr>
          <w:color w:val="auto"/>
        </w:rPr>
        <w:t>Il s'agit pour le</w:t>
      </w:r>
      <w:r w:rsidR="00881C86" w:rsidRPr="0009099F">
        <w:rPr>
          <w:color w:val="auto"/>
        </w:rPr>
        <w:t>s</w:t>
      </w:r>
      <w:r w:rsidR="008E6913" w:rsidRPr="0009099F">
        <w:rPr>
          <w:color w:val="auto"/>
        </w:rPr>
        <w:t xml:space="preserve"> candidat</w:t>
      </w:r>
      <w:r w:rsidR="00881C86" w:rsidRPr="0009099F">
        <w:rPr>
          <w:color w:val="auto"/>
        </w:rPr>
        <w:t>s</w:t>
      </w:r>
      <w:r w:rsidR="008E6913" w:rsidRPr="0009099F">
        <w:rPr>
          <w:color w:val="auto"/>
        </w:rPr>
        <w:t xml:space="preserve"> de présenter </w:t>
      </w:r>
      <w:r w:rsidR="00881C86" w:rsidRPr="0009099F">
        <w:rPr>
          <w:color w:val="auto"/>
        </w:rPr>
        <w:t>leurs dossiers de validation et de valoriser leurs parcours professionnels</w:t>
      </w:r>
      <w:r w:rsidR="00DB1F06">
        <w:rPr>
          <w:color w:val="auto"/>
        </w:rPr>
        <w:t>.</w:t>
      </w:r>
    </w:p>
    <w:p w14:paraId="4FC0434B" w14:textId="7BD17AEE" w:rsidR="008E6913" w:rsidRPr="0009099F" w:rsidRDefault="008E6913" w:rsidP="0009099F">
      <w:pPr>
        <w:spacing w:after="0" w:line="240" w:lineRule="auto"/>
        <w:ind w:right="3"/>
        <w:rPr>
          <w:color w:val="auto"/>
        </w:rPr>
      </w:pPr>
      <w:r w:rsidRPr="0009099F">
        <w:rPr>
          <w:color w:val="auto"/>
        </w:rPr>
        <w:t xml:space="preserve">La présentation par le candidat </w:t>
      </w:r>
      <w:r w:rsidR="00881C86" w:rsidRPr="0009099F">
        <w:rPr>
          <w:color w:val="auto"/>
        </w:rPr>
        <w:t xml:space="preserve">d’une durée de 15 minutes est suivie d'un entretien avec les membres de la commission de jury </w:t>
      </w:r>
      <w:r w:rsidRPr="0009099F">
        <w:rPr>
          <w:color w:val="auto"/>
        </w:rPr>
        <w:t xml:space="preserve">d'une durée de </w:t>
      </w:r>
      <w:r w:rsidR="00881C86" w:rsidRPr="0009099F">
        <w:rPr>
          <w:color w:val="auto"/>
        </w:rPr>
        <w:t>45 minutes</w:t>
      </w:r>
      <w:r w:rsidRPr="0009099F">
        <w:rPr>
          <w:color w:val="auto"/>
        </w:rPr>
        <w:t xml:space="preserve">. </w:t>
      </w:r>
    </w:p>
    <w:p w14:paraId="1DE265B2" w14:textId="77777777" w:rsidR="008E6913" w:rsidRPr="0009099F" w:rsidRDefault="008E6913" w:rsidP="0009099F">
      <w:pPr>
        <w:spacing w:after="0" w:line="240" w:lineRule="auto"/>
        <w:ind w:left="0" w:right="0" w:firstLine="0"/>
        <w:rPr>
          <w:color w:val="auto"/>
        </w:rPr>
      </w:pPr>
      <w:r w:rsidRPr="0009099F">
        <w:rPr>
          <w:color w:val="auto"/>
        </w:rPr>
        <w:t xml:space="preserve"> </w:t>
      </w:r>
    </w:p>
    <w:p w14:paraId="11642227" w14:textId="4C954706" w:rsidR="008E6913" w:rsidRPr="0009099F" w:rsidRDefault="001C4B80" w:rsidP="0009099F">
      <w:pPr>
        <w:pStyle w:val="Titre2"/>
        <w:numPr>
          <w:ilvl w:val="0"/>
          <w:numId w:val="22"/>
        </w:numPr>
        <w:spacing w:after="0" w:line="240" w:lineRule="auto"/>
        <w:jc w:val="both"/>
        <w:rPr>
          <w:color w:val="auto"/>
          <w:sz w:val="24"/>
          <w:szCs w:val="24"/>
        </w:rPr>
      </w:pPr>
      <w:bookmarkStart w:id="23" w:name="_Toc118704027"/>
      <w:r w:rsidRPr="0009099F">
        <w:rPr>
          <w:color w:val="auto"/>
          <w:sz w:val="24"/>
          <w:szCs w:val="24"/>
          <w:u w:color="000000"/>
        </w:rPr>
        <w:t>Décision du recteur d’académie</w:t>
      </w:r>
      <w:bookmarkEnd w:id="23"/>
    </w:p>
    <w:p w14:paraId="497EE665" w14:textId="77777777" w:rsidR="008E6913" w:rsidRPr="0009099F" w:rsidRDefault="008E6913" w:rsidP="0009099F">
      <w:pPr>
        <w:spacing w:after="0" w:line="240" w:lineRule="auto"/>
        <w:ind w:left="0" w:right="0" w:firstLine="0"/>
        <w:rPr>
          <w:color w:val="auto"/>
        </w:rPr>
      </w:pPr>
      <w:r w:rsidRPr="0009099F">
        <w:rPr>
          <w:color w:val="auto"/>
        </w:rPr>
        <w:t xml:space="preserve"> </w:t>
      </w:r>
    </w:p>
    <w:p w14:paraId="70BB9718" w14:textId="542CD9ED" w:rsidR="008E6913" w:rsidRPr="0009099F" w:rsidRDefault="001C4B80" w:rsidP="0009099F">
      <w:pPr>
        <w:spacing w:after="0" w:line="240" w:lineRule="auto"/>
        <w:ind w:right="3"/>
        <w:rPr>
          <w:color w:val="auto"/>
        </w:rPr>
      </w:pPr>
      <w:r w:rsidRPr="0009099F">
        <w:rPr>
          <w:color w:val="auto"/>
        </w:rPr>
        <w:t>Les acquis de l’</w:t>
      </w:r>
      <w:r w:rsidR="0077511E" w:rsidRPr="0009099F">
        <w:rPr>
          <w:color w:val="auto"/>
        </w:rPr>
        <w:t>expérience</w:t>
      </w:r>
      <w:r w:rsidRPr="0009099F">
        <w:rPr>
          <w:color w:val="auto"/>
        </w:rPr>
        <w:t xml:space="preserve"> professionnelle sont </w:t>
      </w:r>
      <w:r w:rsidR="0077511E" w:rsidRPr="0009099F">
        <w:rPr>
          <w:color w:val="auto"/>
        </w:rPr>
        <w:t>appréciés</w:t>
      </w:r>
      <w:r w:rsidRPr="0009099F">
        <w:rPr>
          <w:color w:val="auto"/>
        </w:rPr>
        <w:t xml:space="preserve"> par le jury sur la base du dossier et de l’</w:t>
      </w:r>
      <w:r w:rsidR="0077511E" w:rsidRPr="0009099F">
        <w:rPr>
          <w:color w:val="auto"/>
        </w:rPr>
        <w:t>entretien</w:t>
      </w:r>
      <w:r w:rsidRPr="0009099F">
        <w:rPr>
          <w:color w:val="auto"/>
        </w:rPr>
        <w:t>. Le jury détermine les connaissances et aptitudes qu’il déclare acquises afin de proposer au recteur une validation ou une non-validation des acquis de l’</w:t>
      </w:r>
      <w:r w:rsidR="0077511E" w:rsidRPr="0009099F">
        <w:rPr>
          <w:color w:val="auto"/>
        </w:rPr>
        <w:t>expérience</w:t>
      </w:r>
      <w:r w:rsidRPr="0009099F">
        <w:rPr>
          <w:color w:val="auto"/>
        </w:rPr>
        <w:t xml:space="preserve"> professionnelle.</w:t>
      </w:r>
    </w:p>
    <w:p w14:paraId="67A057D2" w14:textId="77777777" w:rsidR="008E6913" w:rsidRPr="0009099F" w:rsidRDefault="008E6913" w:rsidP="0009099F">
      <w:pPr>
        <w:spacing w:after="0" w:line="240" w:lineRule="auto"/>
        <w:ind w:left="0" w:right="0" w:firstLine="0"/>
        <w:rPr>
          <w:color w:val="auto"/>
        </w:rPr>
      </w:pPr>
      <w:r w:rsidRPr="0009099F">
        <w:rPr>
          <w:color w:val="auto"/>
        </w:rPr>
        <w:t xml:space="preserve"> </w:t>
      </w:r>
    </w:p>
    <w:p w14:paraId="3853B02C" w14:textId="55225376" w:rsidR="008E6913" w:rsidRPr="0009099F" w:rsidRDefault="008E6913" w:rsidP="0009099F">
      <w:pPr>
        <w:pStyle w:val="Titre2"/>
        <w:numPr>
          <w:ilvl w:val="0"/>
          <w:numId w:val="22"/>
        </w:numPr>
        <w:spacing w:after="0" w:line="240" w:lineRule="auto"/>
        <w:jc w:val="both"/>
        <w:rPr>
          <w:color w:val="auto"/>
          <w:sz w:val="24"/>
          <w:szCs w:val="24"/>
          <w:u w:color="000000"/>
        </w:rPr>
      </w:pPr>
      <w:bookmarkStart w:id="24" w:name="_Toc118704028"/>
      <w:r w:rsidRPr="0009099F">
        <w:rPr>
          <w:color w:val="auto"/>
          <w:sz w:val="24"/>
          <w:szCs w:val="24"/>
          <w:u w:color="000000"/>
        </w:rPr>
        <w:t>Compétences susceptibles d’être év</w:t>
      </w:r>
      <w:r w:rsidR="00ED582A" w:rsidRPr="0009099F">
        <w:rPr>
          <w:color w:val="auto"/>
          <w:sz w:val="24"/>
          <w:szCs w:val="24"/>
          <w:u w:color="000000"/>
        </w:rPr>
        <w:t>aluées et critères d’évaluation</w:t>
      </w:r>
      <w:bookmarkEnd w:id="24"/>
    </w:p>
    <w:p w14:paraId="20E8C3A4" w14:textId="77777777" w:rsidR="00ED582A" w:rsidRPr="0009099F" w:rsidRDefault="00ED582A" w:rsidP="0009099F">
      <w:pPr>
        <w:rPr>
          <w:color w:val="auto"/>
          <w:lang w:bidi="ar-SA"/>
        </w:rPr>
      </w:pPr>
    </w:p>
    <w:p w14:paraId="7D9A632B" w14:textId="2E15EEC7" w:rsidR="008E6913" w:rsidRPr="0009099F" w:rsidRDefault="008E6913" w:rsidP="0009099F">
      <w:pPr>
        <w:spacing w:after="0" w:line="240" w:lineRule="auto"/>
        <w:ind w:right="3"/>
        <w:rPr>
          <w:color w:val="auto"/>
        </w:rPr>
      </w:pPr>
      <w:r w:rsidRPr="0009099F">
        <w:rPr>
          <w:color w:val="auto"/>
        </w:rPr>
        <w:t>Les compétences évaluées dans le cadre d</w:t>
      </w:r>
      <w:r w:rsidR="001C4B80" w:rsidRPr="0009099F">
        <w:rPr>
          <w:color w:val="auto"/>
        </w:rPr>
        <w:t xml:space="preserve">u livret de validation et de l’entretien sont celles </w:t>
      </w:r>
      <w:r w:rsidRPr="0009099F">
        <w:rPr>
          <w:color w:val="auto"/>
        </w:rPr>
        <w:t xml:space="preserve">indiquées dans le référentiel des compétences caractéristiques d’un enseignant spécialisé publié en annexe 1 à la circulaire ministérielle n° 2017-026 du 14/02/2017 mentionnée </w:t>
      </w:r>
      <w:r w:rsidR="00D62E3B">
        <w:rPr>
          <w:color w:val="auto"/>
        </w:rPr>
        <w:t>en référence du présent rapport.</w:t>
      </w:r>
    </w:p>
    <w:p w14:paraId="26DB6B00" w14:textId="16FDEC60" w:rsidR="008E6913" w:rsidRPr="0009099F" w:rsidRDefault="001C4B80" w:rsidP="0009099F">
      <w:pPr>
        <w:spacing w:after="0" w:line="240" w:lineRule="auto"/>
        <w:ind w:right="3"/>
        <w:rPr>
          <w:color w:val="auto"/>
        </w:rPr>
      </w:pPr>
      <w:r w:rsidRPr="0009099F">
        <w:rPr>
          <w:color w:val="auto"/>
        </w:rPr>
        <w:t>Dans le cadre d’une validation des acquis de l’expérience professionnelle d’</w:t>
      </w:r>
      <w:r w:rsidR="0077511E" w:rsidRPr="0009099F">
        <w:rPr>
          <w:color w:val="auto"/>
        </w:rPr>
        <w:t xml:space="preserve">un enseignement inclusif, </w:t>
      </w:r>
      <w:r w:rsidRPr="0009099F">
        <w:rPr>
          <w:color w:val="auto"/>
        </w:rPr>
        <w:t xml:space="preserve">au regard de l’expérience acquise </w:t>
      </w:r>
      <w:r w:rsidR="0077511E" w:rsidRPr="0009099F">
        <w:rPr>
          <w:color w:val="auto"/>
        </w:rPr>
        <w:t>des candidats</w:t>
      </w:r>
      <w:r w:rsidRPr="0009099F">
        <w:rPr>
          <w:color w:val="auto"/>
        </w:rPr>
        <w:t xml:space="preserve">, il est attendu une maitrise satisfaisante </w:t>
      </w:r>
      <w:r w:rsidR="008E6913" w:rsidRPr="0009099F">
        <w:rPr>
          <w:color w:val="auto"/>
        </w:rPr>
        <w:t>de</w:t>
      </w:r>
      <w:r w:rsidR="00D62E3B">
        <w:rPr>
          <w:color w:val="auto"/>
        </w:rPr>
        <w:t xml:space="preserve"> toute</w:t>
      </w:r>
      <w:r w:rsidR="008E6913" w:rsidRPr="0009099F">
        <w:rPr>
          <w:color w:val="auto"/>
        </w:rPr>
        <w:t xml:space="preserve">s </w:t>
      </w:r>
      <w:r w:rsidR="00D62E3B">
        <w:rPr>
          <w:color w:val="auto"/>
        </w:rPr>
        <w:t xml:space="preserve">les </w:t>
      </w:r>
      <w:r w:rsidR="008E6913" w:rsidRPr="0009099F">
        <w:rPr>
          <w:color w:val="auto"/>
        </w:rPr>
        <w:t>compétences</w:t>
      </w:r>
      <w:r w:rsidRPr="0009099F">
        <w:rPr>
          <w:color w:val="auto"/>
        </w:rPr>
        <w:t xml:space="preserve"> du référentiel</w:t>
      </w:r>
      <w:r w:rsidR="0077511E" w:rsidRPr="0009099F">
        <w:rPr>
          <w:color w:val="auto"/>
        </w:rPr>
        <w:t xml:space="preserve"> de compétences spécifiques d’un enseignant spécialisé. En outre, le candidat doit témoigner de sa connaissance des modalités </w:t>
      </w:r>
      <w:r w:rsidRPr="0009099F">
        <w:rPr>
          <w:color w:val="auto"/>
        </w:rPr>
        <w:t>de</w:t>
      </w:r>
      <w:r w:rsidR="0077511E" w:rsidRPr="0009099F">
        <w:rPr>
          <w:color w:val="auto"/>
        </w:rPr>
        <w:t xml:space="preserve"> scolarisation des élèves dans le domaine de l’adaptation scolaire et de la scolarisation des élèves en situation de handicap et ce, au-delà de son contexte d’exercice professionnel. De même, les candidats doivent témoigner de leurs capacités à prendre en compte et analyser finement les besoins des élèves dans leurs pratiques professionnelles. Enfin, les candidats doivent témoigner de leur rôle de personne-ressource dans le cadre de leurs expériences et parcours professionnels.</w:t>
      </w:r>
    </w:p>
    <w:p w14:paraId="4AA49493" w14:textId="77777777" w:rsidR="008E6913" w:rsidRPr="0009099F" w:rsidRDefault="008E6913" w:rsidP="0009099F">
      <w:pPr>
        <w:spacing w:after="0" w:line="240" w:lineRule="auto"/>
        <w:ind w:left="0" w:right="0" w:firstLine="0"/>
        <w:rPr>
          <w:color w:val="auto"/>
        </w:rPr>
      </w:pPr>
      <w:r w:rsidRPr="0009099F">
        <w:rPr>
          <w:b/>
          <w:color w:val="auto"/>
        </w:rPr>
        <w:t xml:space="preserve"> </w:t>
      </w:r>
    </w:p>
    <w:p w14:paraId="26E4A05F" w14:textId="37465863" w:rsidR="008E6913" w:rsidRPr="0009099F" w:rsidRDefault="005A6CF5" w:rsidP="0009099F">
      <w:pPr>
        <w:pStyle w:val="Titre2"/>
        <w:numPr>
          <w:ilvl w:val="0"/>
          <w:numId w:val="22"/>
        </w:numPr>
        <w:spacing w:after="0" w:line="240" w:lineRule="auto"/>
        <w:jc w:val="both"/>
        <w:rPr>
          <w:color w:val="auto"/>
          <w:sz w:val="24"/>
          <w:szCs w:val="24"/>
        </w:rPr>
      </w:pPr>
      <w:bookmarkStart w:id="25" w:name="_Toc118704029"/>
      <w:r w:rsidRPr="0009099F">
        <w:rPr>
          <w:color w:val="auto"/>
          <w:sz w:val="24"/>
          <w:szCs w:val="24"/>
          <w:u w:color="000000"/>
        </w:rPr>
        <w:t>Composition</w:t>
      </w:r>
      <w:r w:rsidR="008E6913" w:rsidRPr="0009099F">
        <w:rPr>
          <w:color w:val="auto"/>
          <w:sz w:val="24"/>
          <w:szCs w:val="24"/>
          <w:u w:color="000000"/>
        </w:rPr>
        <w:t xml:space="preserve"> du jury</w:t>
      </w:r>
      <w:bookmarkEnd w:id="25"/>
    </w:p>
    <w:p w14:paraId="2BE9359A" w14:textId="77777777" w:rsidR="008E6913" w:rsidRPr="0009099F" w:rsidRDefault="008E6913" w:rsidP="0009099F">
      <w:pPr>
        <w:spacing w:after="0" w:line="240" w:lineRule="auto"/>
        <w:ind w:left="0" w:right="0" w:firstLine="0"/>
        <w:rPr>
          <w:color w:val="auto"/>
        </w:rPr>
      </w:pPr>
      <w:r w:rsidRPr="0009099F">
        <w:rPr>
          <w:b/>
          <w:color w:val="auto"/>
        </w:rPr>
        <w:t xml:space="preserve"> </w:t>
      </w:r>
    </w:p>
    <w:p w14:paraId="2CBA2DA9" w14:textId="7E41261B" w:rsidR="008E6913" w:rsidRPr="0009099F" w:rsidRDefault="008E6913" w:rsidP="0009099F">
      <w:pPr>
        <w:spacing w:after="0" w:line="240" w:lineRule="auto"/>
        <w:ind w:right="3"/>
        <w:rPr>
          <w:color w:val="auto"/>
        </w:rPr>
      </w:pPr>
      <w:r w:rsidRPr="0009099F">
        <w:rPr>
          <w:color w:val="auto"/>
        </w:rPr>
        <w:t xml:space="preserve">Les épreuves sont évaluées par un jury désigné par le recteur pour l’ensemble des candidats inscrits dans son académie. Celui-ci est composé de plusieurs commissions. Chaque commission comprend </w:t>
      </w:r>
      <w:r w:rsidR="001C4B80" w:rsidRPr="0009099F">
        <w:rPr>
          <w:color w:val="auto"/>
        </w:rPr>
        <w:t xml:space="preserve">trois </w:t>
      </w:r>
      <w:r w:rsidRPr="0009099F">
        <w:rPr>
          <w:color w:val="auto"/>
        </w:rPr>
        <w:t xml:space="preserve">personnes : </w:t>
      </w:r>
    </w:p>
    <w:p w14:paraId="02E2D039" w14:textId="1A47B4BA" w:rsidR="00ED582A" w:rsidRPr="0009099F" w:rsidRDefault="00ED582A" w:rsidP="0009099F">
      <w:pPr>
        <w:pStyle w:val="Paragraphedeliste"/>
        <w:spacing w:after="0" w:line="240" w:lineRule="auto"/>
        <w:ind w:left="0" w:right="3" w:firstLine="0"/>
        <w:rPr>
          <w:color w:val="auto"/>
        </w:rPr>
      </w:pPr>
      <w:r w:rsidRPr="0009099F">
        <w:rPr>
          <w:color w:val="auto"/>
        </w:rPr>
        <w:t>- u</w:t>
      </w:r>
      <w:r w:rsidR="008E6913" w:rsidRPr="0009099F">
        <w:rPr>
          <w:color w:val="auto"/>
        </w:rPr>
        <w:t xml:space="preserve">n inspecteur de l'éducation nationale chargé de l'adaptation scolaire et de la scolarisation des élèves en situation de handicap ou un inspecteur d'académie-inspecteur pédagogique régional chargé d'une mission pour l'adaptation scolaire et la scolarisation des </w:t>
      </w:r>
      <w:r w:rsidR="002F6784" w:rsidRPr="0009099F">
        <w:rPr>
          <w:color w:val="auto"/>
        </w:rPr>
        <w:t>é</w:t>
      </w:r>
      <w:r w:rsidRPr="0009099F">
        <w:rPr>
          <w:color w:val="auto"/>
        </w:rPr>
        <w:t>lèves en situation de handicap ;</w:t>
      </w:r>
    </w:p>
    <w:p w14:paraId="0D3D8D72" w14:textId="77777777" w:rsidR="00ED582A" w:rsidRPr="0009099F" w:rsidRDefault="00ED582A" w:rsidP="0009099F">
      <w:pPr>
        <w:pStyle w:val="Paragraphedeliste"/>
        <w:spacing w:after="0" w:line="240" w:lineRule="auto"/>
        <w:ind w:left="0" w:right="3" w:firstLine="0"/>
        <w:rPr>
          <w:color w:val="auto"/>
        </w:rPr>
      </w:pPr>
      <w:r w:rsidRPr="0009099F">
        <w:rPr>
          <w:color w:val="auto"/>
        </w:rPr>
        <w:t>- u</w:t>
      </w:r>
      <w:r w:rsidR="008E6913" w:rsidRPr="0009099F">
        <w:rPr>
          <w:color w:val="auto"/>
        </w:rPr>
        <w:t>n inspecteur de l'éducation nationale chargé de l'enseignement du premier degré ou un inspecteur d'académie-inspecteur pédagogique régional ou un inspecteur de l'éducation nationale de l'enseignement général ou de l'enseignement technique ou un directeur académique des services de l'édu</w:t>
      </w:r>
      <w:r w:rsidR="002F6784" w:rsidRPr="0009099F">
        <w:rPr>
          <w:color w:val="auto"/>
        </w:rPr>
        <w:t>cation nationale ou son adjoint</w:t>
      </w:r>
      <w:r w:rsidRPr="0009099F">
        <w:rPr>
          <w:color w:val="auto"/>
        </w:rPr>
        <w:t> ;</w:t>
      </w:r>
    </w:p>
    <w:p w14:paraId="7441C96B" w14:textId="5E48B27F" w:rsidR="008E6913" w:rsidRPr="0009099F" w:rsidRDefault="00ED582A" w:rsidP="0009099F">
      <w:pPr>
        <w:pStyle w:val="Paragraphedeliste"/>
        <w:spacing w:after="0" w:line="240" w:lineRule="auto"/>
        <w:ind w:left="0" w:right="3" w:firstLine="0"/>
        <w:rPr>
          <w:color w:val="auto"/>
        </w:rPr>
      </w:pPr>
      <w:r w:rsidRPr="0009099F">
        <w:rPr>
          <w:color w:val="auto"/>
        </w:rPr>
        <w:t>- u</w:t>
      </w:r>
      <w:r w:rsidR="008E6913" w:rsidRPr="0009099F">
        <w:rPr>
          <w:color w:val="auto"/>
        </w:rPr>
        <w:t xml:space="preserve">n enseignant spécialisé </w:t>
      </w:r>
      <w:r w:rsidR="001C4B80" w:rsidRPr="0009099F">
        <w:rPr>
          <w:color w:val="auto"/>
        </w:rPr>
        <w:t>du parcours de formation prévu à l’article 1</w:t>
      </w:r>
      <w:r w:rsidR="001C4B80" w:rsidRPr="0009099F">
        <w:rPr>
          <w:color w:val="auto"/>
          <w:vertAlign w:val="superscript"/>
        </w:rPr>
        <w:t>er</w:t>
      </w:r>
      <w:r w:rsidR="001C4B80" w:rsidRPr="0009099F">
        <w:rPr>
          <w:color w:val="auto"/>
        </w:rPr>
        <w:t xml:space="preserve"> de l’arrêté du 10 février 2017</w:t>
      </w:r>
      <w:r w:rsidR="00D62E3B">
        <w:rPr>
          <w:color w:val="auto"/>
        </w:rPr>
        <w:t>.</w:t>
      </w:r>
    </w:p>
    <w:p w14:paraId="2A17DAD8" w14:textId="77777777" w:rsidR="00ED582A" w:rsidRDefault="00ED582A" w:rsidP="00ED582A">
      <w:pPr>
        <w:pStyle w:val="Paragraphedeliste"/>
        <w:spacing w:after="0" w:line="240" w:lineRule="auto"/>
        <w:ind w:left="0" w:right="3" w:firstLine="0"/>
      </w:pPr>
    </w:p>
    <w:p w14:paraId="1AD907B5" w14:textId="71F870FA" w:rsidR="008E6913" w:rsidRPr="00AF2FAE" w:rsidRDefault="008E6913" w:rsidP="00ED582A">
      <w:pPr>
        <w:pStyle w:val="Titre2"/>
        <w:numPr>
          <w:ilvl w:val="0"/>
          <w:numId w:val="22"/>
        </w:numPr>
        <w:spacing w:after="0" w:line="240" w:lineRule="auto"/>
        <w:rPr>
          <w:sz w:val="24"/>
          <w:szCs w:val="24"/>
        </w:rPr>
      </w:pPr>
      <w:bookmarkStart w:id="26" w:name="_Toc118704030"/>
      <w:r w:rsidRPr="00AF2FAE">
        <w:rPr>
          <w:sz w:val="24"/>
          <w:szCs w:val="24"/>
        </w:rPr>
        <w:t>Analyse des résultats de la session</w:t>
      </w:r>
      <w:bookmarkEnd w:id="26"/>
      <w:r w:rsidRPr="00AF2FAE">
        <w:rPr>
          <w:sz w:val="24"/>
          <w:szCs w:val="24"/>
        </w:rPr>
        <w:t xml:space="preserve"> </w:t>
      </w:r>
    </w:p>
    <w:p w14:paraId="13096BB8" w14:textId="77777777" w:rsidR="008E6913" w:rsidRDefault="008E6913" w:rsidP="005A6CF5">
      <w:pPr>
        <w:spacing w:after="0" w:line="240" w:lineRule="auto"/>
        <w:ind w:left="0" w:right="0" w:firstLine="0"/>
        <w:jc w:val="left"/>
      </w:pPr>
      <w:r>
        <w:rPr>
          <w:sz w:val="24"/>
        </w:rPr>
        <w:t xml:space="preserve"> </w:t>
      </w:r>
    </w:p>
    <w:p w14:paraId="31488C85" w14:textId="47561ABF" w:rsidR="008E6913" w:rsidRPr="00AF2FAE" w:rsidRDefault="00FB735D" w:rsidP="00ED582A">
      <w:pPr>
        <w:pStyle w:val="Titre3"/>
        <w:numPr>
          <w:ilvl w:val="1"/>
          <w:numId w:val="22"/>
        </w:numPr>
        <w:spacing w:after="0" w:line="240" w:lineRule="auto"/>
        <w:rPr>
          <w:sz w:val="20"/>
          <w:szCs w:val="20"/>
        </w:rPr>
      </w:pPr>
      <w:bookmarkStart w:id="27" w:name="_Toc118704031"/>
      <w:r>
        <w:rPr>
          <w:sz w:val="20"/>
          <w:szCs w:val="20"/>
        </w:rPr>
        <w:t>N</w:t>
      </w:r>
      <w:r w:rsidR="008E6913" w:rsidRPr="00AF2FAE">
        <w:rPr>
          <w:sz w:val="20"/>
          <w:szCs w:val="20"/>
        </w:rPr>
        <w:t>ombre de candidats et taux de réussite</w:t>
      </w:r>
      <w:bookmarkEnd w:id="27"/>
      <w:r w:rsidR="008E6913" w:rsidRPr="00AF2FAE">
        <w:rPr>
          <w:sz w:val="20"/>
          <w:szCs w:val="20"/>
        </w:rPr>
        <w:t xml:space="preserve"> </w:t>
      </w:r>
    </w:p>
    <w:p w14:paraId="47438F53" w14:textId="77777777" w:rsidR="008E6913" w:rsidRDefault="008E6913" w:rsidP="005A6CF5">
      <w:pPr>
        <w:spacing w:after="0" w:line="240" w:lineRule="auto"/>
        <w:ind w:left="360" w:right="0" w:firstLine="0"/>
        <w:jc w:val="left"/>
      </w:pPr>
      <w:r>
        <w:rPr>
          <w:b/>
          <w:sz w:val="22"/>
        </w:rPr>
        <w:t xml:space="preserve"> </w:t>
      </w:r>
    </w:p>
    <w:tbl>
      <w:tblPr>
        <w:tblW w:w="5000" w:type="pct"/>
        <w:tblCellMar>
          <w:left w:w="70" w:type="dxa"/>
          <w:right w:w="70" w:type="dxa"/>
        </w:tblCellMar>
        <w:tblLook w:val="04A0" w:firstRow="1" w:lastRow="0" w:firstColumn="1" w:lastColumn="0" w:noHBand="0" w:noVBand="1"/>
      </w:tblPr>
      <w:tblGrid>
        <w:gridCol w:w="2690"/>
        <w:gridCol w:w="1982"/>
        <w:gridCol w:w="2467"/>
        <w:gridCol w:w="2212"/>
      </w:tblGrid>
      <w:tr w:rsidR="003F3F65" w:rsidRPr="003F3F65" w14:paraId="40E3FBB8" w14:textId="77777777" w:rsidTr="00D62E3B">
        <w:trPr>
          <w:trHeight w:val="660"/>
        </w:trPr>
        <w:tc>
          <w:tcPr>
            <w:tcW w:w="1438" w:type="pct"/>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hideMark/>
          </w:tcPr>
          <w:p w14:paraId="346A3375" w14:textId="1DAC02F5" w:rsidR="003F3F65" w:rsidRPr="003F3F65" w:rsidRDefault="003F3F65" w:rsidP="003F3F65">
            <w:pPr>
              <w:spacing w:after="0" w:line="240" w:lineRule="auto"/>
              <w:ind w:left="0" w:right="0" w:firstLine="0"/>
              <w:jc w:val="center"/>
              <w:rPr>
                <w:rFonts w:ascii="Calibri" w:eastAsia="Times New Roman" w:hAnsi="Calibri" w:cs="Calibri"/>
                <w:bCs/>
                <w:sz w:val="22"/>
                <w:lang w:bidi="ar-SA"/>
              </w:rPr>
            </w:pPr>
            <w:r w:rsidRPr="003F3F65">
              <w:rPr>
                <w:rFonts w:ascii="Calibri" w:eastAsia="Times New Roman" w:hAnsi="Calibri" w:cs="Calibri"/>
                <w:bCs/>
                <w:sz w:val="22"/>
                <w:lang w:bidi="ar-SA"/>
              </w:rPr>
              <w:t> </w:t>
            </w:r>
            <w:r w:rsidR="001D1E1C">
              <w:rPr>
                <w:rFonts w:ascii="Calibri" w:eastAsia="Times New Roman" w:hAnsi="Calibri" w:cs="Calibri"/>
                <w:bCs/>
                <w:sz w:val="22"/>
                <w:lang w:bidi="ar-SA"/>
              </w:rPr>
              <w:t>É</w:t>
            </w:r>
            <w:r w:rsidR="0045287A" w:rsidRPr="0045287A">
              <w:rPr>
                <w:rFonts w:ascii="Calibri" w:eastAsia="Times New Roman" w:hAnsi="Calibri" w:cs="Calibri"/>
                <w:bCs/>
                <w:sz w:val="22"/>
                <w:lang w:bidi="ar-SA"/>
              </w:rPr>
              <w:t xml:space="preserve">ligibilité CAPPEI </w:t>
            </w:r>
            <w:r w:rsidR="0045287A">
              <w:rPr>
                <w:rFonts w:ascii="Calibri" w:eastAsia="Times New Roman" w:hAnsi="Calibri" w:cs="Calibri"/>
                <w:bCs/>
                <w:sz w:val="22"/>
                <w:lang w:bidi="ar-SA"/>
              </w:rPr>
              <w:t xml:space="preserve">par </w:t>
            </w:r>
            <w:r w:rsidR="0045287A" w:rsidRPr="0045287A">
              <w:rPr>
                <w:rFonts w:ascii="Calibri" w:eastAsia="Times New Roman" w:hAnsi="Calibri" w:cs="Calibri"/>
                <w:bCs/>
                <w:sz w:val="22"/>
                <w:lang w:bidi="ar-SA"/>
              </w:rPr>
              <w:t>VAEP</w:t>
            </w:r>
          </w:p>
        </w:tc>
        <w:tc>
          <w:tcPr>
            <w:tcW w:w="1060"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944E3F2" w14:textId="77777777" w:rsidR="003F3F65" w:rsidRPr="003F3F65" w:rsidRDefault="003F3F65" w:rsidP="00D62E3B">
            <w:pPr>
              <w:spacing w:after="0" w:line="240" w:lineRule="auto"/>
              <w:ind w:left="0" w:right="0" w:firstLine="0"/>
              <w:jc w:val="left"/>
              <w:rPr>
                <w:rFonts w:ascii="Calibri" w:eastAsia="Times New Roman" w:hAnsi="Calibri" w:cs="Calibri"/>
                <w:sz w:val="22"/>
                <w:lang w:bidi="ar-SA"/>
              </w:rPr>
            </w:pPr>
            <w:r w:rsidRPr="003F3F65">
              <w:rPr>
                <w:rFonts w:ascii="Calibri" w:eastAsia="Times New Roman" w:hAnsi="Calibri" w:cs="Calibri"/>
                <w:sz w:val="22"/>
                <w:lang w:bidi="ar-SA"/>
              </w:rPr>
              <w:t>candidatures</w:t>
            </w:r>
          </w:p>
        </w:tc>
        <w:tc>
          <w:tcPr>
            <w:tcW w:w="1319"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12E9AFF5" w14:textId="01F94CFA" w:rsidR="003F3F65" w:rsidRPr="003F3F65" w:rsidRDefault="003F3F65" w:rsidP="00D62E3B">
            <w:pPr>
              <w:spacing w:after="0" w:line="240" w:lineRule="auto"/>
              <w:ind w:left="0" w:right="0" w:firstLine="0"/>
              <w:jc w:val="left"/>
              <w:rPr>
                <w:rFonts w:ascii="Calibri" w:eastAsia="Times New Roman" w:hAnsi="Calibri" w:cs="Calibri"/>
                <w:sz w:val="22"/>
                <w:lang w:bidi="ar-SA"/>
              </w:rPr>
            </w:pPr>
            <w:r w:rsidRPr="003F3F65">
              <w:rPr>
                <w:rFonts w:ascii="Calibri" w:eastAsia="Times New Roman" w:hAnsi="Calibri" w:cs="Calibri"/>
                <w:sz w:val="22"/>
                <w:lang w:bidi="ar-SA"/>
              </w:rPr>
              <w:t xml:space="preserve">présentation </w:t>
            </w:r>
            <w:r>
              <w:rPr>
                <w:rFonts w:ascii="Calibri" w:eastAsia="Times New Roman" w:hAnsi="Calibri" w:cs="Calibri"/>
                <w:sz w:val="22"/>
                <w:lang w:bidi="ar-SA"/>
              </w:rPr>
              <w:t xml:space="preserve">session </w:t>
            </w:r>
            <w:r w:rsidRPr="003F3F65">
              <w:rPr>
                <w:rFonts w:ascii="Calibri" w:eastAsia="Times New Roman" w:hAnsi="Calibri" w:cs="Calibri"/>
                <w:sz w:val="22"/>
                <w:lang w:bidi="ar-SA"/>
              </w:rPr>
              <w:t>2022</w:t>
            </w:r>
          </w:p>
        </w:tc>
        <w:tc>
          <w:tcPr>
            <w:tcW w:w="118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A0FF2D7" w14:textId="2E6D9BB7" w:rsidR="003F3F65" w:rsidRPr="003F3F65" w:rsidRDefault="003F3F65" w:rsidP="00D62E3B">
            <w:pPr>
              <w:spacing w:after="0" w:line="240" w:lineRule="auto"/>
              <w:ind w:left="0" w:right="0" w:firstLine="0"/>
              <w:jc w:val="left"/>
              <w:rPr>
                <w:rFonts w:ascii="Calibri" w:eastAsia="Times New Roman" w:hAnsi="Calibri" w:cs="Calibri"/>
                <w:sz w:val="22"/>
                <w:lang w:bidi="ar-SA"/>
              </w:rPr>
            </w:pPr>
            <w:r>
              <w:rPr>
                <w:rFonts w:ascii="Calibri" w:eastAsia="Times New Roman" w:hAnsi="Calibri" w:cs="Calibri"/>
                <w:sz w:val="22"/>
                <w:lang w:bidi="ar-SA"/>
              </w:rPr>
              <w:t>p</w:t>
            </w:r>
            <w:r w:rsidRPr="003F3F65">
              <w:rPr>
                <w:rFonts w:ascii="Calibri" w:eastAsia="Times New Roman" w:hAnsi="Calibri" w:cs="Calibri"/>
                <w:sz w:val="22"/>
                <w:lang w:bidi="ar-SA"/>
              </w:rPr>
              <w:t>résentation</w:t>
            </w:r>
            <w:r>
              <w:rPr>
                <w:rFonts w:ascii="Calibri" w:eastAsia="Times New Roman" w:hAnsi="Calibri" w:cs="Calibri"/>
                <w:sz w:val="22"/>
                <w:lang w:bidi="ar-SA"/>
              </w:rPr>
              <w:t xml:space="preserve"> sessions </w:t>
            </w:r>
            <w:r w:rsidRPr="003F3F65">
              <w:rPr>
                <w:rFonts w:ascii="Calibri" w:eastAsia="Times New Roman" w:hAnsi="Calibri" w:cs="Calibri"/>
                <w:sz w:val="22"/>
                <w:lang w:bidi="ar-SA"/>
              </w:rPr>
              <w:br/>
              <w:t>ultérieure</w:t>
            </w:r>
            <w:r>
              <w:rPr>
                <w:rFonts w:ascii="Calibri" w:eastAsia="Times New Roman" w:hAnsi="Calibri" w:cs="Calibri"/>
                <w:sz w:val="22"/>
                <w:lang w:bidi="ar-SA"/>
              </w:rPr>
              <w:t>s</w:t>
            </w:r>
          </w:p>
        </w:tc>
      </w:tr>
      <w:tr w:rsidR="003F3F65" w:rsidRPr="003F3F65" w14:paraId="34BB3A54" w14:textId="77777777" w:rsidTr="00D62E3B">
        <w:trPr>
          <w:trHeight w:val="420"/>
        </w:trPr>
        <w:tc>
          <w:tcPr>
            <w:tcW w:w="143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53CA4FA" w14:textId="126F8DA8" w:rsidR="003F3F65" w:rsidRPr="003F3F65" w:rsidRDefault="003F3F65" w:rsidP="003F3F65">
            <w:pPr>
              <w:spacing w:after="0" w:line="240" w:lineRule="auto"/>
              <w:ind w:left="0" w:right="0" w:firstLine="0"/>
              <w:jc w:val="left"/>
              <w:rPr>
                <w:rFonts w:ascii="Calibri" w:eastAsia="Times New Roman" w:hAnsi="Calibri" w:cs="Calibri"/>
                <w:sz w:val="22"/>
                <w:lang w:bidi="ar-SA"/>
              </w:rPr>
            </w:pPr>
            <w:r w:rsidRPr="00660DA9">
              <w:rPr>
                <w:rFonts w:ascii="Calibri" w:eastAsia="Times New Roman" w:hAnsi="Calibri" w:cs="Calibri"/>
                <w:sz w:val="22"/>
                <w:lang w:bidi="ar-SA"/>
              </w:rPr>
              <w:t>Doubs</w:t>
            </w:r>
          </w:p>
        </w:tc>
        <w:tc>
          <w:tcPr>
            <w:tcW w:w="1060" w:type="pct"/>
            <w:tcBorders>
              <w:top w:val="nil"/>
              <w:left w:val="nil"/>
              <w:bottom w:val="single" w:sz="4" w:space="0" w:color="auto"/>
              <w:right w:val="single" w:sz="4" w:space="0" w:color="auto"/>
            </w:tcBorders>
            <w:shd w:val="clear" w:color="auto" w:fill="auto"/>
            <w:noWrap/>
            <w:vAlign w:val="center"/>
            <w:hideMark/>
          </w:tcPr>
          <w:p w14:paraId="0291CA37" w14:textId="77777777" w:rsidR="003F3F65" w:rsidRPr="003F3F65" w:rsidRDefault="003F3F65" w:rsidP="00D62E3B">
            <w:pPr>
              <w:spacing w:after="0" w:line="240" w:lineRule="auto"/>
              <w:ind w:left="0" w:right="0" w:firstLine="0"/>
              <w:jc w:val="center"/>
              <w:rPr>
                <w:rFonts w:ascii="Calibri" w:eastAsia="Times New Roman" w:hAnsi="Calibri" w:cs="Calibri"/>
                <w:sz w:val="22"/>
                <w:lang w:bidi="ar-SA"/>
              </w:rPr>
            </w:pPr>
            <w:r w:rsidRPr="003F3F65">
              <w:rPr>
                <w:rFonts w:ascii="Calibri" w:eastAsia="Times New Roman" w:hAnsi="Calibri" w:cs="Calibri"/>
                <w:sz w:val="22"/>
                <w:lang w:bidi="ar-SA"/>
              </w:rPr>
              <w:t>10</w:t>
            </w:r>
          </w:p>
        </w:tc>
        <w:tc>
          <w:tcPr>
            <w:tcW w:w="1319" w:type="pct"/>
            <w:tcBorders>
              <w:top w:val="nil"/>
              <w:left w:val="nil"/>
              <w:bottom w:val="single" w:sz="4" w:space="0" w:color="auto"/>
              <w:right w:val="single" w:sz="4" w:space="0" w:color="auto"/>
            </w:tcBorders>
            <w:shd w:val="clear" w:color="auto" w:fill="auto"/>
            <w:noWrap/>
            <w:vAlign w:val="center"/>
            <w:hideMark/>
          </w:tcPr>
          <w:p w14:paraId="2E0746B8" w14:textId="77777777" w:rsidR="003F3F65" w:rsidRPr="003F3F65" w:rsidRDefault="003F3F65" w:rsidP="00D62E3B">
            <w:pPr>
              <w:spacing w:after="0" w:line="240" w:lineRule="auto"/>
              <w:ind w:left="0" w:right="0" w:firstLine="0"/>
              <w:jc w:val="center"/>
              <w:rPr>
                <w:rFonts w:ascii="Calibri" w:eastAsia="Times New Roman" w:hAnsi="Calibri" w:cs="Calibri"/>
                <w:sz w:val="22"/>
                <w:lang w:bidi="ar-SA"/>
              </w:rPr>
            </w:pPr>
            <w:r w:rsidRPr="003F3F65">
              <w:rPr>
                <w:rFonts w:ascii="Calibri" w:eastAsia="Times New Roman" w:hAnsi="Calibri" w:cs="Calibri"/>
                <w:sz w:val="22"/>
                <w:lang w:bidi="ar-SA"/>
              </w:rPr>
              <w:t>8</w:t>
            </w:r>
          </w:p>
        </w:tc>
        <w:tc>
          <w:tcPr>
            <w:tcW w:w="1183" w:type="pct"/>
            <w:tcBorders>
              <w:top w:val="nil"/>
              <w:left w:val="nil"/>
              <w:bottom w:val="single" w:sz="4" w:space="0" w:color="auto"/>
              <w:right w:val="single" w:sz="4" w:space="0" w:color="auto"/>
            </w:tcBorders>
            <w:shd w:val="clear" w:color="auto" w:fill="auto"/>
            <w:noWrap/>
            <w:vAlign w:val="center"/>
            <w:hideMark/>
          </w:tcPr>
          <w:p w14:paraId="6830D729" w14:textId="77777777" w:rsidR="003F3F65" w:rsidRPr="003F3F65" w:rsidRDefault="003F3F65" w:rsidP="00D62E3B">
            <w:pPr>
              <w:spacing w:after="0" w:line="240" w:lineRule="auto"/>
              <w:ind w:left="0" w:right="0" w:firstLine="0"/>
              <w:jc w:val="center"/>
              <w:rPr>
                <w:rFonts w:ascii="Calibri" w:eastAsia="Times New Roman" w:hAnsi="Calibri" w:cs="Calibri"/>
                <w:sz w:val="22"/>
                <w:lang w:bidi="ar-SA"/>
              </w:rPr>
            </w:pPr>
            <w:r w:rsidRPr="003F3F65">
              <w:rPr>
                <w:rFonts w:ascii="Calibri" w:eastAsia="Times New Roman" w:hAnsi="Calibri" w:cs="Calibri"/>
                <w:sz w:val="22"/>
                <w:lang w:bidi="ar-SA"/>
              </w:rPr>
              <w:t>2</w:t>
            </w:r>
          </w:p>
        </w:tc>
      </w:tr>
      <w:tr w:rsidR="003F3F65" w:rsidRPr="003F3F65" w14:paraId="5504885A" w14:textId="77777777" w:rsidTr="00D62E3B">
        <w:trPr>
          <w:trHeight w:val="420"/>
        </w:trPr>
        <w:tc>
          <w:tcPr>
            <w:tcW w:w="143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DB97AB7" w14:textId="1DC8EDCC" w:rsidR="003F3F65" w:rsidRPr="003F3F65" w:rsidRDefault="003F3F65" w:rsidP="003F3F65">
            <w:pPr>
              <w:spacing w:after="0" w:line="240" w:lineRule="auto"/>
              <w:ind w:left="0" w:right="0" w:firstLine="0"/>
              <w:jc w:val="left"/>
              <w:rPr>
                <w:rFonts w:ascii="Calibri" w:eastAsia="Times New Roman" w:hAnsi="Calibri" w:cs="Calibri"/>
                <w:sz w:val="22"/>
                <w:lang w:bidi="ar-SA"/>
              </w:rPr>
            </w:pPr>
            <w:r w:rsidRPr="00660DA9">
              <w:rPr>
                <w:rFonts w:ascii="Calibri" w:eastAsia="Times New Roman" w:hAnsi="Calibri" w:cs="Calibri"/>
                <w:sz w:val="22"/>
                <w:lang w:bidi="ar-SA"/>
              </w:rPr>
              <w:t>Jura</w:t>
            </w:r>
          </w:p>
        </w:tc>
        <w:tc>
          <w:tcPr>
            <w:tcW w:w="1060" w:type="pct"/>
            <w:tcBorders>
              <w:top w:val="nil"/>
              <w:left w:val="nil"/>
              <w:bottom w:val="single" w:sz="4" w:space="0" w:color="auto"/>
              <w:right w:val="single" w:sz="4" w:space="0" w:color="auto"/>
            </w:tcBorders>
            <w:shd w:val="clear" w:color="auto" w:fill="auto"/>
            <w:noWrap/>
            <w:vAlign w:val="center"/>
            <w:hideMark/>
          </w:tcPr>
          <w:p w14:paraId="1FA57BED" w14:textId="77777777" w:rsidR="003F3F65" w:rsidRPr="003F3F65" w:rsidRDefault="003F3F65" w:rsidP="00D62E3B">
            <w:pPr>
              <w:spacing w:after="0" w:line="240" w:lineRule="auto"/>
              <w:ind w:left="0" w:right="0" w:firstLine="0"/>
              <w:jc w:val="center"/>
              <w:rPr>
                <w:rFonts w:ascii="Calibri" w:eastAsia="Times New Roman" w:hAnsi="Calibri" w:cs="Calibri"/>
                <w:sz w:val="22"/>
                <w:lang w:bidi="ar-SA"/>
              </w:rPr>
            </w:pPr>
            <w:r w:rsidRPr="003F3F65">
              <w:rPr>
                <w:rFonts w:ascii="Calibri" w:eastAsia="Times New Roman" w:hAnsi="Calibri" w:cs="Calibri"/>
                <w:sz w:val="22"/>
                <w:lang w:bidi="ar-SA"/>
              </w:rPr>
              <w:t>4</w:t>
            </w:r>
          </w:p>
        </w:tc>
        <w:tc>
          <w:tcPr>
            <w:tcW w:w="1319" w:type="pct"/>
            <w:tcBorders>
              <w:top w:val="nil"/>
              <w:left w:val="nil"/>
              <w:bottom w:val="single" w:sz="4" w:space="0" w:color="auto"/>
              <w:right w:val="single" w:sz="4" w:space="0" w:color="auto"/>
            </w:tcBorders>
            <w:shd w:val="clear" w:color="auto" w:fill="auto"/>
            <w:noWrap/>
            <w:vAlign w:val="center"/>
            <w:hideMark/>
          </w:tcPr>
          <w:p w14:paraId="2A8FE47A" w14:textId="77777777" w:rsidR="003F3F65" w:rsidRPr="003F3F65" w:rsidRDefault="003F3F65" w:rsidP="00D62E3B">
            <w:pPr>
              <w:spacing w:after="0" w:line="240" w:lineRule="auto"/>
              <w:ind w:left="0" w:right="0" w:firstLine="0"/>
              <w:jc w:val="center"/>
              <w:rPr>
                <w:rFonts w:ascii="Calibri" w:eastAsia="Times New Roman" w:hAnsi="Calibri" w:cs="Calibri"/>
                <w:sz w:val="22"/>
                <w:lang w:bidi="ar-SA"/>
              </w:rPr>
            </w:pPr>
            <w:r w:rsidRPr="003F3F65">
              <w:rPr>
                <w:rFonts w:ascii="Calibri" w:eastAsia="Times New Roman" w:hAnsi="Calibri" w:cs="Calibri"/>
                <w:sz w:val="22"/>
                <w:lang w:bidi="ar-SA"/>
              </w:rPr>
              <w:t>2</w:t>
            </w:r>
          </w:p>
        </w:tc>
        <w:tc>
          <w:tcPr>
            <w:tcW w:w="1183" w:type="pct"/>
            <w:tcBorders>
              <w:top w:val="nil"/>
              <w:left w:val="nil"/>
              <w:bottom w:val="single" w:sz="4" w:space="0" w:color="auto"/>
              <w:right w:val="single" w:sz="4" w:space="0" w:color="auto"/>
            </w:tcBorders>
            <w:shd w:val="clear" w:color="auto" w:fill="auto"/>
            <w:noWrap/>
            <w:vAlign w:val="center"/>
            <w:hideMark/>
          </w:tcPr>
          <w:p w14:paraId="6D3CEAB1" w14:textId="77777777" w:rsidR="003F3F65" w:rsidRPr="003F3F65" w:rsidRDefault="003F3F65" w:rsidP="00D62E3B">
            <w:pPr>
              <w:spacing w:after="0" w:line="240" w:lineRule="auto"/>
              <w:ind w:left="0" w:right="0" w:firstLine="0"/>
              <w:jc w:val="center"/>
              <w:rPr>
                <w:rFonts w:ascii="Calibri" w:eastAsia="Times New Roman" w:hAnsi="Calibri" w:cs="Calibri"/>
                <w:sz w:val="22"/>
                <w:lang w:bidi="ar-SA"/>
              </w:rPr>
            </w:pPr>
            <w:r w:rsidRPr="003F3F65">
              <w:rPr>
                <w:rFonts w:ascii="Calibri" w:eastAsia="Times New Roman" w:hAnsi="Calibri" w:cs="Calibri"/>
                <w:sz w:val="22"/>
                <w:lang w:bidi="ar-SA"/>
              </w:rPr>
              <w:t>2</w:t>
            </w:r>
          </w:p>
        </w:tc>
      </w:tr>
      <w:tr w:rsidR="003F3F65" w:rsidRPr="003F3F65" w14:paraId="655241EE" w14:textId="77777777" w:rsidTr="00D62E3B">
        <w:trPr>
          <w:trHeight w:val="420"/>
        </w:trPr>
        <w:tc>
          <w:tcPr>
            <w:tcW w:w="143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9EFCEDF" w14:textId="77D6787B" w:rsidR="003F3F65" w:rsidRPr="003F3F65" w:rsidRDefault="003F3F65" w:rsidP="003F3F65">
            <w:pPr>
              <w:spacing w:after="0" w:line="240" w:lineRule="auto"/>
              <w:ind w:left="0" w:right="0" w:firstLine="0"/>
              <w:jc w:val="left"/>
              <w:rPr>
                <w:rFonts w:ascii="Calibri" w:eastAsia="Times New Roman" w:hAnsi="Calibri" w:cs="Calibri"/>
                <w:sz w:val="22"/>
                <w:lang w:bidi="ar-SA"/>
              </w:rPr>
            </w:pPr>
            <w:r w:rsidRPr="00660DA9">
              <w:rPr>
                <w:rFonts w:ascii="Calibri" w:eastAsia="Times New Roman" w:hAnsi="Calibri" w:cs="Calibri"/>
                <w:sz w:val="22"/>
                <w:lang w:bidi="ar-SA"/>
              </w:rPr>
              <w:t>Haute-Saône</w:t>
            </w:r>
          </w:p>
        </w:tc>
        <w:tc>
          <w:tcPr>
            <w:tcW w:w="1060" w:type="pct"/>
            <w:tcBorders>
              <w:top w:val="nil"/>
              <w:left w:val="nil"/>
              <w:bottom w:val="single" w:sz="4" w:space="0" w:color="auto"/>
              <w:right w:val="single" w:sz="4" w:space="0" w:color="auto"/>
            </w:tcBorders>
            <w:shd w:val="clear" w:color="auto" w:fill="auto"/>
            <w:noWrap/>
            <w:vAlign w:val="center"/>
            <w:hideMark/>
          </w:tcPr>
          <w:p w14:paraId="6FE0033F" w14:textId="77777777" w:rsidR="003F3F65" w:rsidRPr="003F3F65" w:rsidRDefault="003F3F65" w:rsidP="00D62E3B">
            <w:pPr>
              <w:spacing w:after="0" w:line="240" w:lineRule="auto"/>
              <w:ind w:left="0" w:right="0" w:firstLine="0"/>
              <w:jc w:val="center"/>
              <w:rPr>
                <w:rFonts w:ascii="Calibri" w:eastAsia="Times New Roman" w:hAnsi="Calibri" w:cs="Calibri"/>
                <w:sz w:val="22"/>
                <w:lang w:bidi="ar-SA"/>
              </w:rPr>
            </w:pPr>
            <w:r w:rsidRPr="003F3F65">
              <w:rPr>
                <w:rFonts w:ascii="Calibri" w:eastAsia="Times New Roman" w:hAnsi="Calibri" w:cs="Calibri"/>
                <w:sz w:val="22"/>
                <w:lang w:bidi="ar-SA"/>
              </w:rPr>
              <w:t>4</w:t>
            </w:r>
          </w:p>
        </w:tc>
        <w:tc>
          <w:tcPr>
            <w:tcW w:w="1319" w:type="pct"/>
            <w:tcBorders>
              <w:top w:val="nil"/>
              <w:left w:val="nil"/>
              <w:bottom w:val="single" w:sz="4" w:space="0" w:color="auto"/>
              <w:right w:val="single" w:sz="4" w:space="0" w:color="auto"/>
            </w:tcBorders>
            <w:shd w:val="clear" w:color="auto" w:fill="auto"/>
            <w:noWrap/>
            <w:vAlign w:val="center"/>
            <w:hideMark/>
          </w:tcPr>
          <w:p w14:paraId="7FE9779A" w14:textId="77777777" w:rsidR="003F3F65" w:rsidRPr="003F3F65" w:rsidRDefault="003F3F65" w:rsidP="00D62E3B">
            <w:pPr>
              <w:spacing w:after="0" w:line="240" w:lineRule="auto"/>
              <w:ind w:left="0" w:right="0" w:firstLine="0"/>
              <w:jc w:val="center"/>
              <w:rPr>
                <w:rFonts w:ascii="Calibri" w:eastAsia="Times New Roman" w:hAnsi="Calibri" w:cs="Calibri"/>
                <w:sz w:val="22"/>
                <w:lang w:bidi="ar-SA"/>
              </w:rPr>
            </w:pPr>
            <w:r w:rsidRPr="003F3F65">
              <w:rPr>
                <w:rFonts w:ascii="Calibri" w:eastAsia="Times New Roman" w:hAnsi="Calibri" w:cs="Calibri"/>
                <w:sz w:val="22"/>
                <w:lang w:bidi="ar-SA"/>
              </w:rPr>
              <w:t>2</w:t>
            </w:r>
          </w:p>
        </w:tc>
        <w:tc>
          <w:tcPr>
            <w:tcW w:w="1183" w:type="pct"/>
            <w:tcBorders>
              <w:top w:val="nil"/>
              <w:left w:val="nil"/>
              <w:bottom w:val="single" w:sz="4" w:space="0" w:color="auto"/>
              <w:right w:val="single" w:sz="4" w:space="0" w:color="auto"/>
            </w:tcBorders>
            <w:shd w:val="clear" w:color="auto" w:fill="auto"/>
            <w:noWrap/>
            <w:vAlign w:val="center"/>
            <w:hideMark/>
          </w:tcPr>
          <w:p w14:paraId="3A9E488E" w14:textId="77777777" w:rsidR="003F3F65" w:rsidRPr="003F3F65" w:rsidRDefault="003F3F65" w:rsidP="00D62E3B">
            <w:pPr>
              <w:spacing w:after="0" w:line="240" w:lineRule="auto"/>
              <w:ind w:left="0" w:right="0" w:firstLine="0"/>
              <w:jc w:val="center"/>
              <w:rPr>
                <w:rFonts w:ascii="Calibri" w:eastAsia="Times New Roman" w:hAnsi="Calibri" w:cs="Calibri"/>
                <w:sz w:val="22"/>
                <w:lang w:bidi="ar-SA"/>
              </w:rPr>
            </w:pPr>
            <w:r w:rsidRPr="003F3F65">
              <w:rPr>
                <w:rFonts w:ascii="Calibri" w:eastAsia="Times New Roman" w:hAnsi="Calibri" w:cs="Calibri"/>
                <w:sz w:val="22"/>
                <w:lang w:bidi="ar-SA"/>
              </w:rPr>
              <w:t>2</w:t>
            </w:r>
          </w:p>
        </w:tc>
      </w:tr>
      <w:tr w:rsidR="003F3F65" w:rsidRPr="003F3F65" w14:paraId="6599D858" w14:textId="77777777" w:rsidTr="00D62E3B">
        <w:trPr>
          <w:trHeight w:val="420"/>
        </w:trPr>
        <w:tc>
          <w:tcPr>
            <w:tcW w:w="143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FB83934" w14:textId="165CFF0B" w:rsidR="003F3F65" w:rsidRPr="003F3F65" w:rsidRDefault="003F3F65" w:rsidP="003F3F65">
            <w:pPr>
              <w:spacing w:after="0" w:line="240" w:lineRule="auto"/>
              <w:ind w:left="0" w:right="0" w:firstLine="0"/>
              <w:jc w:val="left"/>
              <w:rPr>
                <w:rFonts w:ascii="Calibri" w:eastAsia="Times New Roman" w:hAnsi="Calibri" w:cs="Calibri"/>
                <w:sz w:val="22"/>
                <w:lang w:bidi="ar-SA"/>
              </w:rPr>
            </w:pPr>
            <w:r w:rsidRPr="00660DA9">
              <w:rPr>
                <w:rFonts w:ascii="Calibri" w:eastAsia="Times New Roman" w:hAnsi="Calibri" w:cs="Calibri"/>
                <w:sz w:val="22"/>
                <w:lang w:bidi="ar-SA"/>
              </w:rPr>
              <w:t>Territoire de Belfort</w:t>
            </w:r>
          </w:p>
        </w:tc>
        <w:tc>
          <w:tcPr>
            <w:tcW w:w="1060" w:type="pct"/>
            <w:tcBorders>
              <w:top w:val="nil"/>
              <w:left w:val="nil"/>
              <w:bottom w:val="single" w:sz="4" w:space="0" w:color="auto"/>
              <w:right w:val="single" w:sz="4" w:space="0" w:color="auto"/>
            </w:tcBorders>
            <w:shd w:val="clear" w:color="auto" w:fill="auto"/>
            <w:noWrap/>
            <w:vAlign w:val="center"/>
            <w:hideMark/>
          </w:tcPr>
          <w:p w14:paraId="79774F63" w14:textId="77777777" w:rsidR="003F3F65" w:rsidRPr="003F3F65" w:rsidRDefault="003F3F65" w:rsidP="00D62E3B">
            <w:pPr>
              <w:spacing w:after="0" w:line="240" w:lineRule="auto"/>
              <w:ind w:left="0" w:right="0" w:firstLine="0"/>
              <w:jc w:val="center"/>
              <w:rPr>
                <w:rFonts w:ascii="Calibri" w:eastAsia="Times New Roman" w:hAnsi="Calibri" w:cs="Calibri"/>
                <w:sz w:val="22"/>
                <w:lang w:bidi="ar-SA"/>
              </w:rPr>
            </w:pPr>
            <w:r w:rsidRPr="003F3F65">
              <w:rPr>
                <w:rFonts w:ascii="Calibri" w:eastAsia="Times New Roman" w:hAnsi="Calibri" w:cs="Calibri"/>
                <w:sz w:val="22"/>
                <w:lang w:bidi="ar-SA"/>
              </w:rPr>
              <w:t>2</w:t>
            </w:r>
          </w:p>
        </w:tc>
        <w:tc>
          <w:tcPr>
            <w:tcW w:w="1319" w:type="pct"/>
            <w:tcBorders>
              <w:top w:val="nil"/>
              <w:left w:val="nil"/>
              <w:bottom w:val="single" w:sz="4" w:space="0" w:color="auto"/>
              <w:right w:val="single" w:sz="4" w:space="0" w:color="auto"/>
            </w:tcBorders>
            <w:shd w:val="clear" w:color="auto" w:fill="auto"/>
            <w:noWrap/>
            <w:vAlign w:val="center"/>
            <w:hideMark/>
          </w:tcPr>
          <w:p w14:paraId="712D7E73" w14:textId="77777777" w:rsidR="003F3F65" w:rsidRPr="003F3F65" w:rsidRDefault="003F3F65" w:rsidP="00D62E3B">
            <w:pPr>
              <w:spacing w:after="0" w:line="240" w:lineRule="auto"/>
              <w:ind w:left="0" w:right="0" w:firstLine="0"/>
              <w:jc w:val="center"/>
              <w:rPr>
                <w:rFonts w:ascii="Calibri" w:eastAsia="Times New Roman" w:hAnsi="Calibri" w:cs="Calibri"/>
                <w:sz w:val="22"/>
                <w:lang w:bidi="ar-SA"/>
              </w:rPr>
            </w:pPr>
            <w:r w:rsidRPr="003F3F65">
              <w:rPr>
                <w:rFonts w:ascii="Calibri" w:eastAsia="Times New Roman" w:hAnsi="Calibri" w:cs="Calibri"/>
                <w:sz w:val="22"/>
                <w:lang w:bidi="ar-SA"/>
              </w:rPr>
              <w:t>1</w:t>
            </w:r>
          </w:p>
        </w:tc>
        <w:tc>
          <w:tcPr>
            <w:tcW w:w="1183" w:type="pct"/>
            <w:tcBorders>
              <w:top w:val="nil"/>
              <w:left w:val="nil"/>
              <w:bottom w:val="single" w:sz="4" w:space="0" w:color="auto"/>
              <w:right w:val="single" w:sz="4" w:space="0" w:color="auto"/>
            </w:tcBorders>
            <w:shd w:val="clear" w:color="auto" w:fill="auto"/>
            <w:noWrap/>
            <w:vAlign w:val="center"/>
            <w:hideMark/>
          </w:tcPr>
          <w:p w14:paraId="7958FAC9" w14:textId="77777777" w:rsidR="003F3F65" w:rsidRPr="003F3F65" w:rsidRDefault="003F3F65" w:rsidP="00D62E3B">
            <w:pPr>
              <w:spacing w:after="0" w:line="240" w:lineRule="auto"/>
              <w:ind w:left="0" w:right="0" w:firstLine="0"/>
              <w:jc w:val="center"/>
              <w:rPr>
                <w:rFonts w:ascii="Calibri" w:eastAsia="Times New Roman" w:hAnsi="Calibri" w:cs="Calibri"/>
                <w:sz w:val="22"/>
                <w:lang w:bidi="ar-SA"/>
              </w:rPr>
            </w:pPr>
            <w:r w:rsidRPr="003F3F65">
              <w:rPr>
                <w:rFonts w:ascii="Calibri" w:eastAsia="Times New Roman" w:hAnsi="Calibri" w:cs="Calibri"/>
                <w:sz w:val="22"/>
                <w:lang w:bidi="ar-SA"/>
              </w:rPr>
              <w:t>1</w:t>
            </w:r>
          </w:p>
        </w:tc>
      </w:tr>
      <w:tr w:rsidR="003F3F65" w:rsidRPr="003F3F65" w14:paraId="09C63535" w14:textId="77777777" w:rsidTr="00D62E3B">
        <w:trPr>
          <w:trHeight w:val="420"/>
        </w:trPr>
        <w:tc>
          <w:tcPr>
            <w:tcW w:w="1438" w:type="pct"/>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A0D9464" w14:textId="7A973AF2" w:rsidR="003F3F65" w:rsidRPr="003F3F65" w:rsidRDefault="003F3F65" w:rsidP="003F3F65">
            <w:pPr>
              <w:spacing w:after="0" w:line="240" w:lineRule="auto"/>
              <w:ind w:left="0" w:right="0" w:firstLine="0"/>
              <w:jc w:val="left"/>
              <w:rPr>
                <w:rFonts w:ascii="Calibri" w:eastAsia="Times New Roman" w:hAnsi="Calibri" w:cs="Calibri"/>
                <w:sz w:val="22"/>
                <w:lang w:bidi="ar-SA"/>
              </w:rPr>
            </w:pPr>
            <w:r>
              <w:rPr>
                <w:rFonts w:ascii="Calibri" w:eastAsia="Times New Roman" w:hAnsi="Calibri" w:cs="Calibri"/>
                <w:sz w:val="22"/>
                <w:lang w:bidi="ar-SA"/>
              </w:rPr>
              <w:t>Académie</w:t>
            </w:r>
          </w:p>
        </w:tc>
        <w:tc>
          <w:tcPr>
            <w:tcW w:w="1060" w:type="pct"/>
            <w:tcBorders>
              <w:top w:val="nil"/>
              <w:left w:val="nil"/>
              <w:bottom w:val="single" w:sz="4" w:space="0" w:color="auto"/>
              <w:right w:val="single" w:sz="4" w:space="0" w:color="auto"/>
            </w:tcBorders>
            <w:shd w:val="clear" w:color="auto" w:fill="auto"/>
            <w:noWrap/>
            <w:vAlign w:val="center"/>
            <w:hideMark/>
          </w:tcPr>
          <w:p w14:paraId="560293CC" w14:textId="77777777" w:rsidR="003F3F65" w:rsidRPr="003F3F65" w:rsidRDefault="003F3F65" w:rsidP="00D62E3B">
            <w:pPr>
              <w:spacing w:after="0" w:line="240" w:lineRule="auto"/>
              <w:ind w:left="0" w:right="0" w:firstLine="0"/>
              <w:jc w:val="center"/>
              <w:rPr>
                <w:rFonts w:ascii="Calibri" w:eastAsia="Times New Roman" w:hAnsi="Calibri" w:cs="Calibri"/>
                <w:bCs/>
                <w:sz w:val="22"/>
                <w:lang w:bidi="ar-SA"/>
              </w:rPr>
            </w:pPr>
            <w:r w:rsidRPr="003F3F65">
              <w:rPr>
                <w:rFonts w:ascii="Calibri" w:eastAsia="Times New Roman" w:hAnsi="Calibri" w:cs="Calibri"/>
                <w:bCs/>
                <w:sz w:val="22"/>
                <w:lang w:bidi="ar-SA"/>
              </w:rPr>
              <w:t>20</w:t>
            </w:r>
          </w:p>
        </w:tc>
        <w:tc>
          <w:tcPr>
            <w:tcW w:w="1319" w:type="pct"/>
            <w:tcBorders>
              <w:top w:val="nil"/>
              <w:left w:val="nil"/>
              <w:bottom w:val="single" w:sz="4" w:space="0" w:color="auto"/>
              <w:right w:val="single" w:sz="4" w:space="0" w:color="auto"/>
            </w:tcBorders>
            <w:shd w:val="clear" w:color="auto" w:fill="auto"/>
            <w:noWrap/>
            <w:vAlign w:val="center"/>
            <w:hideMark/>
          </w:tcPr>
          <w:p w14:paraId="3BECE049" w14:textId="77777777" w:rsidR="003F3F65" w:rsidRPr="003F3F65" w:rsidRDefault="003F3F65" w:rsidP="00D62E3B">
            <w:pPr>
              <w:spacing w:after="0" w:line="240" w:lineRule="auto"/>
              <w:ind w:left="0" w:right="0" w:firstLine="0"/>
              <w:jc w:val="center"/>
              <w:rPr>
                <w:rFonts w:ascii="Calibri" w:eastAsia="Times New Roman" w:hAnsi="Calibri" w:cs="Calibri"/>
                <w:bCs/>
                <w:sz w:val="22"/>
                <w:lang w:bidi="ar-SA"/>
              </w:rPr>
            </w:pPr>
            <w:r w:rsidRPr="003F3F65">
              <w:rPr>
                <w:rFonts w:ascii="Calibri" w:eastAsia="Times New Roman" w:hAnsi="Calibri" w:cs="Calibri"/>
                <w:bCs/>
                <w:sz w:val="22"/>
                <w:lang w:bidi="ar-SA"/>
              </w:rPr>
              <w:t>13</w:t>
            </w:r>
          </w:p>
        </w:tc>
        <w:tc>
          <w:tcPr>
            <w:tcW w:w="1183" w:type="pct"/>
            <w:tcBorders>
              <w:top w:val="nil"/>
              <w:left w:val="nil"/>
              <w:bottom w:val="single" w:sz="4" w:space="0" w:color="auto"/>
              <w:right w:val="single" w:sz="4" w:space="0" w:color="auto"/>
            </w:tcBorders>
            <w:shd w:val="clear" w:color="auto" w:fill="auto"/>
            <w:noWrap/>
            <w:vAlign w:val="center"/>
            <w:hideMark/>
          </w:tcPr>
          <w:p w14:paraId="09652EEF" w14:textId="77777777" w:rsidR="003F3F65" w:rsidRPr="003F3F65" w:rsidRDefault="003F3F65" w:rsidP="00D62E3B">
            <w:pPr>
              <w:spacing w:after="0" w:line="240" w:lineRule="auto"/>
              <w:ind w:left="0" w:right="0" w:firstLine="0"/>
              <w:jc w:val="center"/>
              <w:rPr>
                <w:rFonts w:ascii="Calibri" w:eastAsia="Times New Roman" w:hAnsi="Calibri" w:cs="Calibri"/>
                <w:bCs/>
                <w:sz w:val="22"/>
                <w:lang w:bidi="ar-SA"/>
              </w:rPr>
            </w:pPr>
            <w:r w:rsidRPr="003F3F65">
              <w:rPr>
                <w:rFonts w:ascii="Calibri" w:eastAsia="Times New Roman" w:hAnsi="Calibri" w:cs="Calibri"/>
                <w:bCs/>
                <w:sz w:val="22"/>
                <w:lang w:bidi="ar-SA"/>
              </w:rPr>
              <w:t>7</w:t>
            </w:r>
          </w:p>
        </w:tc>
      </w:tr>
    </w:tbl>
    <w:p w14:paraId="2A7C6473" w14:textId="1E9D41C7" w:rsidR="008E6913" w:rsidRDefault="008E6913" w:rsidP="005A6CF5">
      <w:pPr>
        <w:spacing w:after="0" w:line="240" w:lineRule="auto"/>
        <w:ind w:left="0" w:right="0" w:firstLine="0"/>
        <w:jc w:val="left"/>
        <w:rPr>
          <w:sz w:val="22"/>
        </w:rPr>
      </w:pPr>
      <w:r>
        <w:rPr>
          <w:sz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13"/>
        <w:gridCol w:w="1767"/>
        <w:gridCol w:w="1427"/>
        <w:gridCol w:w="1423"/>
        <w:gridCol w:w="1421"/>
      </w:tblGrid>
      <w:tr w:rsidR="0045287A" w:rsidRPr="003F3F65" w14:paraId="12659B15" w14:textId="3F73F1B2" w:rsidTr="00D62E3B">
        <w:trPr>
          <w:trHeight w:val="765"/>
        </w:trPr>
        <w:tc>
          <w:tcPr>
            <w:tcW w:w="1771" w:type="pct"/>
            <w:shd w:val="clear" w:color="auto" w:fill="F7CAAC" w:themeFill="accent2" w:themeFillTint="66"/>
            <w:noWrap/>
            <w:vAlign w:val="center"/>
            <w:hideMark/>
          </w:tcPr>
          <w:p w14:paraId="151EF82A" w14:textId="592E288F" w:rsidR="0045287A" w:rsidRPr="003F3F65" w:rsidRDefault="0045287A" w:rsidP="0045287A">
            <w:pPr>
              <w:spacing w:after="0" w:line="240" w:lineRule="auto"/>
              <w:ind w:left="0" w:right="0" w:firstLine="0"/>
              <w:jc w:val="left"/>
              <w:rPr>
                <w:rFonts w:ascii="Calibri" w:eastAsia="Times New Roman" w:hAnsi="Calibri" w:cs="Calibri"/>
                <w:sz w:val="22"/>
                <w:lang w:bidi="ar-SA"/>
              </w:rPr>
            </w:pPr>
            <w:r w:rsidRPr="003F3F65">
              <w:rPr>
                <w:rFonts w:ascii="Calibri" w:eastAsia="Times New Roman" w:hAnsi="Calibri" w:cs="Calibri"/>
                <w:sz w:val="22"/>
                <w:lang w:bidi="ar-SA"/>
              </w:rPr>
              <w:lastRenderedPageBreak/>
              <w:t> </w:t>
            </w:r>
            <w:r>
              <w:rPr>
                <w:rFonts w:ascii="Calibri" w:eastAsia="Times New Roman" w:hAnsi="Calibri" w:cs="Calibri"/>
                <w:sz w:val="22"/>
                <w:lang w:bidi="ar-SA"/>
              </w:rPr>
              <w:t>Résultats par parcours</w:t>
            </w:r>
          </w:p>
        </w:tc>
        <w:tc>
          <w:tcPr>
            <w:tcW w:w="945" w:type="pct"/>
            <w:shd w:val="clear" w:color="auto" w:fill="D9D9D9" w:themeFill="background1" w:themeFillShade="D9"/>
            <w:vAlign w:val="center"/>
            <w:hideMark/>
          </w:tcPr>
          <w:p w14:paraId="602321BF" w14:textId="77777777" w:rsidR="0045287A" w:rsidRPr="003F3F65" w:rsidRDefault="0045287A" w:rsidP="00D62E3B">
            <w:pPr>
              <w:spacing w:after="0" w:line="240" w:lineRule="auto"/>
              <w:ind w:left="0" w:right="0" w:firstLine="0"/>
              <w:jc w:val="left"/>
              <w:rPr>
                <w:rFonts w:ascii="Calibri" w:eastAsia="Times New Roman" w:hAnsi="Calibri" w:cs="Calibri"/>
                <w:sz w:val="22"/>
                <w:lang w:bidi="ar-SA"/>
              </w:rPr>
            </w:pPr>
            <w:r w:rsidRPr="003F3F65">
              <w:rPr>
                <w:rFonts w:ascii="Calibri" w:eastAsia="Times New Roman" w:hAnsi="Calibri" w:cs="Calibri"/>
                <w:sz w:val="22"/>
                <w:lang w:bidi="ar-SA"/>
              </w:rPr>
              <w:t>Candidats</w:t>
            </w:r>
          </w:p>
        </w:tc>
        <w:tc>
          <w:tcPr>
            <w:tcW w:w="763" w:type="pct"/>
            <w:shd w:val="clear" w:color="auto" w:fill="D9D9D9" w:themeFill="background1" w:themeFillShade="D9"/>
            <w:vAlign w:val="center"/>
            <w:hideMark/>
          </w:tcPr>
          <w:p w14:paraId="3ED288F5" w14:textId="77777777" w:rsidR="0045287A" w:rsidRPr="003F3F65" w:rsidRDefault="0045287A" w:rsidP="00D62E3B">
            <w:pPr>
              <w:spacing w:after="0" w:line="240" w:lineRule="auto"/>
              <w:ind w:left="0" w:right="0" w:firstLine="0"/>
              <w:jc w:val="left"/>
              <w:rPr>
                <w:rFonts w:ascii="Calibri" w:eastAsia="Times New Roman" w:hAnsi="Calibri" w:cs="Calibri"/>
                <w:sz w:val="22"/>
                <w:lang w:bidi="ar-SA"/>
              </w:rPr>
            </w:pPr>
            <w:r w:rsidRPr="003F3F65">
              <w:rPr>
                <w:rFonts w:ascii="Calibri" w:eastAsia="Times New Roman" w:hAnsi="Calibri" w:cs="Calibri"/>
                <w:sz w:val="22"/>
                <w:lang w:bidi="ar-SA"/>
              </w:rPr>
              <w:t>Candidats admis</w:t>
            </w:r>
          </w:p>
        </w:tc>
        <w:tc>
          <w:tcPr>
            <w:tcW w:w="761" w:type="pct"/>
            <w:shd w:val="clear" w:color="auto" w:fill="D9D9D9" w:themeFill="background1" w:themeFillShade="D9"/>
            <w:vAlign w:val="center"/>
            <w:hideMark/>
          </w:tcPr>
          <w:p w14:paraId="2DDD006A" w14:textId="77777777" w:rsidR="0045287A" w:rsidRPr="003F3F65" w:rsidRDefault="0045287A" w:rsidP="00D62E3B">
            <w:pPr>
              <w:spacing w:after="0" w:line="240" w:lineRule="auto"/>
              <w:ind w:left="0" w:right="0" w:firstLine="0"/>
              <w:jc w:val="left"/>
              <w:rPr>
                <w:rFonts w:ascii="Calibri" w:eastAsia="Times New Roman" w:hAnsi="Calibri" w:cs="Calibri"/>
                <w:sz w:val="22"/>
                <w:lang w:bidi="ar-SA"/>
              </w:rPr>
            </w:pPr>
            <w:r w:rsidRPr="003F3F65">
              <w:rPr>
                <w:rFonts w:ascii="Calibri" w:eastAsia="Times New Roman" w:hAnsi="Calibri" w:cs="Calibri"/>
                <w:sz w:val="22"/>
                <w:lang w:bidi="ar-SA"/>
              </w:rPr>
              <w:t xml:space="preserve">Candidats </w:t>
            </w:r>
            <w:r w:rsidRPr="003F3F65">
              <w:rPr>
                <w:rFonts w:ascii="Calibri" w:eastAsia="Times New Roman" w:hAnsi="Calibri" w:cs="Calibri"/>
                <w:sz w:val="22"/>
                <w:lang w:bidi="ar-SA"/>
              </w:rPr>
              <w:br/>
              <w:t>non admis</w:t>
            </w:r>
          </w:p>
        </w:tc>
        <w:tc>
          <w:tcPr>
            <w:tcW w:w="760" w:type="pct"/>
            <w:shd w:val="clear" w:color="auto" w:fill="D9D9D9" w:themeFill="background1" w:themeFillShade="D9"/>
            <w:vAlign w:val="center"/>
          </w:tcPr>
          <w:p w14:paraId="74C2E5E6" w14:textId="70111DCB" w:rsidR="0045287A" w:rsidRPr="003F3F65" w:rsidRDefault="0045287A" w:rsidP="00D62E3B">
            <w:pPr>
              <w:spacing w:after="0" w:line="240" w:lineRule="auto"/>
              <w:ind w:left="0" w:right="0" w:firstLine="0"/>
              <w:jc w:val="left"/>
              <w:rPr>
                <w:rFonts w:ascii="Calibri" w:eastAsia="Times New Roman" w:hAnsi="Calibri" w:cs="Calibri"/>
                <w:sz w:val="22"/>
                <w:lang w:bidi="ar-SA"/>
              </w:rPr>
            </w:pPr>
            <w:r w:rsidRPr="005319B8">
              <w:rPr>
                <w:rFonts w:ascii="Calibri" w:eastAsia="Times New Roman" w:hAnsi="Calibri" w:cs="Calibri"/>
                <w:sz w:val="22"/>
                <w:lang w:bidi="ar-SA"/>
              </w:rPr>
              <w:t>% réussite</w:t>
            </w:r>
          </w:p>
        </w:tc>
      </w:tr>
      <w:tr w:rsidR="0045287A" w:rsidRPr="003F3F65" w14:paraId="27FEA4F1" w14:textId="105ACD48" w:rsidTr="001D1E1C">
        <w:trPr>
          <w:trHeight w:val="402"/>
        </w:trPr>
        <w:tc>
          <w:tcPr>
            <w:tcW w:w="1771" w:type="pct"/>
            <w:shd w:val="clear" w:color="auto" w:fill="D9D9D9" w:themeFill="background1" w:themeFillShade="D9"/>
            <w:noWrap/>
            <w:vAlign w:val="center"/>
            <w:hideMark/>
          </w:tcPr>
          <w:p w14:paraId="5EFB2D6C" w14:textId="77777777" w:rsidR="0045287A" w:rsidRPr="003F3F65" w:rsidRDefault="0045287A" w:rsidP="0045287A">
            <w:pPr>
              <w:spacing w:after="0" w:line="240" w:lineRule="auto"/>
              <w:ind w:left="0" w:right="0" w:firstLine="0"/>
              <w:jc w:val="left"/>
              <w:rPr>
                <w:rFonts w:ascii="Calibri" w:eastAsia="Times New Roman" w:hAnsi="Calibri" w:cs="Calibri"/>
                <w:sz w:val="22"/>
                <w:lang w:bidi="ar-SA"/>
              </w:rPr>
            </w:pPr>
            <w:r w:rsidRPr="003F3F65">
              <w:rPr>
                <w:rFonts w:ascii="Calibri" w:eastAsia="Times New Roman" w:hAnsi="Calibri" w:cs="Calibri"/>
                <w:sz w:val="22"/>
                <w:lang w:bidi="ar-SA"/>
              </w:rPr>
              <w:t>Enseigner en UE</w:t>
            </w:r>
          </w:p>
        </w:tc>
        <w:tc>
          <w:tcPr>
            <w:tcW w:w="945" w:type="pct"/>
            <w:shd w:val="clear" w:color="auto" w:fill="auto"/>
            <w:noWrap/>
            <w:vAlign w:val="center"/>
            <w:hideMark/>
          </w:tcPr>
          <w:p w14:paraId="650A7C4C" w14:textId="77777777" w:rsidR="0045287A" w:rsidRPr="003F3F65" w:rsidRDefault="0045287A" w:rsidP="0045287A">
            <w:pPr>
              <w:spacing w:after="0" w:line="240" w:lineRule="auto"/>
              <w:ind w:left="0" w:right="0" w:firstLine="0"/>
              <w:jc w:val="center"/>
              <w:rPr>
                <w:rFonts w:ascii="Calibri" w:eastAsia="Times New Roman" w:hAnsi="Calibri" w:cs="Calibri"/>
                <w:sz w:val="22"/>
                <w:lang w:bidi="ar-SA"/>
              </w:rPr>
            </w:pPr>
            <w:r w:rsidRPr="003F3F65">
              <w:rPr>
                <w:rFonts w:ascii="Calibri" w:eastAsia="Times New Roman" w:hAnsi="Calibri" w:cs="Calibri"/>
                <w:sz w:val="22"/>
                <w:lang w:bidi="ar-SA"/>
              </w:rPr>
              <w:t>6</w:t>
            </w:r>
          </w:p>
        </w:tc>
        <w:tc>
          <w:tcPr>
            <w:tcW w:w="763" w:type="pct"/>
            <w:shd w:val="clear" w:color="auto" w:fill="auto"/>
            <w:noWrap/>
            <w:vAlign w:val="center"/>
            <w:hideMark/>
          </w:tcPr>
          <w:p w14:paraId="5E4F574F" w14:textId="77777777" w:rsidR="0045287A" w:rsidRPr="003F3F65" w:rsidRDefault="0045287A" w:rsidP="0045287A">
            <w:pPr>
              <w:spacing w:after="0" w:line="240" w:lineRule="auto"/>
              <w:ind w:left="0" w:right="0" w:firstLine="0"/>
              <w:jc w:val="center"/>
              <w:rPr>
                <w:rFonts w:ascii="Calibri" w:eastAsia="Times New Roman" w:hAnsi="Calibri" w:cs="Calibri"/>
                <w:sz w:val="22"/>
                <w:lang w:bidi="ar-SA"/>
              </w:rPr>
            </w:pPr>
            <w:r w:rsidRPr="003F3F65">
              <w:rPr>
                <w:rFonts w:ascii="Calibri" w:eastAsia="Times New Roman" w:hAnsi="Calibri" w:cs="Calibri"/>
                <w:sz w:val="22"/>
                <w:lang w:bidi="ar-SA"/>
              </w:rPr>
              <w:t>3</w:t>
            </w:r>
          </w:p>
        </w:tc>
        <w:tc>
          <w:tcPr>
            <w:tcW w:w="761" w:type="pct"/>
            <w:shd w:val="clear" w:color="auto" w:fill="auto"/>
            <w:noWrap/>
            <w:vAlign w:val="center"/>
            <w:hideMark/>
          </w:tcPr>
          <w:p w14:paraId="24D55A87" w14:textId="77777777" w:rsidR="0045287A" w:rsidRPr="003F3F65" w:rsidRDefault="0045287A" w:rsidP="0045287A">
            <w:pPr>
              <w:spacing w:after="0" w:line="240" w:lineRule="auto"/>
              <w:ind w:left="0" w:right="0" w:firstLine="0"/>
              <w:jc w:val="center"/>
              <w:rPr>
                <w:rFonts w:ascii="Calibri" w:eastAsia="Times New Roman" w:hAnsi="Calibri" w:cs="Calibri"/>
                <w:sz w:val="22"/>
                <w:lang w:bidi="ar-SA"/>
              </w:rPr>
            </w:pPr>
            <w:r w:rsidRPr="003F3F65">
              <w:rPr>
                <w:rFonts w:ascii="Calibri" w:eastAsia="Times New Roman" w:hAnsi="Calibri" w:cs="Calibri"/>
                <w:sz w:val="22"/>
                <w:lang w:bidi="ar-SA"/>
              </w:rPr>
              <w:t>3</w:t>
            </w:r>
          </w:p>
        </w:tc>
        <w:tc>
          <w:tcPr>
            <w:tcW w:w="760" w:type="pct"/>
            <w:vAlign w:val="center"/>
          </w:tcPr>
          <w:p w14:paraId="6ECA9305" w14:textId="069A6552" w:rsidR="0045287A" w:rsidRPr="003F3F65" w:rsidRDefault="0045287A" w:rsidP="0045287A">
            <w:pPr>
              <w:spacing w:after="0" w:line="240" w:lineRule="auto"/>
              <w:ind w:left="0" w:right="0" w:firstLine="0"/>
              <w:jc w:val="center"/>
              <w:rPr>
                <w:rFonts w:ascii="Calibri" w:eastAsia="Times New Roman" w:hAnsi="Calibri" w:cs="Calibri"/>
                <w:sz w:val="22"/>
                <w:lang w:bidi="ar-SA"/>
              </w:rPr>
            </w:pPr>
            <w:r>
              <w:rPr>
                <w:rFonts w:ascii="Calibri" w:eastAsia="Times New Roman" w:hAnsi="Calibri" w:cs="Calibri"/>
                <w:bCs/>
                <w:sz w:val="22"/>
                <w:lang w:bidi="ar-SA"/>
              </w:rPr>
              <w:t>50</w:t>
            </w:r>
            <w:r w:rsidRPr="005319B8">
              <w:rPr>
                <w:rFonts w:ascii="Calibri" w:eastAsia="Times New Roman" w:hAnsi="Calibri" w:cs="Calibri"/>
                <w:bCs/>
                <w:sz w:val="22"/>
                <w:lang w:bidi="ar-SA"/>
              </w:rPr>
              <w:t>%</w:t>
            </w:r>
          </w:p>
        </w:tc>
      </w:tr>
      <w:tr w:rsidR="0045287A" w:rsidRPr="003F3F65" w14:paraId="70F2877B" w14:textId="41920587" w:rsidTr="001D1E1C">
        <w:trPr>
          <w:trHeight w:val="402"/>
        </w:trPr>
        <w:tc>
          <w:tcPr>
            <w:tcW w:w="1771" w:type="pct"/>
            <w:shd w:val="clear" w:color="auto" w:fill="D9D9D9" w:themeFill="background1" w:themeFillShade="D9"/>
            <w:noWrap/>
            <w:vAlign w:val="center"/>
            <w:hideMark/>
          </w:tcPr>
          <w:p w14:paraId="6F0A785B" w14:textId="77777777" w:rsidR="0045287A" w:rsidRPr="003F3F65" w:rsidRDefault="0045287A" w:rsidP="0045287A">
            <w:pPr>
              <w:spacing w:after="0" w:line="240" w:lineRule="auto"/>
              <w:ind w:left="0" w:right="0" w:firstLine="0"/>
              <w:jc w:val="left"/>
              <w:rPr>
                <w:rFonts w:ascii="Calibri" w:eastAsia="Times New Roman" w:hAnsi="Calibri" w:cs="Calibri"/>
                <w:sz w:val="22"/>
                <w:lang w:bidi="ar-SA"/>
              </w:rPr>
            </w:pPr>
            <w:r w:rsidRPr="003F3F65">
              <w:rPr>
                <w:rFonts w:ascii="Calibri" w:eastAsia="Times New Roman" w:hAnsi="Calibri" w:cs="Calibri"/>
                <w:sz w:val="22"/>
                <w:lang w:bidi="ar-SA"/>
              </w:rPr>
              <w:t xml:space="preserve">Travailler en RASED                      </w:t>
            </w:r>
          </w:p>
        </w:tc>
        <w:tc>
          <w:tcPr>
            <w:tcW w:w="945" w:type="pct"/>
            <w:shd w:val="clear" w:color="auto" w:fill="auto"/>
            <w:noWrap/>
            <w:vAlign w:val="center"/>
            <w:hideMark/>
          </w:tcPr>
          <w:p w14:paraId="7FB82DD8" w14:textId="77777777" w:rsidR="0045287A" w:rsidRPr="003F3F65" w:rsidRDefault="0045287A" w:rsidP="0045287A">
            <w:pPr>
              <w:spacing w:after="0" w:line="240" w:lineRule="auto"/>
              <w:ind w:left="0" w:right="0" w:firstLine="0"/>
              <w:jc w:val="center"/>
              <w:rPr>
                <w:rFonts w:ascii="Calibri" w:eastAsia="Times New Roman" w:hAnsi="Calibri" w:cs="Calibri"/>
                <w:sz w:val="22"/>
                <w:lang w:bidi="ar-SA"/>
              </w:rPr>
            </w:pPr>
            <w:r w:rsidRPr="003F3F65">
              <w:rPr>
                <w:rFonts w:ascii="Calibri" w:eastAsia="Times New Roman" w:hAnsi="Calibri" w:cs="Calibri"/>
                <w:sz w:val="22"/>
                <w:lang w:bidi="ar-SA"/>
              </w:rPr>
              <w:t>2</w:t>
            </w:r>
          </w:p>
        </w:tc>
        <w:tc>
          <w:tcPr>
            <w:tcW w:w="763" w:type="pct"/>
            <w:shd w:val="clear" w:color="auto" w:fill="auto"/>
            <w:noWrap/>
            <w:vAlign w:val="center"/>
            <w:hideMark/>
          </w:tcPr>
          <w:p w14:paraId="57C3C229" w14:textId="77777777" w:rsidR="0045287A" w:rsidRPr="003F3F65" w:rsidRDefault="0045287A" w:rsidP="0045287A">
            <w:pPr>
              <w:spacing w:after="0" w:line="240" w:lineRule="auto"/>
              <w:ind w:left="0" w:right="0" w:firstLine="0"/>
              <w:jc w:val="center"/>
              <w:rPr>
                <w:rFonts w:ascii="Calibri" w:eastAsia="Times New Roman" w:hAnsi="Calibri" w:cs="Calibri"/>
                <w:sz w:val="22"/>
                <w:lang w:bidi="ar-SA"/>
              </w:rPr>
            </w:pPr>
            <w:r w:rsidRPr="003F3F65">
              <w:rPr>
                <w:rFonts w:ascii="Calibri" w:eastAsia="Times New Roman" w:hAnsi="Calibri" w:cs="Calibri"/>
                <w:sz w:val="22"/>
                <w:lang w:bidi="ar-SA"/>
              </w:rPr>
              <w:t>0</w:t>
            </w:r>
          </w:p>
        </w:tc>
        <w:tc>
          <w:tcPr>
            <w:tcW w:w="761" w:type="pct"/>
            <w:shd w:val="clear" w:color="auto" w:fill="auto"/>
            <w:noWrap/>
            <w:vAlign w:val="center"/>
            <w:hideMark/>
          </w:tcPr>
          <w:p w14:paraId="0BFC8121" w14:textId="77777777" w:rsidR="0045287A" w:rsidRPr="003F3F65" w:rsidRDefault="0045287A" w:rsidP="0045287A">
            <w:pPr>
              <w:spacing w:after="0" w:line="240" w:lineRule="auto"/>
              <w:ind w:left="0" w:right="0" w:firstLine="0"/>
              <w:jc w:val="center"/>
              <w:rPr>
                <w:rFonts w:ascii="Calibri" w:eastAsia="Times New Roman" w:hAnsi="Calibri" w:cs="Calibri"/>
                <w:sz w:val="22"/>
                <w:lang w:bidi="ar-SA"/>
              </w:rPr>
            </w:pPr>
            <w:r w:rsidRPr="003F3F65">
              <w:rPr>
                <w:rFonts w:ascii="Calibri" w:eastAsia="Times New Roman" w:hAnsi="Calibri" w:cs="Calibri"/>
                <w:sz w:val="22"/>
                <w:lang w:bidi="ar-SA"/>
              </w:rPr>
              <w:t>2</w:t>
            </w:r>
          </w:p>
        </w:tc>
        <w:tc>
          <w:tcPr>
            <w:tcW w:w="760" w:type="pct"/>
            <w:vAlign w:val="center"/>
          </w:tcPr>
          <w:p w14:paraId="2EAB6466" w14:textId="4F6B28C4" w:rsidR="0045287A" w:rsidRPr="003F3F65" w:rsidRDefault="0045287A" w:rsidP="0045287A">
            <w:pPr>
              <w:spacing w:after="0" w:line="240" w:lineRule="auto"/>
              <w:ind w:left="0" w:right="0" w:firstLine="0"/>
              <w:jc w:val="center"/>
              <w:rPr>
                <w:rFonts w:ascii="Calibri" w:eastAsia="Times New Roman" w:hAnsi="Calibri" w:cs="Calibri"/>
                <w:sz w:val="22"/>
                <w:lang w:bidi="ar-SA"/>
              </w:rPr>
            </w:pPr>
            <w:r>
              <w:rPr>
                <w:rFonts w:ascii="Calibri" w:eastAsia="Times New Roman" w:hAnsi="Calibri" w:cs="Calibri"/>
                <w:sz w:val="22"/>
                <w:lang w:bidi="ar-SA"/>
              </w:rPr>
              <w:t>0</w:t>
            </w:r>
            <w:r w:rsidRPr="005319B8">
              <w:rPr>
                <w:rFonts w:ascii="Calibri" w:eastAsia="Times New Roman" w:hAnsi="Calibri" w:cs="Calibri"/>
                <w:sz w:val="22"/>
                <w:lang w:bidi="ar-SA"/>
              </w:rPr>
              <w:t>%</w:t>
            </w:r>
          </w:p>
        </w:tc>
      </w:tr>
      <w:tr w:rsidR="0045287A" w:rsidRPr="003F3F65" w14:paraId="5F9FF42E" w14:textId="6057453E" w:rsidTr="001D1E1C">
        <w:trPr>
          <w:trHeight w:val="402"/>
        </w:trPr>
        <w:tc>
          <w:tcPr>
            <w:tcW w:w="1771" w:type="pct"/>
            <w:shd w:val="clear" w:color="auto" w:fill="D9D9D9" w:themeFill="background1" w:themeFillShade="D9"/>
            <w:noWrap/>
            <w:vAlign w:val="center"/>
            <w:hideMark/>
          </w:tcPr>
          <w:p w14:paraId="2344783D" w14:textId="77777777" w:rsidR="0045287A" w:rsidRPr="003F3F65" w:rsidRDefault="0045287A" w:rsidP="0045287A">
            <w:pPr>
              <w:spacing w:after="0" w:line="240" w:lineRule="auto"/>
              <w:ind w:left="0" w:right="0" w:firstLine="0"/>
              <w:jc w:val="left"/>
              <w:rPr>
                <w:rFonts w:ascii="Calibri" w:eastAsia="Times New Roman" w:hAnsi="Calibri" w:cs="Calibri"/>
                <w:sz w:val="22"/>
                <w:lang w:bidi="ar-SA"/>
              </w:rPr>
            </w:pPr>
            <w:r w:rsidRPr="003F3F65">
              <w:rPr>
                <w:rFonts w:ascii="Calibri" w:eastAsia="Times New Roman" w:hAnsi="Calibri" w:cs="Calibri"/>
                <w:sz w:val="22"/>
                <w:lang w:bidi="ar-SA"/>
              </w:rPr>
              <w:t>Coordonner une ULIS</w:t>
            </w:r>
          </w:p>
        </w:tc>
        <w:tc>
          <w:tcPr>
            <w:tcW w:w="945" w:type="pct"/>
            <w:shd w:val="clear" w:color="auto" w:fill="auto"/>
            <w:noWrap/>
            <w:vAlign w:val="center"/>
            <w:hideMark/>
          </w:tcPr>
          <w:p w14:paraId="14C58E0F" w14:textId="77777777" w:rsidR="0045287A" w:rsidRPr="003F3F65" w:rsidRDefault="0045287A" w:rsidP="0045287A">
            <w:pPr>
              <w:spacing w:after="0" w:line="240" w:lineRule="auto"/>
              <w:ind w:left="0" w:right="0" w:firstLine="0"/>
              <w:jc w:val="center"/>
              <w:rPr>
                <w:rFonts w:ascii="Calibri" w:eastAsia="Times New Roman" w:hAnsi="Calibri" w:cs="Calibri"/>
                <w:sz w:val="22"/>
                <w:lang w:bidi="ar-SA"/>
              </w:rPr>
            </w:pPr>
            <w:r w:rsidRPr="003F3F65">
              <w:rPr>
                <w:rFonts w:ascii="Calibri" w:eastAsia="Times New Roman" w:hAnsi="Calibri" w:cs="Calibri"/>
                <w:sz w:val="22"/>
                <w:lang w:bidi="ar-SA"/>
              </w:rPr>
              <w:t>2</w:t>
            </w:r>
          </w:p>
        </w:tc>
        <w:tc>
          <w:tcPr>
            <w:tcW w:w="763" w:type="pct"/>
            <w:shd w:val="clear" w:color="auto" w:fill="auto"/>
            <w:noWrap/>
            <w:vAlign w:val="center"/>
            <w:hideMark/>
          </w:tcPr>
          <w:p w14:paraId="79E79D61" w14:textId="77777777" w:rsidR="0045287A" w:rsidRPr="003F3F65" w:rsidRDefault="0045287A" w:rsidP="0045287A">
            <w:pPr>
              <w:spacing w:after="0" w:line="240" w:lineRule="auto"/>
              <w:ind w:left="0" w:right="0" w:firstLine="0"/>
              <w:jc w:val="center"/>
              <w:rPr>
                <w:rFonts w:ascii="Calibri" w:eastAsia="Times New Roman" w:hAnsi="Calibri" w:cs="Calibri"/>
                <w:sz w:val="22"/>
                <w:lang w:bidi="ar-SA"/>
              </w:rPr>
            </w:pPr>
            <w:r w:rsidRPr="003F3F65">
              <w:rPr>
                <w:rFonts w:ascii="Calibri" w:eastAsia="Times New Roman" w:hAnsi="Calibri" w:cs="Calibri"/>
                <w:sz w:val="22"/>
                <w:lang w:bidi="ar-SA"/>
              </w:rPr>
              <w:t>1</w:t>
            </w:r>
          </w:p>
        </w:tc>
        <w:tc>
          <w:tcPr>
            <w:tcW w:w="761" w:type="pct"/>
            <w:shd w:val="clear" w:color="auto" w:fill="auto"/>
            <w:noWrap/>
            <w:vAlign w:val="center"/>
            <w:hideMark/>
          </w:tcPr>
          <w:p w14:paraId="458D7A77" w14:textId="77777777" w:rsidR="0045287A" w:rsidRPr="003F3F65" w:rsidRDefault="0045287A" w:rsidP="0045287A">
            <w:pPr>
              <w:spacing w:after="0" w:line="240" w:lineRule="auto"/>
              <w:ind w:left="0" w:right="0" w:firstLine="0"/>
              <w:jc w:val="center"/>
              <w:rPr>
                <w:rFonts w:ascii="Calibri" w:eastAsia="Times New Roman" w:hAnsi="Calibri" w:cs="Calibri"/>
                <w:sz w:val="22"/>
                <w:lang w:bidi="ar-SA"/>
              </w:rPr>
            </w:pPr>
            <w:r w:rsidRPr="003F3F65">
              <w:rPr>
                <w:rFonts w:ascii="Calibri" w:eastAsia="Times New Roman" w:hAnsi="Calibri" w:cs="Calibri"/>
                <w:sz w:val="22"/>
                <w:lang w:bidi="ar-SA"/>
              </w:rPr>
              <w:t>1</w:t>
            </w:r>
          </w:p>
        </w:tc>
        <w:tc>
          <w:tcPr>
            <w:tcW w:w="760" w:type="pct"/>
            <w:vAlign w:val="center"/>
          </w:tcPr>
          <w:p w14:paraId="6694B201" w14:textId="3E212E51" w:rsidR="0045287A" w:rsidRPr="003F3F65" w:rsidRDefault="0045287A" w:rsidP="0045287A">
            <w:pPr>
              <w:spacing w:after="0" w:line="240" w:lineRule="auto"/>
              <w:ind w:left="0" w:right="0" w:firstLine="0"/>
              <w:jc w:val="center"/>
              <w:rPr>
                <w:rFonts w:ascii="Calibri" w:eastAsia="Times New Roman" w:hAnsi="Calibri" w:cs="Calibri"/>
                <w:sz w:val="22"/>
                <w:lang w:bidi="ar-SA"/>
              </w:rPr>
            </w:pPr>
            <w:r>
              <w:rPr>
                <w:rFonts w:ascii="Calibri" w:eastAsia="Times New Roman" w:hAnsi="Calibri" w:cs="Calibri"/>
                <w:sz w:val="22"/>
                <w:lang w:bidi="ar-SA"/>
              </w:rPr>
              <w:t>50</w:t>
            </w:r>
            <w:r w:rsidRPr="005319B8">
              <w:rPr>
                <w:rFonts w:ascii="Calibri" w:eastAsia="Times New Roman" w:hAnsi="Calibri" w:cs="Calibri"/>
                <w:sz w:val="22"/>
                <w:lang w:bidi="ar-SA"/>
              </w:rPr>
              <w:t>%</w:t>
            </w:r>
          </w:p>
        </w:tc>
      </w:tr>
      <w:tr w:rsidR="0045287A" w:rsidRPr="003F3F65" w14:paraId="0CCD36C4" w14:textId="4A91EFD5" w:rsidTr="001D1E1C">
        <w:trPr>
          <w:trHeight w:val="402"/>
        </w:trPr>
        <w:tc>
          <w:tcPr>
            <w:tcW w:w="1771" w:type="pct"/>
            <w:shd w:val="clear" w:color="auto" w:fill="D9D9D9" w:themeFill="background1" w:themeFillShade="D9"/>
            <w:noWrap/>
            <w:vAlign w:val="center"/>
            <w:hideMark/>
          </w:tcPr>
          <w:p w14:paraId="16677775" w14:textId="77777777" w:rsidR="0045287A" w:rsidRPr="003F3F65" w:rsidRDefault="0045287A" w:rsidP="0045287A">
            <w:pPr>
              <w:spacing w:after="0" w:line="240" w:lineRule="auto"/>
              <w:ind w:left="0" w:right="0" w:firstLine="0"/>
              <w:jc w:val="left"/>
              <w:rPr>
                <w:rFonts w:ascii="Calibri" w:eastAsia="Times New Roman" w:hAnsi="Calibri" w:cs="Calibri"/>
                <w:sz w:val="22"/>
                <w:lang w:bidi="ar-SA"/>
              </w:rPr>
            </w:pPr>
            <w:r w:rsidRPr="003F3F65">
              <w:rPr>
                <w:rFonts w:ascii="Calibri" w:eastAsia="Times New Roman" w:hAnsi="Calibri" w:cs="Calibri"/>
                <w:sz w:val="22"/>
                <w:lang w:bidi="ar-SA"/>
              </w:rPr>
              <w:t>Enseigner en SEGPA</w:t>
            </w:r>
          </w:p>
        </w:tc>
        <w:tc>
          <w:tcPr>
            <w:tcW w:w="945" w:type="pct"/>
            <w:shd w:val="clear" w:color="auto" w:fill="auto"/>
            <w:noWrap/>
            <w:vAlign w:val="center"/>
            <w:hideMark/>
          </w:tcPr>
          <w:p w14:paraId="1A5E88D1" w14:textId="77777777" w:rsidR="0045287A" w:rsidRPr="003F3F65" w:rsidRDefault="0045287A" w:rsidP="0045287A">
            <w:pPr>
              <w:spacing w:after="0" w:line="240" w:lineRule="auto"/>
              <w:ind w:left="0" w:right="0" w:firstLine="0"/>
              <w:jc w:val="center"/>
              <w:rPr>
                <w:rFonts w:ascii="Calibri" w:eastAsia="Times New Roman" w:hAnsi="Calibri" w:cs="Calibri"/>
                <w:sz w:val="22"/>
                <w:lang w:bidi="ar-SA"/>
              </w:rPr>
            </w:pPr>
            <w:r w:rsidRPr="003F3F65">
              <w:rPr>
                <w:rFonts w:ascii="Calibri" w:eastAsia="Times New Roman" w:hAnsi="Calibri" w:cs="Calibri"/>
                <w:sz w:val="22"/>
                <w:lang w:bidi="ar-SA"/>
              </w:rPr>
              <w:t>2</w:t>
            </w:r>
          </w:p>
        </w:tc>
        <w:tc>
          <w:tcPr>
            <w:tcW w:w="763" w:type="pct"/>
            <w:shd w:val="clear" w:color="auto" w:fill="auto"/>
            <w:noWrap/>
            <w:vAlign w:val="center"/>
            <w:hideMark/>
          </w:tcPr>
          <w:p w14:paraId="37B36E14" w14:textId="77777777" w:rsidR="0045287A" w:rsidRPr="003F3F65" w:rsidRDefault="0045287A" w:rsidP="0045287A">
            <w:pPr>
              <w:spacing w:after="0" w:line="240" w:lineRule="auto"/>
              <w:ind w:left="0" w:right="0" w:firstLine="0"/>
              <w:jc w:val="center"/>
              <w:rPr>
                <w:rFonts w:ascii="Calibri" w:eastAsia="Times New Roman" w:hAnsi="Calibri" w:cs="Calibri"/>
                <w:sz w:val="22"/>
                <w:lang w:bidi="ar-SA"/>
              </w:rPr>
            </w:pPr>
            <w:r w:rsidRPr="003F3F65">
              <w:rPr>
                <w:rFonts w:ascii="Calibri" w:eastAsia="Times New Roman" w:hAnsi="Calibri" w:cs="Calibri"/>
                <w:sz w:val="22"/>
                <w:lang w:bidi="ar-SA"/>
              </w:rPr>
              <w:t>1</w:t>
            </w:r>
          </w:p>
        </w:tc>
        <w:tc>
          <w:tcPr>
            <w:tcW w:w="761" w:type="pct"/>
            <w:shd w:val="clear" w:color="auto" w:fill="auto"/>
            <w:noWrap/>
            <w:vAlign w:val="center"/>
            <w:hideMark/>
          </w:tcPr>
          <w:p w14:paraId="7992B8EC" w14:textId="77777777" w:rsidR="0045287A" w:rsidRPr="003F3F65" w:rsidRDefault="0045287A" w:rsidP="0045287A">
            <w:pPr>
              <w:spacing w:after="0" w:line="240" w:lineRule="auto"/>
              <w:ind w:left="0" w:right="0" w:firstLine="0"/>
              <w:jc w:val="center"/>
              <w:rPr>
                <w:rFonts w:ascii="Calibri" w:eastAsia="Times New Roman" w:hAnsi="Calibri" w:cs="Calibri"/>
                <w:sz w:val="22"/>
                <w:lang w:bidi="ar-SA"/>
              </w:rPr>
            </w:pPr>
            <w:r w:rsidRPr="003F3F65">
              <w:rPr>
                <w:rFonts w:ascii="Calibri" w:eastAsia="Times New Roman" w:hAnsi="Calibri" w:cs="Calibri"/>
                <w:sz w:val="22"/>
                <w:lang w:bidi="ar-SA"/>
              </w:rPr>
              <w:t>1</w:t>
            </w:r>
          </w:p>
        </w:tc>
        <w:tc>
          <w:tcPr>
            <w:tcW w:w="760" w:type="pct"/>
            <w:vAlign w:val="center"/>
          </w:tcPr>
          <w:p w14:paraId="019D7769" w14:textId="3687C41C" w:rsidR="0045287A" w:rsidRPr="003F3F65" w:rsidRDefault="0045287A" w:rsidP="0045287A">
            <w:pPr>
              <w:spacing w:after="0" w:line="240" w:lineRule="auto"/>
              <w:ind w:left="0" w:right="0" w:firstLine="0"/>
              <w:jc w:val="center"/>
              <w:rPr>
                <w:rFonts w:ascii="Calibri" w:eastAsia="Times New Roman" w:hAnsi="Calibri" w:cs="Calibri"/>
                <w:sz w:val="22"/>
                <w:lang w:bidi="ar-SA"/>
              </w:rPr>
            </w:pPr>
            <w:r>
              <w:rPr>
                <w:rFonts w:ascii="Calibri" w:eastAsia="Times New Roman" w:hAnsi="Calibri" w:cs="Calibri"/>
                <w:sz w:val="22"/>
                <w:lang w:bidi="ar-SA"/>
              </w:rPr>
              <w:t>50</w:t>
            </w:r>
            <w:r w:rsidRPr="005319B8">
              <w:rPr>
                <w:rFonts w:ascii="Calibri" w:eastAsia="Times New Roman" w:hAnsi="Calibri" w:cs="Calibri"/>
                <w:sz w:val="22"/>
                <w:lang w:bidi="ar-SA"/>
              </w:rPr>
              <w:t>%</w:t>
            </w:r>
          </w:p>
        </w:tc>
      </w:tr>
      <w:tr w:rsidR="0045287A" w:rsidRPr="003F3F65" w14:paraId="2DB9B2E7" w14:textId="3D9B0B9E" w:rsidTr="001D1E1C">
        <w:trPr>
          <w:trHeight w:val="402"/>
        </w:trPr>
        <w:tc>
          <w:tcPr>
            <w:tcW w:w="1771" w:type="pct"/>
            <w:shd w:val="clear" w:color="auto" w:fill="D9D9D9" w:themeFill="background1" w:themeFillShade="D9"/>
            <w:noWrap/>
            <w:vAlign w:val="center"/>
            <w:hideMark/>
          </w:tcPr>
          <w:p w14:paraId="37BAA896" w14:textId="77777777" w:rsidR="0045287A" w:rsidRPr="003F3F65" w:rsidRDefault="0045287A" w:rsidP="0045287A">
            <w:pPr>
              <w:spacing w:after="0" w:line="240" w:lineRule="auto"/>
              <w:ind w:left="0" w:right="0" w:firstLine="0"/>
              <w:jc w:val="left"/>
              <w:rPr>
                <w:rFonts w:ascii="Calibri" w:eastAsia="Times New Roman" w:hAnsi="Calibri" w:cs="Calibri"/>
                <w:sz w:val="22"/>
                <w:lang w:bidi="ar-SA"/>
              </w:rPr>
            </w:pPr>
            <w:r w:rsidRPr="003F3F65">
              <w:rPr>
                <w:rFonts w:ascii="Calibri" w:eastAsia="Times New Roman" w:hAnsi="Calibri" w:cs="Calibri"/>
                <w:sz w:val="22"/>
                <w:lang w:bidi="ar-SA"/>
              </w:rPr>
              <w:t>Enseigner en EREA</w:t>
            </w:r>
          </w:p>
        </w:tc>
        <w:tc>
          <w:tcPr>
            <w:tcW w:w="945" w:type="pct"/>
            <w:shd w:val="clear" w:color="auto" w:fill="auto"/>
            <w:noWrap/>
            <w:vAlign w:val="center"/>
            <w:hideMark/>
          </w:tcPr>
          <w:p w14:paraId="0EE262DA" w14:textId="77777777" w:rsidR="0045287A" w:rsidRPr="003F3F65" w:rsidRDefault="0045287A" w:rsidP="0045287A">
            <w:pPr>
              <w:spacing w:after="0" w:line="240" w:lineRule="auto"/>
              <w:ind w:left="0" w:right="0" w:firstLine="0"/>
              <w:jc w:val="center"/>
              <w:rPr>
                <w:rFonts w:ascii="Calibri" w:eastAsia="Times New Roman" w:hAnsi="Calibri" w:cs="Calibri"/>
                <w:sz w:val="22"/>
                <w:lang w:bidi="ar-SA"/>
              </w:rPr>
            </w:pPr>
            <w:r w:rsidRPr="003F3F65">
              <w:rPr>
                <w:rFonts w:ascii="Calibri" w:eastAsia="Times New Roman" w:hAnsi="Calibri" w:cs="Calibri"/>
                <w:sz w:val="22"/>
                <w:lang w:bidi="ar-SA"/>
              </w:rPr>
              <w:t>1</w:t>
            </w:r>
          </w:p>
        </w:tc>
        <w:tc>
          <w:tcPr>
            <w:tcW w:w="763" w:type="pct"/>
            <w:shd w:val="clear" w:color="auto" w:fill="auto"/>
            <w:noWrap/>
            <w:vAlign w:val="center"/>
            <w:hideMark/>
          </w:tcPr>
          <w:p w14:paraId="1DF70F4D" w14:textId="77777777" w:rsidR="0045287A" w:rsidRPr="003F3F65" w:rsidRDefault="0045287A" w:rsidP="0045287A">
            <w:pPr>
              <w:spacing w:after="0" w:line="240" w:lineRule="auto"/>
              <w:ind w:left="0" w:right="0" w:firstLine="0"/>
              <w:jc w:val="center"/>
              <w:rPr>
                <w:rFonts w:ascii="Calibri" w:eastAsia="Times New Roman" w:hAnsi="Calibri" w:cs="Calibri"/>
                <w:sz w:val="22"/>
                <w:lang w:bidi="ar-SA"/>
              </w:rPr>
            </w:pPr>
            <w:r w:rsidRPr="003F3F65">
              <w:rPr>
                <w:rFonts w:ascii="Calibri" w:eastAsia="Times New Roman" w:hAnsi="Calibri" w:cs="Calibri"/>
                <w:sz w:val="22"/>
                <w:lang w:bidi="ar-SA"/>
              </w:rPr>
              <w:t>0</w:t>
            </w:r>
          </w:p>
        </w:tc>
        <w:tc>
          <w:tcPr>
            <w:tcW w:w="761" w:type="pct"/>
            <w:shd w:val="clear" w:color="auto" w:fill="auto"/>
            <w:noWrap/>
            <w:vAlign w:val="center"/>
            <w:hideMark/>
          </w:tcPr>
          <w:p w14:paraId="2A12C91A" w14:textId="77777777" w:rsidR="0045287A" w:rsidRPr="003F3F65" w:rsidRDefault="0045287A" w:rsidP="0045287A">
            <w:pPr>
              <w:spacing w:after="0" w:line="240" w:lineRule="auto"/>
              <w:ind w:left="0" w:right="0" w:firstLine="0"/>
              <w:jc w:val="center"/>
              <w:rPr>
                <w:rFonts w:ascii="Calibri" w:eastAsia="Times New Roman" w:hAnsi="Calibri" w:cs="Calibri"/>
                <w:sz w:val="22"/>
                <w:lang w:bidi="ar-SA"/>
              </w:rPr>
            </w:pPr>
            <w:r w:rsidRPr="003F3F65">
              <w:rPr>
                <w:rFonts w:ascii="Calibri" w:eastAsia="Times New Roman" w:hAnsi="Calibri" w:cs="Calibri"/>
                <w:sz w:val="22"/>
                <w:lang w:bidi="ar-SA"/>
              </w:rPr>
              <w:t>1</w:t>
            </w:r>
          </w:p>
        </w:tc>
        <w:tc>
          <w:tcPr>
            <w:tcW w:w="760" w:type="pct"/>
            <w:vAlign w:val="center"/>
          </w:tcPr>
          <w:p w14:paraId="7DAF4D91" w14:textId="56077235" w:rsidR="0045287A" w:rsidRPr="003F3F65" w:rsidRDefault="0045287A" w:rsidP="0045287A">
            <w:pPr>
              <w:spacing w:after="0" w:line="240" w:lineRule="auto"/>
              <w:ind w:left="0" w:right="0" w:firstLine="0"/>
              <w:jc w:val="center"/>
              <w:rPr>
                <w:rFonts w:ascii="Calibri" w:eastAsia="Times New Roman" w:hAnsi="Calibri" w:cs="Calibri"/>
                <w:sz w:val="22"/>
                <w:lang w:bidi="ar-SA"/>
              </w:rPr>
            </w:pPr>
            <w:r>
              <w:rPr>
                <w:rFonts w:ascii="Calibri" w:eastAsia="Times New Roman" w:hAnsi="Calibri" w:cs="Calibri"/>
                <w:sz w:val="22"/>
                <w:lang w:bidi="ar-SA"/>
              </w:rPr>
              <w:t>0%</w:t>
            </w:r>
          </w:p>
        </w:tc>
      </w:tr>
      <w:tr w:rsidR="0045287A" w:rsidRPr="003F3F65" w14:paraId="746DA64A" w14:textId="6AE14AA1" w:rsidTr="001D1E1C">
        <w:trPr>
          <w:trHeight w:val="402"/>
        </w:trPr>
        <w:tc>
          <w:tcPr>
            <w:tcW w:w="1771" w:type="pct"/>
            <w:shd w:val="clear" w:color="auto" w:fill="D9D9D9" w:themeFill="background1" w:themeFillShade="D9"/>
            <w:noWrap/>
            <w:vAlign w:val="center"/>
            <w:hideMark/>
          </w:tcPr>
          <w:p w14:paraId="48111432" w14:textId="77777777" w:rsidR="0045287A" w:rsidRPr="003F3F65" w:rsidRDefault="0045287A" w:rsidP="0045287A">
            <w:pPr>
              <w:spacing w:after="0" w:line="240" w:lineRule="auto"/>
              <w:ind w:left="0" w:right="0" w:firstLine="0"/>
              <w:jc w:val="left"/>
              <w:rPr>
                <w:rFonts w:ascii="Calibri" w:eastAsia="Times New Roman" w:hAnsi="Calibri" w:cs="Calibri"/>
                <w:sz w:val="22"/>
                <w:lang w:bidi="ar-SA"/>
              </w:rPr>
            </w:pPr>
            <w:r w:rsidRPr="003F3F65">
              <w:rPr>
                <w:rFonts w:ascii="Calibri" w:eastAsia="Times New Roman" w:hAnsi="Calibri" w:cs="Calibri"/>
                <w:sz w:val="22"/>
                <w:lang w:bidi="ar-SA"/>
              </w:rPr>
              <w:t>Total</w:t>
            </w:r>
          </w:p>
        </w:tc>
        <w:tc>
          <w:tcPr>
            <w:tcW w:w="945" w:type="pct"/>
            <w:shd w:val="clear" w:color="auto" w:fill="auto"/>
            <w:noWrap/>
            <w:vAlign w:val="center"/>
            <w:hideMark/>
          </w:tcPr>
          <w:p w14:paraId="5240988E" w14:textId="77777777" w:rsidR="0045287A" w:rsidRPr="003F3F65" w:rsidRDefault="0045287A" w:rsidP="0045287A">
            <w:pPr>
              <w:spacing w:after="0" w:line="240" w:lineRule="auto"/>
              <w:ind w:left="0" w:right="0" w:firstLine="0"/>
              <w:jc w:val="center"/>
              <w:rPr>
                <w:rFonts w:ascii="Calibri" w:eastAsia="Times New Roman" w:hAnsi="Calibri" w:cs="Calibri"/>
                <w:bCs/>
                <w:sz w:val="22"/>
                <w:lang w:bidi="ar-SA"/>
              </w:rPr>
            </w:pPr>
            <w:r w:rsidRPr="003F3F65">
              <w:rPr>
                <w:rFonts w:ascii="Calibri" w:eastAsia="Times New Roman" w:hAnsi="Calibri" w:cs="Calibri"/>
                <w:bCs/>
                <w:sz w:val="22"/>
                <w:lang w:bidi="ar-SA"/>
              </w:rPr>
              <w:t>13</w:t>
            </w:r>
          </w:p>
        </w:tc>
        <w:tc>
          <w:tcPr>
            <w:tcW w:w="763" w:type="pct"/>
            <w:shd w:val="clear" w:color="auto" w:fill="auto"/>
            <w:noWrap/>
            <w:vAlign w:val="center"/>
            <w:hideMark/>
          </w:tcPr>
          <w:p w14:paraId="132969FD" w14:textId="77777777" w:rsidR="0045287A" w:rsidRPr="003F3F65" w:rsidRDefault="0045287A" w:rsidP="0045287A">
            <w:pPr>
              <w:spacing w:after="0" w:line="240" w:lineRule="auto"/>
              <w:ind w:left="0" w:right="0" w:firstLine="0"/>
              <w:jc w:val="center"/>
              <w:rPr>
                <w:rFonts w:ascii="Calibri" w:eastAsia="Times New Roman" w:hAnsi="Calibri" w:cs="Calibri"/>
                <w:bCs/>
                <w:sz w:val="22"/>
                <w:lang w:bidi="ar-SA"/>
              </w:rPr>
            </w:pPr>
            <w:r w:rsidRPr="003F3F65">
              <w:rPr>
                <w:rFonts w:ascii="Calibri" w:eastAsia="Times New Roman" w:hAnsi="Calibri" w:cs="Calibri"/>
                <w:bCs/>
                <w:sz w:val="22"/>
                <w:lang w:bidi="ar-SA"/>
              </w:rPr>
              <w:t>5</w:t>
            </w:r>
          </w:p>
        </w:tc>
        <w:tc>
          <w:tcPr>
            <w:tcW w:w="761" w:type="pct"/>
            <w:shd w:val="clear" w:color="auto" w:fill="auto"/>
            <w:noWrap/>
            <w:vAlign w:val="center"/>
            <w:hideMark/>
          </w:tcPr>
          <w:p w14:paraId="36D3BFB0" w14:textId="77777777" w:rsidR="0045287A" w:rsidRPr="003F3F65" w:rsidRDefault="0045287A" w:rsidP="0045287A">
            <w:pPr>
              <w:spacing w:after="0" w:line="240" w:lineRule="auto"/>
              <w:ind w:left="0" w:right="0" w:firstLine="0"/>
              <w:jc w:val="center"/>
              <w:rPr>
                <w:rFonts w:ascii="Calibri" w:eastAsia="Times New Roman" w:hAnsi="Calibri" w:cs="Calibri"/>
                <w:bCs/>
                <w:sz w:val="22"/>
                <w:lang w:bidi="ar-SA"/>
              </w:rPr>
            </w:pPr>
            <w:r w:rsidRPr="003F3F65">
              <w:rPr>
                <w:rFonts w:ascii="Calibri" w:eastAsia="Times New Roman" w:hAnsi="Calibri" w:cs="Calibri"/>
                <w:bCs/>
                <w:sz w:val="22"/>
                <w:lang w:bidi="ar-SA"/>
              </w:rPr>
              <w:t>8</w:t>
            </w:r>
          </w:p>
        </w:tc>
        <w:tc>
          <w:tcPr>
            <w:tcW w:w="760" w:type="pct"/>
            <w:vAlign w:val="center"/>
          </w:tcPr>
          <w:p w14:paraId="2AC3AD85" w14:textId="23D4679E" w:rsidR="0045287A" w:rsidRPr="003F3F65" w:rsidRDefault="0045287A" w:rsidP="0045287A">
            <w:pPr>
              <w:spacing w:after="0" w:line="240" w:lineRule="auto"/>
              <w:ind w:left="0" w:right="0" w:firstLine="0"/>
              <w:jc w:val="center"/>
              <w:rPr>
                <w:rFonts w:ascii="Calibri" w:eastAsia="Times New Roman" w:hAnsi="Calibri" w:cs="Calibri"/>
                <w:bCs/>
                <w:sz w:val="22"/>
                <w:lang w:bidi="ar-SA"/>
              </w:rPr>
            </w:pPr>
            <w:r>
              <w:rPr>
                <w:rFonts w:ascii="Calibri" w:eastAsia="Times New Roman" w:hAnsi="Calibri" w:cs="Calibri"/>
                <w:bCs/>
                <w:sz w:val="22"/>
                <w:lang w:bidi="ar-SA"/>
              </w:rPr>
              <w:t>38%</w:t>
            </w:r>
          </w:p>
        </w:tc>
      </w:tr>
    </w:tbl>
    <w:p w14:paraId="05B71248" w14:textId="77777777" w:rsidR="003F3F65" w:rsidRDefault="003F3F65" w:rsidP="005A6CF5">
      <w:pPr>
        <w:spacing w:after="0" w:line="240" w:lineRule="auto"/>
        <w:ind w:left="0" w:right="0" w:firstLine="0"/>
        <w:jc w:val="left"/>
      </w:pPr>
    </w:p>
    <w:p w14:paraId="235F1957" w14:textId="293CEA91" w:rsidR="008E6913" w:rsidRPr="00AF2FAE" w:rsidRDefault="008E6913" w:rsidP="00ED582A">
      <w:pPr>
        <w:pStyle w:val="Titre2"/>
        <w:numPr>
          <w:ilvl w:val="0"/>
          <w:numId w:val="22"/>
        </w:numPr>
        <w:spacing w:after="0" w:line="240" w:lineRule="auto"/>
        <w:rPr>
          <w:sz w:val="24"/>
          <w:szCs w:val="24"/>
        </w:rPr>
      </w:pPr>
      <w:bookmarkStart w:id="28" w:name="_Toc118704032"/>
      <w:r w:rsidRPr="00AF2FAE">
        <w:rPr>
          <w:sz w:val="24"/>
          <w:szCs w:val="24"/>
        </w:rPr>
        <w:t>Constats et recommandations aux candidats</w:t>
      </w:r>
      <w:bookmarkEnd w:id="28"/>
      <w:r w:rsidRPr="00AF2FAE">
        <w:rPr>
          <w:sz w:val="24"/>
          <w:szCs w:val="24"/>
        </w:rPr>
        <w:t xml:space="preserve"> </w:t>
      </w:r>
    </w:p>
    <w:p w14:paraId="125BF6B9" w14:textId="77777777" w:rsidR="008E6913" w:rsidRDefault="008E6913" w:rsidP="005A6CF5">
      <w:pPr>
        <w:spacing w:after="0" w:line="240" w:lineRule="auto"/>
        <w:ind w:left="0" w:right="0" w:firstLine="0"/>
        <w:jc w:val="left"/>
      </w:pPr>
      <w:r>
        <w:rPr>
          <w:b/>
          <w:sz w:val="22"/>
        </w:rPr>
        <w:t xml:space="preserve"> </w:t>
      </w:r>
    </w:p>
    <w:p w14:paraId="553144E5" w14:textId="68FFDD30" w:rsidR="008E6913" w:rsidRPr="00AF2FAE" w:rsidRDefault="00FB735D" w:rsidP="00ED582A">
      <w:pPr>
        <w:pStyle w:val="Titre3"/>
        <w:numPr>
          <w:ilvl w:val="1"/>
          <w:numId w:val="22"/>
        </w:numPr>
        <w:spacing w:after="0" w:line="240" w:lineRule="auto"/>
        <w:rPr>
          <w:sz w:val="20"/>
          <w:szCs w:val="20"/>
        </w:rPr>
      </w:pPr>
      <w:bookmarkStart w:id="29" w:name="_Toc118704033"/>
      <w:r>
        <w:rPr>
          <w:sz w:val="20"/>
          <w:szCs w:val="20"/>
        </w:rPr>
        <w:t>N</w:t>
      </w:r>
      <w:r w:rsidR="008E6913" w:rsidRPr="00AF2FAE">
        <w:rPr>
          <w:sz w:val="20"/>
          <w:szCs w:val="20"/>
        </w:rPr>
        <w:t>ouveau format d</w:t>
      </w:r>
      <w:r w:rsidR="00AF2FAE" w:rsidRPr="00AF2FAE">
        <w:rPr>
          <w:sz w:val="20"/>
          <w:szCs w:val="20"/>
        </w:rPr>
        <w:t xml:space="preserve">e certification par VAEP </w:t>
      </w:r>
      <w:r w:rsidR="008E6913" w:rsidRPr="00AF2FAE">
        <w:rPr>
          <w:sz w:val="20"/>
          <w:szCs w:val="20"/>
        </w:rPr>
        <w:t>: remarques générales</w:t>
      </w:r>
      <w:bookmarkEnd w:id="29"/>
      <w:r w:rsidR="008E6913" w:rsidRPr="00AF2FAE">
        <w:rPr>
          <w:sz w:val="20"/>
          <w:szCs w:val="20"/>
        </w:rPr>
        <w:t xml:space="preserve"> </w:t>
      </w:r>
    </w:p>
    <w:p w14:paraId="4834A12B" w14:textId="77777777" w:rsidR="00C4556C" w:rsidRDefault="00C4556C" w:rsidP="00C4556C">
      <w:pPr>
        <w:spacing w:after="0" w:line="240" w:lineRule="auto"/>
        <w:ind w:left="20" w:right="3"/>
      </w:pPr>
    </w:p>
    <w:p w14:paraId="6A470AC0" w14:textId="54BA3E47" w:rsidR="00881C86" w:rsidRPr="00C20A26" w:rsidRDefault="00881C86" w:rsidP="00C4556C">
      <w:pPr>
        <w:spacing w:after="0" w:line="240" w:lineRule="auto"/>
        <w:ind w:left="20" w:right="3"/>
        <w:rPr>
          <w:color w:val="auto"/>
        </w:rPr>
      </w:pPr>
      <w:r w:rsidRPr="00C20A26">
        <w:rPr>
          <w:color w:val="auto"/>
        </w:rPr>
        <w:t>Cette nouvelle modalité d’obtention du C</w:t>
      </w:r>
      <w:r w:rsidR="00D62E3B">
        <w:rPr>
          <w:color w:val="auto"/>
        </w:rPr>
        <w:t>appei</w:t>
      </w:r>
      <w:r w:rsidRPr="00C20A26">
        <w:rPr>
          <w:color w:val="auto"/>
        </w:rPr>
        <w:t xml:space="preserve"> est </w:t>
      </w:r>
      <w:r w:rsidR="00C20A26">
        <w:rPr>
          <w:color w:val="auto"/>
        </w:rPr>
        <w:t xml:space="preserve">particulièrement </w:t>
      </w:r>
      <w:r w:rsidR="008E6913" w:rsidRPr="00C20A26">
        <w:rPr>
          <w:color w:val="auto"/>
        </w:rPr>
        <w:t>exigeant</w:t>
      </w:r>
      <w:r w:rsidRPr="00C20A26">
        <w:rPr>
          <w:color w:val="auto"/>
        </w:rPr>
        <w:t xml:space="preserve">e. Dans le cadre d’une validation des acquis de l’expérience professionnelle, </w:t>
      </w:r>
      <w:r w:rsidR="00C20A26">
        <w:rPr>
          <w:color w:val="auto"/>
        </w:rPr>
        <w:t xml:space="preserve">tout </w:t>
      </w:r>
      <w:r w:rsidRPr="00C20A26">
        <w:rPr>
          <w:color w:val="auto"/>
        </w:rPr>
        <w:t xml:space="preserve">candidat doit en effet </w:t>
      </w:r>
      <w:r w:rsidR="00147E73">
        <w:rPr>
          <w:color w:val="auto"/>
        </w:rPr>
        <w:t>démontrer sa</w:t>
      </w:r>
      <w:r w:rsidRPr="00C20A26">
        <w:rPr>
          <w:color w:val="auto"/>
        </w:rPr>
        <w:t xml:space="preserve"> bonne maitrise de l’</w:t>
      </w:r>
      <w:r w:rsidR="006913A7" w:rsidRPr="00C20A26">
        <w:rPr>
          <w:color w:val="auto"/>
        </w:rPr>
        <w:t>ensemble</w:t>
      </w:r>
      <w:r w:rsidRPr="00C20A26">
        <w:rPr>
          <w:color w:val="auto"/>
        </w:rPr>
        <w:t xml:space="preserve"> </w:t>
      </w:r>
      <w:r w:rsidR="006913A7" w:rsidRPr="00C20A26">
        <w:rPr>
          <w:color w:val="auto"/>
        </w:rPr>
        <w:t>des</w:t>
      </w:r>
      <w:r w:rsidRPr="00C20A26">
        <w:rPr>
          <w:color w:val="auto"/>
        </w:rPr>
        <w:t xml:space="preserve"> compétences spécifiques </w:t>
      </w:r>
      <w:r w:rsidR="0045287A" w:rsidRPr="00C20A26">
        <w:rPr>
          <w:color w:val="auto"/>
        </w:rPr>
        <w:t xml:space="preserve">attendues </w:t>
      </w:r>
      <w:r w:rsidRPr="00C20A26">
        <w:rPr>
          <w:color w:val="auto"/>
        </w:rPr>
        <w:t xml:space="preserve">d’un enseignant spécialisé. Il doit être en capacité d’avoir une analyse réflexive de </w:t>
      </w:r>
      <w:r w:rsidR="00147E73">
        <w:rPr>
          <w:color w:val="auto"/>
        </w:rPr>
        <w:t>sa</w:t>
      </w:r>
      <w:r w:rsidRPr="00C20A26">
        <w:rPr>
          <w:color w:val="auto"/>
        </w:rPr>
        <w:t xml:space="preserve"> </w:t>
      </w:r>
      <w:r w:rsidR="006913A7" w:rsidRPr="00C20A26">
        <w:rPr>
          <w:color w:val="auto"/>
        </w:rPr>
        <w:t>pratique</w:t>
      </w:r>
      <w:r w:rsidRPr="00C20A26">
        <w:rPr>
          <w:color w:val="auto"/>
        </w:rPr>
        <w:t xml:space="preserve">, </w:t>
      </w:r>
      <w:r w:rsidR="006913A7" w:rsidRPr="00C20A26">
        <w:rPr>
          <w:color w:val="auto"/>
        </w:rPr>
        <w:t>des besoins spécifiques</w:t>
      </w:r>
      <w:r w:rsidRPr="00C20A26">
        <w:rPr>
          <w:color w:val="auto"/>
        </w:rPr>
        <w:t xml:space="preserve"> de</w:t>
      </w:r>
      <w:r w:rsidR="00147E73">
        <w:rPr>
          <w:color w:val="auto"/>
        </w:rPr>
        <w:t xml:space="preserve">s </w:t>
      </w:r>
      <w:r w:rsidRPr="00C20A26">
        <w:rPr>
          <w:color w:val="auto"/>
        </w:rPr>
        <w:t xml:space="preserve">élèves dans les </w:t>
      </w:r>
      <w:r w:rsidR="00147E73">
        <w:rPr>
          <w:color w:val="auto"/>
        </w:rPr>
        <w:t xml:space="preserve">différents </w:t>
      </w:r>
      <w:r w:rsidRPr="00C20A26">
        <w:rPr>
          <w:color w:val="auto"/>
        </w:rPr>
        <w:t xml:space="preserve">contextes d’exercices mais également de valoriser </w:t>
      </w:r>
      <w:r w:rsidR="00147E73">
        <w:rPr>
          <w:color w:val="auto"/>
        </w:rPr>
        <w:t>son</w:t>
      </w:r>
      <w:r w:rsidRPr="00C20A26">
        <w:rPr>
          <w:color w:val="auto"/>
        </w:rPr>
        <w:t xml:space="preserve"> parcours professionnel par une bonne connaissance de l’ensemble des modalités de scolarisation</w:t>
      </w:r>
      <w:r w:rsidR="00147E73">
        <w:rPr>
          <w:color w:val="auto"/>
        </w:rPr>
        <w:t>s</w:t>
      </w:r>
      <w:r w:rsidRPr="00C20A26">
        <w:rPr>
          <w:color w:val="auto"/>
        </w:rPr>
        <w:t xml:space="preserve"> des élèves relevant de l’adaptation scolaire </w:t>
      </w:r>
      <w:r w:rsidR="00147E73">
        <w:rPr>
          <w:color w:val="auto"/>
        </w:rPr>
        <w:t>et</w:t>
      </w:r>
      <w:r w:rsidRPr="00C20A26">
        <w:rPr>
          <w:color w:val="auto"/>
        </w:rPr>
        <w:t xml:space="preserve"> de la scolarisation des élèves en </w:t>
      </w:r>
      <w:r w:rsidR="006913A7" w:rsidRPr="00C20A26">
        <w:rPr>
          <w:color w:val="auto"/>
        </w:rPr>
        <w:t>situations</w:t>
      </w:r>
      <w:r w:rsidRPr="00C20A26">
        <w:rPr>
          <w:color w:val="auto"/>
        </w:rPr>
        <w:t xml:space="preserve"> de handicap. De plus, le </w:t>
      </w:r>
      <w:r w:rsidR="006913A7" w:rsidRPr="00C20A26">
        <w:rPr>
          <w:color w:val="auto"/>
        </w:rPr>
        <w:t>candidat</w:t>
      </w:r>
      <w:r w:rsidRPr="00C20A26">
        <w:rPr>
          <w:color w:val="auto"/>
        </w:rPr>
        <w:t xml:space="preserve"> doit </w:t>
      </w:r>
      <w:r w:rsidR="0045287A" w:rsidRPr="00C20A26">
        <w:rPr>
          <w:color w:val="auto"/>
        </w:rPr>
        <w:t>pouvoir</w:t>
      </w:r>
      <w:r w:rsidR="00C20A26" w:rsidRPr="00C20A26">
        <w:rPr>
          <w:color w:val="auto"/>
        </w:rPr>
        <w:t>,</w:t>
      </w:r>
      <w:r w:rsidR="0045287A" w:rsidRPr="00C20A26">
        <w:rPr>
          <w:color w:val="auto"/>
        </w:rPr>
        <w:t xml:space="preserve"> </w:t>
      </w:r>
      <w:r w:rsidRPr="00C20A26">
        <w:rPr>
          <w:color w:val="auto"/>
        </w:rPr>
        <w:t xml:space="preserve">au regard de </w:t>
      </w:r>
      <w:r w:rsidR="00147E73">
        <w:rPr>
          <w:color w:val="auto"/>
        </w:rPr>
        <w:t xml:space="preserve">son </w:t>
      </w:r>
      <w:r w:rsidRPr="00C20A26">
        <w:rPr>
          <w:color w:val="auto"/>
        </w:rPr>
        <w:t xml:space="preserve">parcours et </w:t>
      </w:r>
      <w:r w:rsidR="00D62E3B">
        <w:rPr>
          <w:color w:val="auto"/>
        </w:rPr>
        <w:t>de son</w:t>
      </w:r>
      <w:r w:rsidR="00147E73">
        <w:rPr>
          <w:color w:val="auto"/>
        </w:rPr>
        <w:t xml:space="preserve"> </w:t>
      </w:r>
      <w:r w:rsidRPr="00C20A26">
        <w:rPr>
          <w:color w:val="auto"/>
        </w:rPr>
        <w:t>expérien</w:t>
      </w:r>
      <w:r w:rsidR="00D62E3B">
        <w:rPr>
          <w:color w:val="auto"/>
        </w:rPr>
        <w:t>ce</w:t>
      </w:r>
      <w:r w:rsidR="00C20A26" w:rsidRPr="00C20A26">
        <w:rPr>
          <w:color w:val="auto"/>
        </w:rPr>
        <w:t>,</w:t>
      </w:r>
      <w:r w:rsidR="006913A7" w:rsidRPr="00C20A26">
        <w:rPr>
          <w:color w:val="auto"/>
        </w:rPr>
        <w:t xml:space="preserve"> témoigner d’</w:t>
      </w:r>
      <w:r w:rsidRPr="00C20A26">
        <w:rPr>
          <w:color w:val="auto"/>
        </w:rPr>
        <w:t xml:space="preserve">une </w:t>
      </w:r>
      <w:r w:rsidR="006913A7" w:rsidRPr="00C20A26">
        <w:rPr>
          <w:color w:val="auto"/>
        </w:rPr>
        <w:t xml:space="preserve">excellente </w:t>
      </w:r>
      <w:r w:rsidRPr="00C20A26">
        <w:rPr>
          <w:color w:val="auto"/>
        </w:rPr>
        <w:t xml:space="preserve">maitrise des </w:t>
      </w:r>
      <w:r w:rsidR="006913A7" w:rsidRPr="00C20A26">
        <w:rPr>
          <w:color w:val="auto"/>
        </w:rPr>
        <w:t xml:space="preserve">concepts, </w:t>
      </w:r>
      <w:r w:rsidRPr="00C20A26">
        <w:rPr>
          <w:color w:val="auto"/>
        </w:rPr>
        <w:t>principes, valeurs</w:t>
      </w:r>
      <w:r w:rsidR="006913A7" w:rsidRPr="00C20A26">
        <w:rPr>
          <w:color w:val="auto"/>
        </w:rPr>
        <w:t>, e</w:t>
      </w:r>
      <w:r w:rsidRPr="00C20A26">
        <w:rPr>
          <w:color w:val="auto"/>
        </w:rPr>
        <w:t>njeux</w:t>
      </w:r>
      <w:r w:rsidR="006913A7" w:rsidRPr="00C20A26">
        <w:rPr>
          <w:color w:val="auto"/>
        </w:rPr>
        <w:t xml:space="preserve"> et assises réglementaires qui régissent </w:t>
      </w:r>
      <w:r w:rsidRPr="00C20A26">
        <w:rPr>
          <w:color w:val="auto"/>
        </w:rPr>
        <w:t xml:space="preserve">la scolarisation des élèves </w:t>
      </w:r>
      <w:r w:rsidR="006913A7" w:rsidRPr="00C20A26">
        <w:rPr>
          <w:color w:val="auto"/>
        </w:rPr>
        <w:t>présentant</w:t>
      </w:r>
      <w:r w:rsidRPr="00C20A26">
        <w:rPr>
          <w:color w:val="auto"/>
        </w:rPr>
        <w:t xml:space="preserve"> des besoins éducatifs </w:t>
      </w:r>
      <w:r w:rsidR="006913A7" w:rsidRPr="00C20A26">
        <w:rPr>
          <w:color w:val="auto"/>
        </w:rPr>
        <w:t>particuliers</w:t>
      </w:r>
      <w:r w:rsidRPr="00C20A26">
        <w:rPr>
          <w:color w:val="auto"/>
        </w:rPr>
        <w:t>.</w:t>
      </w:r>
      <w:r w:rsidR="00147E73">
        <w:rPr>
          <w:color w:val="auto"/>
        </w:rPr>
        <w:t xml:space="preserve"> Enfin, le candidat, comme tout enseignant spécialis</w:t>
      </w:r>
      <w:r w:rsidR="00D62E3B">
        <w:rPr>
          <w:color w:val="auto"/>
        </w:rPr>
        <w:t>é</w:t>
      </w:r>
      <w:r w:rsidR="00147E73">
        <w:rPr>
          <w:color w:val="auto"/>
        </w:rPr>
        <w:t>, doit témoigner de sa capacité à se positionner en tant que personne ressource pour les scolarisations inclusives dans son ou ses contextes d’exercices.</w:t>
      </w:r>
    </w:p>
    <w:p w14:paraId="22B1097A" w14:textId="50750DAA" w:rsidR="00C20A26" w:rsidRDefault="00C20A26" w:rsidP="00C4556C">
      <w:pPr>
        <w:spacing w:after="0" w:line="240" w:lineRule="auto"/>
        <w:ind w:left="20" w:right="3"/>
        <w:rPr>
          <w:color w:val="00B050"/>
        </w:rPr>
      </w:pPr>
    </w:p>
    <w:p w14:paraId="05B60BF0" w14:textId="74CF8601" w:rsidR="001D1E1C" w:rsidRDefault="00FB735D" w:rsidP="001D1E1C">
      <w:pPr>
        <w:pStyle w:val="Titre3"/>
        <w:numPr>
          <w:ilvl w:val="1"/>
          <w:numId w:val="22"/>
        </w:numPr>
        <w:spacing w:after="0" w:line="240" w:lineRule="auto"/>
        <w:rPr>
          <w:sz w:val="20"/>
          <w:szCs w:val="20"/>
        </w:rPr>
      </w:pPr>
      <w:bookmarkStart w:id="30" w:name="_Toc118704034"/>
      <w:r>
        <w:rPr>
          <w:sz w:val="20"/>
          <w:szCs w:val="20"/>
        </w:rPr>
        <w:t>D</w:t>
      </w:r>
      <w:r w:rsidR="006913A7" w:rsidRPr="00AF2FAE">
        <w:rPr>
          <w:sz w:val="20"/>
          <w:szCs w:val="20"/>
        </w:rPr>
        <w:t>ossier de recevabilité</w:t>
      </w:r>
      <w:bookmarkEnd w:id="30"/>
    </w:p>
    <w:p w14:paraId="0725A0CC" w14:textId="77777777" w:rsidR="001D1E1C" w:rsidRPr="001D1E1C" w:rsidRDefault="001D1E1C" w:rsidP="001D1E1C">
      <w:pPr>
        <w:rPr>
          <w:lang w:bidi="ar-SA"/>
        </w:rPr>
      </w:pPr>
    </w:p>
    <w:p w14:paraId="4B398272" w14:textId="3CBFBFDE" w:rsidR="006913A7" w:rsidRPr="00147E73" w:rsidRDefault="00147E73" w:rsidP="006913A7">
      <w:pPr>
        <w:spacing w:after="0" w:line="240" w:lineRule="auto"/>
        <w:ind w:right="3"/>
        <w:rPr>
          <w:color w:val="auto"/>
        </w:rPr>
      </w:pPr>
      <w:r>
        <w:rPr>
          <w:color w:val="auto"/>
        </w:rPr>
        <w:t>Il est attendu du</w:t>
      </w:r>
      <w:r w:rsidRPr="00147E73">
        <w:rPr>
          <w:color w:val="auto"/>
        </w:rPr>
        <w:t xml:space="preserve"> candidat à l</w:t>
      </w:r>
      <w:r>
        <w:rPr>
          <w:color w:val="auto"/>
        </w:rPr>
        <w:t>a validation du C</w:t>
      </w:r>
      <w:r w:rsidR="00D62E3B">
        <w:rPr>
          <w:color w:val="auto"/>
        </w:rPr>
        <w:t>appei</w:t>
      </w:r>
      <w:r>
        <w:rPr>
          <w:color w:val="auto"/>
        </w:rPr>
        <w:t xml:space="preserve"> par VAEP </w:t>
      </w:r>
      <w:r w:rsidRPr="00147E73">
        <w:rPr>
          <w:color w:val="auto"/>
        </w:rPr>
        <w:t>qu’il puisse</w:t>
      </w:r>
      <w:r w:rsidR="00D62E3B">
        <w:rPr>
          <w:color w:val="auto"/>
        </w:rPr>
        <w:t xml:space="preserve"> annexer à son </w:t>
      </w:r>
      <w:r>
        <w:rPr>
          <w:color w:val="auto"/>
        </w:rPr>
        <w:t>dossier de recevabilité tout document justifi</w:t>
      </w:r>
      <w:r w:rsidR="00D62E3B">
        <w:rPr>
          <w:color w:val="auto"/>
        </w:rPr>
        <w:t xml:space="preserve">ant </w:t>
      </w:r>
      <w:r>
        <w:rPr>
          <w:color w:val="auto"/>
        </w:rPr>
        <w:t>de l’affectation réelle et durant le temps requis sur un poste relevant de l’</w:t>
      </w:r>
      <w:r w:rsidR="00D62E3B">
        <w:rPr>
          <w:color w:val="auto"/>
        </w:rPr>
        <w:t>adaptation scolaire et la scolarisation des élèves en situation de handicap</w:t>
      </w:r>
      <w:r>
        <w:rPr>
          <w:color w:val="auto"/>
        </w:rPr>
        <w:t>.</w:t>
      </w:r>
    </w:p>
    <w:p w14:paraId="7C67D784" w14:textId="77777777" w:rsidR="008E6913" w:rsidRDefault="008E6913" w:rsidP="005A6CF5">
      <w:pPr>
        <w:spacing w:after="0" w:line="240" w:lineRule="auto"/>
        <w:ind w:left="0" w:right="0" w:firstLine="0"/>
        <w:jc w:val="left"/>
      </w:pPr>
      <w:r>
        <w:rPr>
          <w:sz w:val="22"/>
        </w:rPr>
        <w:t xml:space="preserve"> </w:t>
      </w:r>
    </w:p>
    <w:p w14:paraId="7A919EE4" w14:textId="5D72DE03" w:rsidR="001D1E1C" w:rsidRPr="001D1E1C" w:rsidRDefault="00FB735D" w:rsidP="00ED582A">
      <w:pPr>
        <w:pStyle w:val="Paragraphedeliste"/>
        <w:numPr>
          <w:ilvl w:val="1"/>
          <w:numId w:val="22"/>
        </w:numPr>
        <w:spacing w:after="0" w:line="240" w:lineRule="auto"/>
        <w:ind w:right="0"/>
        <w:jc w:val="left"/>
        <w:rPr>
          <w:rStyle w:val="Titre3Car"/>
          <w:b w:val="0"/>
          <w:sz w:val="20"/>
          <w:szCs w:val="20"/>
        </w:rPr>
      </w:pPr>
      <w:bookmarkStart w:id="31" w:name="_Toc118704035"/>
      <w:r>
        <w:rPr>
          <w:rStyle w:val="Titre3Car"/>
          <w:sz w:val="20"/>
          <w:szCs w:val="20"/>
        </w:rPr>
        <w:t>D</w:t>
      </w:r>
      <w:r w:rsidR="006913A7" w:rsidRPr="00AF2FAE">
        <w:rPr>
          <w:rStyle w:val="Titre3Car"/>
          <w:sz w:val="20"/>
          <w:szCs w:val="20"/>
        </w:rPr>
        <w:t>ossier de validation</w:t>
      </w:r>
      <w:bookmarkEnd w:id="31"/>
    </w:p>
    <w:p w14:paraId="36C3EF85" w14:textId="7364BC1D" w:rsidR="008E6913" w:rsidRPr="00D62E3B" w:rsidRDefault="008E6913" w:rsidP="00D62E3B">
      <w:pPr>
        <w:spacing w:after="0" w:line="240" w:lineRule="auto"/>
        <w:ind w:right="0"/>
        <w:jc w:val="left"/>
        <w:rPr>
          <w:szCs w:val="20"/>
        </w:rPr>
      </w:pPr>
      <w:r w:rsidRPr="00D62E3B">
        <w:rPr>
          <w:szCs w:val="20"/>
        </w:rPr>
        <w:t xml:space="preserve"> </w:t>
      </w:r>
    </w:p>
    <w:p w14:paraId="5F65D556" w14:textId="42BA6D9D" w:rsidR="00147E73" w:rsidRPr="001D1E1C" w:rsidRDefault="00147E73" w:rsidP="001D1E1C">
      <w:pPr>
        <w:spacing w:after="0" w:line="240" w:lineRule="auto"/>
        <w:ind w:left="20" w:right="6" w:hanging="11"/>
        <w:rPr>
          <w:color w:val="auto"/>
        </w:rPr>
      </w:pPr>
      <w:r w:rsidRPr="001D1E1C">
        <w:rPr>
          <w:color w:val="auto"/>
        </w:rPr>
        <w:t>Il est attendu des candidats que les actions significatives sélectionnées et présentées permettent à la commission de mesurer l’entièreté des compétences acquises du référentiel de compétences de l’enseignant spécialisé. Le candidat doit donc être en capacité de développer une approche analytique des actions choisies au regard des enjeux de terrain mais également des principes et valeurs d’une école inclusive.</w:t>
      </w:r>
    </w:p>
    <w:p w14:paraId="60B6359B" w14:textId="3B5B6688" w:rsidR="00147E73" w:rsidRPr="001D1E1C" w:rsidRDefault="00691698" w:rsidP="001D1E1C">
      <w:pPr>
        <w:spacing w:after="0" w:line="240" w:lineRule="auto"/>
        <w:ind w:left="20" w:right="6" w:hanging="11"/>
        <w:rPr>
          <w:color w:val="auto"/>
        </w:rPr>
      </w:pPr>
      <w:r w:rsidRPr="001D1E1C">
        <w:rPr>
          <w:color w:val="auto"/>
        </w:rPr>
        <w:t>Il ne s’agit pas d’une présentation d’activités juxtaposées mais ben d’une analyse distanciée de ce qui fonde, par l’expérience acquise, la professionnalité du candidat.</w:t>
      </w:r>
    </w:p>
    <w:p w14:paraId="3C794486" w14:textId="77777777" w:rsidR="00B751D9" w:rsidRPr="001D1E1C" w:rsidRDefault="00B751D9" w:rsidP="001D1E1C">
      <w:pPr>
        <w:spacing w:after="0" w:line="240" w:lineRule="auto"/>
        <w:ind w:left="20" w:right="6" w:hanging="11"/>
        <w:rPr>
          <w:color w:val="auto"/>
        </w:rPr>
      </w:pPr>
    </w:p>
    <w:p w14:paraId="0C83C55C" w14:textId="0DB505C9" w:rsidR="00B751D9" w:rsidRPr="001D1E1C" w:rsidRDefault="00691698" w:rsidP="001D1E1C">
      <w:pPr>
        <w:spacing w:after="0" w:line="240" w:lineRule="auto"/>
        <w:ind w:left="20" w:right="6" w:hanging="11"/>
        <w:rPr>
          <w:color w:val="auto"/>
        </w:rPr>
      </w:pPr>
      <w:r w:rsidRPr="001D1E1C">
        <w:rPr>
          <w:color w:val="auto"/>
        </w:rPr>
        <w:t xml:space="preserve">Les commissions </w:t>
      </w:r>
      <w:r w:rsidR="00B751D9" w:rsidRPr="001D1E1C">
        <w:rPr>
          <w:color w:val="auto"/>
        </w:rPr>
        <w:t>soulignent le respect des modalités sur la forme pour une majorité de candidats. Le jury attire néanmoins vivement l’attention des candidats sur le respect des règles élémentaires rédactionnelles (orthographe, syntaxe, justification de paragraphes, pagination, relecture...).</w:t>
      </w:r>
    </w:p>
    <w:p w14:paraId="09C887E8" w14:textId="014BB55B" w:rsidR="00B751D9" w:rsidRPr="001D1E1C" w:rsidRDefault="00B751D9" w:rsidP="001D1E1C">
      <w:pPr>
        <w:spacing w:after="0" w:line="240" w:lineRule="auto"/>
        <w:ind w:left="20" w:right="6" w:hanging="11"/>
        <w:rPr>
          <w:color w:val="auto"/>
        </w:rPr>
      </w:pPr>
    </w:p>
    <w:p w14:paraId="0C685C6A" w14:textId="47F75F99" w:rsidR="00691698" w:rsidRPr="001D1E1C" w:rsidRDefault="00B751D9" w:rsidP="001D1E1C">
      <w:pPr>
        <w:spacing w:after="0" w:line="240" w:lineRule="auto"/>
        <w:ind w:left="20" w:right="6" w:hanging="11"/>
        <w:rPr>
          <w:color w:val="auto"/>
        </w:rPr>
      </w:pPr>
      <w:r w:rsidRPr="001D1E1C">
        <w:rPr>
          <w:color w:val="auto"/>
        </w:rPr>
        <w:t xml:space="preserve">Elles </w:t>
      </w:r>
      <w:r w:rsidR="00691698" w:rsidRPr="001D1E1C">
        <w:rPr>
          <w:color w:val="auto"/>
        </w:rPr>
        <w:t xml:space="preserve">ont </w:t>
      </w:r>
      <w:r w:rsidRPr="001D1E1C">
        <w:rPr>
          <w:color w:val="auto"/>
        </w:rPr>
        <w:t xml:space="preserve">également </w:t>
      </w:r>
      <w:r w:rsidR="00691698" w:rsidRPr="001D1E1C">
        <w:rPr>
          <w:color w:val="auto"/>
        </w:rPr>
        <w:t>parfois regretté la présentation d’actions inachevées, l’absence d’analyse des objectifs et enjeux des actions sélectionnées, l’absence d’articulation significative entre les actions sélectionnées.</w:t>
      </w:r>
    </w:p>
    <w:p w14:paraId="781B4EEA" w14:textId="77777777" w:rsidR="001D1E1C" w:rsidRPr="001D1E1C" w:rsidRDefault="001D1E1C" w:rsidP="001D1E1C">
      <w:pPr>
        <w:spacing w:after="0" w:line="240" w:lineRule="auto"/>
        <w:ind w:left="20" w:right="6" w:hanging="11"/>
        <w:rPr>
          <w:color w:val="auto"/>
        </w:rPr>
      </w:pPr>
    </w:p>
    <w:p w14:paraId="51182ED3" w14:textId="40D4EA7B" w:rsidR="00691698" w:rsidRPr="001D1E1C" w:rsidRDefault="00691698" w:rsidP="001D1E1C">
      <w:pPr>
        <w:spacing w:after="0" w:line="240" w:lineRule="auto"/>
        <w:ind w:left="20" w:right="6" w:hanging="11"/>
        <w:rPr>
          <w:color w:val="auto"/>
        </w:rPr>
      </w:pPr>
      <w:r w:rsidRPr="001D1E1C">
        <w:rPr>
          <w:color w:val="auto"/>
        </w:rPr>
        <w:t xml:space="preserve">Plus que des actions, les activités mises en valeur par le candidat gagneraient à être considérées comme des éléments permettant aux commissions d’évaluer à la </w:t>
      </w:r>
      <w:r w:rsidR="00D62E3B">
        <w:rPr>
          <w:color w:val="auto"/>
        </w:rPr>
        <w:t>fois la posture de l’enseignant</w:t>
      </w:r>
      <w:r w:rsidRPr="001D1E1C">
        <w:rPr>
          <w:color w:val="auto"/>
        </w:rPr>
        <w:t xml:space="preserve">, les démarches d’enseignement sous-jacentes et les démarches d’analyse et de réponses aux besoins des élèves. </w:t>
      </w:r>
    </w:p>
    <w:p w14:paraId="56108E08" w14:textId="14593108" w:rsidR="00147E73" w:rsidRPr="001D1E1C" w:rsidRDefault="00691698" w:rsidP="001D1E1C">
      <w:pPr>
        <w:spacing w:after="0" w:line="240" w:lineRule="auto"/>
        <w:ind w:left="20" w:right="6" w:hanging="11"/>
        <w:rPr>
          <w:color w:val="auto"/>
        </w:rPr>
      </w:pPr>
      <w:r w:rsidRPr="001D1E1C">
        <w:rPr>
          <w:color w:val="auto"/>
        </w:rPr>
        <w:t xml:space="preserve">Les activités sélectionnées doivent aussi retranscrire une évolution conduisant à la pleine maitrise et aptitude aux pratiques de l’école inclusive. En ce sens </w:t>
      </w:r>
      <w:r w:rsidR="00D62E3B">
        <w:rPr>
          <w:color w:val="auto"/>
        </w:rPr>
        <w:t xml:space="preserve">les actions </w:t>
      </w:r>
      <w:r w:rsidRPr="001D1E1C">
        <w:rPr>
          <w:color w:val="auto"/>
        </w:rPr>
        <w:t xml:space="preserve">n’ont pas nécessairement vocation à justifier du travail actuel </w:t>
      </w:r>
      <w:r w:rsidR="009F41B8" w:rsidRPr="001D1E1C">
        <w:rPr>
          <w:color w:val="auto"/>
        </w:rPr>
        <w:t xml:space="preserve">et immédiat </w:t>
      </w:r>
      <w:r w:rsidRPr="001D1E1C">
        <w:rPr>
          <w:color w:val="auto"/>
        </w:rPr>
        <w:t>en lien avec un poste spécifique mais</w:t>
      </w:r>
      <w:r w:rsidR="009F41B8" w:rsidRPr="001D1E1C">
        <w:rPr>
          <w:color w:val="auto"/>
        </w:rPr>
        <w:t xml:space="preserve"> </w:t>
      </w:r>
      <w:r w:rsidR="00D62E3B">
        <w:rPr>
          <w:color w:val="auto"/>
        </w:rPr>
        <w:t xml:space="preserve">sont </w:t>
      </w:r>
      <w:r w:rsidR="009F41B8" w:rsidRPr="001D1E1C">
        <w:rPr>
          <w:color w:val="auto"/>
        </w:rPr>
        <w:t>le support permettant l’</w:t>
      </w:r>
      <w:r w:rsidR="00147E73" w:rsidRPr="001D1E1C">
        <w:rPr>
          <w:color w:val="auto"/>
        </w:rPr>
        <w:t xml:space="preserve">analyse réflexive de sa pratique </w:t>
      </w:r>
      <w:r w:rsidR="009F41B8" w:rsidRPr="001D1E1C">
        <w:rPr>
          <w:color w:val="auto"/>
        </w:rPr>
        <w:t xml:space="preserve">professionnelle </w:t>
      </w:r>
      <w:r w:rsidR="00147E73" w:rsidRPr="001D1E1C">
        <w:rPr>
          <w:color w:val="auto"/>
        </w:rPr>
        <w:t xml:space="preserve">dans un </w:t>
      </w:r>
      <w:r w:rsidR="009F41B8" w:rsidRPr="001D1E1C">
        <w:rPr>
          <w:color w:val="auto"/>
        </w:rPr>
        <w:t xml:space="preserve">ou des </w:t>
      </w:r>
      <w:r w:rsidR="00147E73" w:rsidRPr="001D1E1C">
        <w:rPr>
          <w:color w:val="auto"/>
        </w:rPr>
        <w:t>contexte</w:t>
      </w:r>
      <w:r w:rsidR="009F41B8" w:rsidRPr="001D1E1C">
        <w:rPr>
          <w:color w:val="auto"/>
        </w:rPr>
        <w:t>s.</w:t>
      </w:r>
    </w:p>
    <w:p w14:paraId="196A6DC2" w14:textId="169F425C" w:rsidR="009F41B8" w:rsidRPr="001D1E1C" w:rsidRDefault="009F41B8" w:rsidP="001D1E1C">
      <w:pPr>
        <w:spacing w:after="0" w:line="240" w:lineRule="auto"/>
        <w:ind w:left="20" w:right="6" w:hanging="11"/>
        <w:rPr>
          <w:color w:val="auto"/>
        </w:rPr>
      </w:pPr>
      <w:r w:rsidRPr="001D1E1C">
        <w:rPr>
          <w:color w:val="auto"/>
        </w:rPr>
        <w:lastRenderedPageBreak/>
        <w:t xml:space="preserve">Enfin, les activités présentées dans le dossier de validation gagneraient à faire apparaitre </w:t>
      </w:r>
      <w:r w:rsidR="00B751D9" w:rsidRPr="001D1E1C">
        <w:rPr>
          <w:color w:val="auto"/>
        </w:rPr>
        <w:t>une analyse réflexive d</w:t>
      </w:r>
      <w:r w:rsidR="00D62E3B">
        <w:rPr>
          <w:color w:val="auto"/>
        </w:rPr>
        <w:t>’</w:t>
      </w:r>
      <w:r w:rsidR="00B751D9" w:rsidRPr="001D1E1C">
        <w:rPr>
          <w:color w:val="auto"/>
        </w:rPr>
        <w:t>u</w:t>
      </w:r>
      <w:r w:rsidR="00D62E3B">
        <w:rPr>
          <w:color w:val="auto"/>
        </w:rPr>
        <w:t>n</w:t>
      </w:r>
      <w:r w:rsidR="00B751D9" w:rsidRPr="001D1E1C">
        <w:rPr>
          <w:color w:val="auto"/>
        </w:rPr>
        <w:t xml:space="preserve"> parcours professionnel à travers </w:t>
      </w:r>
      <w:r w:rsidR="00D62E3B">
        <w:rPr>
          <w:color w:val="auto"/>
        </w:rPr>
        <w:t xml:space="preserve">la </w:t>
      </w:r>
      <w:r w:rsidR="00B751D9" w:rsidRPr="001D1E1C">
        <w:rPr>
          <w:color w:val="auto"/>
        </w:rPr>
        <w:t>problématisation du dossier</w:t>
      </w:r>
      <w:r w:rsidRPr="001D1E1C">
        <w:rPr>
          <w:color w:val="auto"/>
        </w:rPr>
        <w:t>, ceci afin de faciliter l’entretien avec la commission.</w:t>
      </w:r>
    </w:p>
    <w:p w14:paraId="3AFDAE98" w14:textId="77777777" w:rsidR="009F41B8" w:rsidRPr="001D1E1C" w:rsidRDefault="009F41B8" w:rsidP="001D1E1C">
      <w:pPr>
        <w:spacing w:after="0" w:line="240" w:lineRule="auto"/>
        <w:ind w:left="20" w:right="6" w:hanging="11"/>
        <w:rPr>
          <w:color w:val="auto"/>
        </w:rPr>
      </w:pPr>
    </w:p>
    <w:p w14:paraId="1957D75C" w14:textId="1E8EC4BF" w:rsidR="00B751D9" w:rsidRPr="001D1E1C" w:rsidRDefault="009F41B8" w:rsidP="001D1E1C">
      <w:pPr>
        <w:spacing w:after="0" w:line="240" w:lineRule="auto"/>
        <w:ind w:right="6" w:hanging="11"/>
        <w:rPr>
          <w:color w:val="auto"/>
        </w:rPr>
      </w:pPr>
      <w:r w:rsidRPr="001D1E1C">
        <w:rPr>
          <w:color w:val="auto"/>
        </w:rPr>
        <w:t>L</w:t>
      </w:r>
      <w:r w:rsidR="008E6913" w:rsidRPr="001D1E1C">
        <w:rPr>
          <w:color w:val="auto"/>
        </w:rPr>
        <w:t xml:space="preserve">e dossier doit </w:t>
      </w:r>
      <w:r w:rsidRPr="001D1E1C">
        <w:rPr>
          <w:color w:val="auto"/>
        </w:rPr>
        <w:t xml:space="preserve">donc </w:t>
      </w:r>
      <w:r w:rsidR="008E6913" w:rsidRPr="001D1E1C">
        <w:rPr>
          <w:color w:val="auto"/>
        </w:rPr>
        <w:t xml:space="preserve">contribuer à </w:t>
      </w:r>
      <w:r w:rsidR="006913A7" w:rsidRPr="001D1E1C">
        <w:rPr>
          <w:color w:val="auto"/>
        </w:rPr>
        <w:t xml:space="preserve">reconnaitre </w:t>
      </w:r>
      <w:r w:rsidR="008E6913" w:rsidRPr="001D1E1C">
        <w:rPr>
          <w:color w:val="auto"/>
        </w:rPr>
        <w:t>l’identité professionn</w:t>
      </w:r>
      <w:r w:rsidR="006913A7" w:rsidRPr="001D1E1C">
        <w:rPr>
          <w:color w:val="auto"/>
        </w:rPr>
        <w:t>elle de l’enseignant spécialisé</w:t>
      </w:r>
      <w:r w:rsidR="008E6913" w:rsidRPr="001D1E1C">
        <w:rPr>
          <w:color w:val="auto"/>
        </w:rPr>
        <w:t xml:space="preserve">. Il doit contenir des documents qui </w:t>
      </w:r>
      <w:r w:rsidR="006913A7" w:rsidRPr="001D1E1C">
        <w:rPr>
          <w:color w:val="auto"/>
        </w:rPr>
        <w:t>valorisent le parcours et l’action professionnel</w:t>
      </w:r>
      <w:r w:rsidR="00D62E3B">
        <w:rPr>
          <w:color w:val="auto"/>
        </w:rPr>
        <w:t>s</w:t>
      </w:r>
      <w:r w:rsidR="006913A7" w:rsidRPr="001D1E1C">
        <w:rPr>
          <w:color w:val="auto"/>
        </w:rPr>
        <w:t xml:space="preserve"> par une </w:t>
      </w:r>
      <w:r w:rsidR="008E6913" w:rsidRPr="001D1E1C">
        <w:rPr>
          <w:color w:val="auto"/>
        </w:rPr>
        <w:t>cohérence du</w:t>
      </w:r>
      <w:r w:rsidR="006913A7" w:rsidRPr="001D1E1C">
        <w:rPr>
          <w:color w:val="auto"/>
        </w:rPr>
        <w:t xml:space="preserve"> </w:t>
      </w:r>
      <w:r w:rsidR="008E6913" w:rsidRPr="001D1E1C">
        <w:rPr>
          <w:color w:val="auto"/>
        </w:rPr>
        <w:t xml:space="preserve">choix </w:t>
      </w:r>
      <w:r w:rsidR="006913A7" w:rsidRPr="001D1E1C">
        <w:rPr>
          <w:color w:val="auto"/>
        </w:rPr>
        <w:t xml:space="preserve">des activités témoins </w:t>
      </w:r>
      <w:r w:rsidR="008E6913" w:rsidRPr="001D1E1C">
        <w:rPr>
          <w:color w:val="auto"/>
        </w:rPr>
        <w:t>fait par le</w:t>
      </w:r>
      <w:r w:rsidR="006913A7" w:rsidRPr="001D1E1C">
        <w:rPr>
          <w:color w:val="auto"/>
        </w:rPr>
        <w:t>s</w:t>
      </w:r>
      <w:r w:rsidR="008E6913" w:rsidRPr="001D1E1C">
        <w:rPr>
          <w:color w:val="auto"/>
        </w:rPr>
        <w:t xml:space="preserve"> candidat</w:t>
      </w:r>
      <w:r w:rsidR="006913A7" w:rsidRPr="001D1E1C">
        <w:rPr>
          <w:color w:val="auto"/>
        </w:rPr>
        <w:t>s</w:t>
      </w:r>
      <w:r w:rsidR="008E6913" w:rsidRPr="001D1E1C">
        <w:rPr>
          <w:color w:val="auto"/>
        </w:rPr>
        <w:t>. Ce n’est pas une juxtaposition d</w:t>
      </w:r>
      <w:r w:rsidR="006913A7" w:rsidRPr="001D1E1C">
        <w:rPr>
          <w:color w:val="auto"/>
        </w:rPr>
        <w:t xml:space="preserve">’activités. Le terme </w:t>
      </w:r>
      <w:r w:rsidR="00AF2FAE" w:rsidRPr="001D1E1C">
        <w:rPr>
          <w:color w:val="auto"/>
        </w:rPr>
        <w:t>d</w:t>
      </w:r>
      <w:proofErr w:type="gramStart"/>
      <w:r w:rsidR="00AF2FAE" w:rsidRPr="001D1E1C">
        <w:rPr>
          <w:color w:val="auto"/>
        </w:rPr>
        <w:t>’«</w:t>
      </w:r>
      <w:proofErr w:type="gramEnd"/>
      <w:r w:rsidR="006913A7" w:rsidRPr="001D1E1C">
        <w:rPr>
          <w:color w:val="auto"/>
        </w:rPr>
        <w:t xml:space="preserve"> activité » doit d’ailleurs lui-même être entendu comme </w:t>
      </w:r>
      <w:r w:rsidR="00D14EA9" w:rsidRPr="001D1E1C">
        <w:rPr>
          <w:color w:val="auto"/>
        </w:rPr>
        <w:t xml:space="preserve">l’exposition par le candidat d’une situation permettant de mettre en lumière </w:t>
      </w:r>
      <w:r w:rsidR="00547E1C">
        <w:rPr>
          <w:color w:val="auto"/>
        </w:rPr>
        <w:t xml:space="preserve">son </w:t>
      </w:r>
      <w:r w:rsidR="00D14EA9" w:rsidRPr="001D1E1C">
        <w:rPr>
          <w:color w:val="auto"/>
        </w:rPr>
        <w:t>acti</w:t>
      </w:r>
      <w:r w:rsidR="00547E1C">
        <w:rPr>
          <w:color w:val="auto"/>
        </w:rPr>
        <w:t xml:space="preserve">vité </w:t>
      </w:r>
      <w:r w:rsidR="00D14EA9" w:rsidRPr="001D1E1C">
        <w:rPr>
          <w:color w:val="auto"/>
        </w:rPr>
        <w:t>professionnelle</w:t>
      </w:r>
      <w:r w:rsidR="00547E1C">
        <w:rPr>
          <w:color w:val="auto"/>
        </w:rPr>
        <w:t xml:space="preserve"> t</w:t>
      </w:r>
      <w:r w:rsidR="00D14EA9" w:rsidRPr="001D1E1C">
        <w:rPr>
          <w:color w:val="auto"/>
        </w:rPr>
        <w:t>ant en terme de préparation</w:t>
      </w:r>
      <w:r w:rsidR="00547E1C">
        <w:rPr>
          <w:color w:val="auto"/>
        </w:rPr>
        <w:t>s</w:t>
      </w:r>
      <w:r w:rsidR="00D14EA9" w:rsidRPr="001D1E1C">
        <w:rPr>
          <w:color w:val="auto"/>
        </w:rPr>
        <w:t>, de pos</w:t>
      </w:r>
      <w:r w:rsidR="00547E1C">
        <w:rPr>
          <w:color w:val="auto"/>
        </w:rPr>
        <w:t>itionnement, d’analyse</w:t>
      </w:r>
      <w:r w:rsidR="00D14EA9" w:rsidRPr="001D1E1C">
        <w:rPr>
          <w:color w:val="auto"/>
        </w:rPr>
        <w:t xml:space="preserve"> des besoins des élèves, de questionnement</w:t>
      </w:r>
      <w:r w:rsidR="00547E1C">
        <w:rPr>
          <w:color w:val="auto"/>
        </w:rPr>
        <w:t>s</w:t>
      </w:r>
      <w:r w:rsidR="00D14EA9" w:rsidRPr="001D1E1C">
        <w:rPr>
          <w:color w:val="auto"/>
        </w:rPr>
        <w:t xml:space="preserve"> didactiques et pédagogiques en découlant et d</w:t>
      </w:r>
      <w:r w:rsidR="00547E1C">
        <w:rPr>
          <w:color w:val="auto"/>
        </w:rPr>
        <w:t>’</w:t>
      </w:r>
      <w:r w:rsidR="00D14EA9" w:rsidRPr="001D1E1C">
        <w:rPr>
          <w:color w:val="auto"/>
        </w:rPr>
        <w:t xml:space="preserve">actions de régulations dans un processus d’apprentissage plus global, individuel et collectif. </w:t>
      </w:r>
    </w:p>
    <w:p w14:paraId="43DA6DE1" w14:textId="77777777" w:rsidR="00B751D9" w:rsidRPr="001D1E1C" w:rsidRDefault="00B751D9" w:rsidP="001D1E1C">
      <w:pPr>
        <w:spacing w:after="0" w:line="240" w:lineRule="auto"/>
        <w:ind w:right="6" w:hanging="11"/>
        <w:rPr>
          <w:color w:val="auto"/>
        </w:rPr>
      </w:pPr>
    </w:p>
    <w:p w14:paraId="55F90745" w14:textId="0A748532" w:rsidR="006913A7" w:rsidRPr="001D1E1C" w:rsidRDefault="008E6913" w:rsidP="001D1E1C">
      <w:pPr>
        <w:spacing w:after="0" w:line="240" w:lineRule="auto"/>
        <w:ind w:right="6" w:hanging="11"/>
        <w:rPr>
          <w:color w:val="auto"/>
        </w:rPr>
      </w:pPr>
      <w:r w:rsidRPr="001D1E1C">
        <w:rPr>
          <w:color w:val="auto"/>
        </w:rPr>
        <w:t>Il est donc attendu que le candidat puisse, dans sa rédaction, puis dans sa présentation</w:t>
      </w:r>
      <w:r w:rsidR="00547E1C">
        <w:rPr>
          <w:color w:val="auto"/>
        </w:rPr>
        <w:t>,</w:t>
      </w:r>
      <w:r w:rsidRPr="001D1E1C">
        <w:rPr>
          <w:color w:val="auto"/>
        </w:rPr>
        <w:t xml:space="preserve"> en faire un commentaire organisé montrant la cohérence des choix effectués</w:t>
      </w:r>
      <w:r w:rsidR="00D14EA9" w:rsidRPr="001D1E1C">
        <w:rPr>
          <w:color w:val="auto"/>
        </w:rPr>
        <w:t xml:space="preserve"> au regard d’un parcours professionnel abouti</w:t>
      </w:r>
      <w:r w:rsidRPr="001D1E1C">
        <w:rPr>
          <w:color w:val="auto"/>
        </w:rPr>
        <w:t xml:space="preserve">. </w:t>
      </w:r>
    </w:p>
    <w:p w14:paraId="5756DCE5" w14:textId="77777777" w:rsidR="006913A7" w:rsidRPr="001D1E1C" w:rsidRDefault="006913A7" w:rsidP="001D1E1C">
      <w:pPr>
        <w:spacing w:after="0" w:line="240" w:lineRule="auto"/>
        <w:ind w:right="6" w:hanging="11"/>
        <w:rPr>
          <w:color w:val="auto"/>
        </w:rPr>
      </w:pPr>
    </w:p>
    <w:p w14:paraId="723F0A04" w14:textId="1A30661A" w:rsidR="00B751D9" w:rsidRPr="001D1E1C" w:rsidRDefault="00547E1C" w:rsidP="001D1E1C">
      <w:pPr>
        <w:spacing w:after="0" w:line="240" w:lineRule="auto"/>
        <w:ind w:right="6" w:hanging="11"/>
        <w:rPr>
          <w:color w:val="auto"/>
        </w:rPr>
      </w:pPr>
      <w:r>
        <w:rPr>
          <w:color w:val="auto"/>
        </w:rPr>
        <w:t>L’engagement en validation du Cappei par VAEP étant généralement le fruit d’une réflexion murie des candidats, l</w:t>
      </w:r>
      <w:r w:rsidR="006913A7" w:rsidRPr="001D1E1C">
        <w:rPr>
          <w:color w:val="auto"/>
        </w:rPr>
        <w:t xml:space="preserve">e dossier de validation gagnera à être </w:t>
      </w:r>
      <w:r>
        <w:rPr>
          <w:color w:val="auto"/>
        </w:rPr>
        <w:t xml:space="preserve">pensé et </w:t>
      </w:r>
      <w:r w:rsidR="006913A7" w:rsidRPr="001D1E1C">
        <w:rPr>
          <w:color w:val="auto"/>
        </w:rPr>
        <w:t>élaboré de manière anticipée par rapport à la décision de recevabilité ce qui facilitera la</w:t>
      </w:r>
      <w:r w:rsidR="009F41B8" w:rsidRPr="001D1E1C">
        <w:rPr>
          <w:color w:val="auto"/>
        </w:rPr>
        <w:t xml:space="preserve"> complétude de ce dernier.</w:t>
      </w:r>
    </w:p>
    <w:p w14:paraId="4A97BE62" w14:textId="77777777" w:rsidR="00B751D9" w:rsidRDefault="00B751D9" w:rsidP="00B751D9">
      <w:pPr>
        <w:spacing w:after="0" w:line="240" w:lineRule="auto"/>
        <w:ind w:right="3"/>
      </w:pPr>
    </w:p>
    <w:p w14:paraId="5EA94E20" w14:textId="5C161AF1" w:rsidR="008E6913" w:rsidRPr="00AF2FAE" w:rsidRDefault="00FB735D" w:rsidP="00ED582A">
      <w:pPr>
        <w:pStyle w:val="Titre3"/>
        <w:numPr>
          <w:ilvl w:val="1"/>
          <w:numId w:val="22"/>
        </w:numPr>
        <w:spacing w:after="0" w:line="240" w:lineRule="auto"/>
        <w:rPr>
          <w:sz w:val="20"/>
          <w:szCs w:val="20"/>
        </w:rPr>
      </w:pPr>
      <w:bookmarkStart w:id="32" w:name="_Toc118704036"/>
      <w:r>
        <w:rPr>
          <w:sz w:val="20"/>
          <w:szCs w:val="20"/>
        </w:rPr>
        <w:t>E</w:t>
      </w:r>
      <w:r w:rsidR="006913A7" w:rsidRPr="00AF2FAE">
        <w:rPr>
          <w:sz w:val="20"/>
          <w:szCs w:val="20"/>
        </w:rPr>
        <w:t>ntretien avec le jury</w:t>
      </w:r>
      <w:bookmarkEnd w:id="32"/>
      <w:r w:rsidR="008E6913" w:rsidRPr="00AF2FAE">
        <w:rPr>
          <w:sz w:val="20"/>
          <w:szCs w:val="20"/>
        </w:rPr>
        <w:t xml:space="preserve"> </w:t>
      </w:r>
    </w:p>
    <w:p w14:paraId="20270056" w14:textId="3C8B187A" w:rsidR="008E6913" w:rsidRDefault="008E6913" w:rsidP="001D1E1C">
      <w:pPr>
        <w:spacing w:after="0" w:line="240" w:lineRule="auto"/>
        <w:ind w:right="0"/>
        <w:jc w:val="left"/>
      </w:pPr>
    </w:p>
    <w:p w14:paraId="0CA60DFF" w14:textId="51DB7312" w:rsidR="006913A7" w:rsidRPr="001D1E1C" w:rsidRDefault="006913A7" w:rsidP="001D1E1C">
      <w:pPr>
        <w:spacing w:after="0" w:line="240" w:lineRule="auto"/>
        <w:ind w:left="8" w:right="0" w:hanging="11"/>
        <w:rPr>
          <w:color w:val="auto"/>
        </w:rPr>
      </w:pPr>
      <w:r w:rsidRPr="001D1E1C">
        <w:rPr>
          <w:color w:val="auto"/>
        </w:rPr>
        <w:t>Lors de l</w:t>
      </w:r>
      <w:r w:rsidR="001D1E1C" w:rsidRPr="001D1E1C">
        <w:rPr>
          <w:color w:val="auto"/>
        </w:rPr>
        <w:t xml:space="preserve">’entretien, </w:t>
      </w:r>
      <w:r w:rsidRPr="001D1E1C">
        <w:rPr>
          <w:color w:val="auto"/>
        </w:rPr>
        <w:t xml:space="preserve">le candidat s'appuie sur </w:t>
      </w:r>
      <w:r w:rsidR="009F41B8" w:rsidRPr="001D1E1C">
        <w:rPr>
          <w:color w:val="auto"/>
        </w:rPr>
        <w:t xml:space="preserve">son </w:t>
      </w:r>
      <w:r w:rsidRPr="001D1E1C">
        <w:rPr>
          <w:color w:val="auto"/>
        </w:rPr>
        <w:t xml:space="preserve">dossier pour témoigner de sa </w:t>
      </w:r>
      <w:r w:rsidR="009F41B8" w:rsidRPr="001D1E1C">
        <w:rPr>
          <w:color w:val="auto"/>
        </w:rPr>
        <w:t>maitrise et de son aptitude aux pratiques de l’école inclusive.</w:t>
      </w:r>
    </w:p>
    <w:p w14:paraId="7E8F27FF" w14:textId="77777777" w:rsidR="00DC3C72" w:rsidRPr="001D1E1C" w:rsidRDefault="00DC3C72" w:rsidP="001D1E1C">
      <w:pPr>
        <w:spacing w:after="0" w:line="240" w:lineRule="auto"/>
        <w:ind w:left="18" w:right="3" w:hanging="11"/>
        <w:rPr>
          <w:color w:val="auto"/>
        </w:rPr>
      </w:pPr>
    </w:p>
    <w:p w14:paraId="5973AB34" w14:textId="3F564A74" w:rsidR="006913A7" w:rsidRPr="001D1E1C" w:rsidRDefault="006913A7" w:rsidP="001D1E1C">
      <w:pPr>
        <w:spacing w:after="0" w:line="240" w:lineRule="auto"/>
        <w:ind w:left="18" w:right="3" w:hanging="11"/>
        <w:rPr>
          <w:color w:val="auto"/>
        </w:rPr>
      </w:pPr>
      <w:r w:rsidRPr="001D1E1C">
        <w:rPr>
          <w:color w:val="auto"/>
        </w:rPr>
        <w:t xml:space="preserve">Les </w:t>
      </w:r>
      <w:r w:rsidR="00547E1C">
        <w:rPr>
          <w:color w:val="auto"/>
        </w:rPr>
        <w:t>quinze</w:t>
      </w:r>
      <w:r w:rsidRPr="001D1E1C">
        <w:rPr>
          <w:color w:val="auto"/>
        </w:rPr>
        <w:t xml:space="preserve"> minutes d’exposé ont </w:t>
      </w:r>
      <w:r w:rsidR="009F41B8" w:rsidRPr="001D1E1C">
        <w:rPr>
          <w:color w:val="auto"/>
        </w:rPr>
        <w:t xml:space="preserve">généralement </w:t>
      </w:r>
      <w:r w:rsidRPr="001D1E1C">
        <w:rPr>
          <w:color w:val="auto"/>
        </w:rPr>
        <w:t xml:space="preserve">fait l’objet d’une préparation </w:t>
      </w:r>
      <w:r w:rsidR="009F41B8" w:rsidRPr="001D1E1C">
        <w:rPr>
          <w:color w:val="auto"/>
        </w:rPr>
        <w:t xml:space="preserve">en amont de la part des candidats, les </w:t>
      </w:r>
      <w:r w:rsidRPr="001D1E1C">
        <w:rPr>
          <w:color w:val="auto"/>
        </w:rPr>
        <w:t xml:space="preserve">propos </w:t>
      </w:r>
      <w:r w:rsidR="009F41B8" w:rsidRPr="001D1E1C">
        <w:rPr>
          <w:color w:val="auto"/>
        </w:rPr>
        <w:t xml:space="preserve">sont </w:t>
      </w:r>
      <w:r w:rsidRPr="001D1E1C">
        <w:rPr>
          <w:color w:val="auto"/>
        </w:rPr>
        <w:t>structuré</w:t>
      </w:r>
      <w:r w:rsidR="009F41B8" w:rsidRPr="001D1E1C">
        <w:rPr>
          <w:color w:val="auto"/>
        </w:rPr>
        <w:t>s</w:t>
      </w:r>
      <w:r w:rsidRPr="001D1E1C">
        <w:rPr>
          <w:color w:val="auto"/>
        </w:rPr>
        <w:t>, étayé</w:t>
      </w:r>
      <w:r w:rsidR="009F41B8" w:rsidRPr="001D1E1C">
        <w:rPr>
          <w:color w:val="auto"/>
        </w:rPr>
        <w:t>s</w:t>
      </w:r>
      <w:r w:rsidRPr="001D1E1C">
        <w:rPr>
          <w:color w:val="auto"/>
        </w:rPr>
        <w:t xml:space="preserve"> et les candidats ont </w:t>
      </w:r>
      <w:r w:rsidR="009F41B8" w:rsidRPr="001D1E1C">
        <w:rPr>
          <w:color w:val="auto"/>
        </w:rPr>
        <w:t xml:space="preserve">adopté </w:t>
      </w:r>
      <w:r w:rsidRPr="001D1E1C">
        <w:rPr>
          <w:color w:val="auto"/>
        </w:rPr>
        <w:t>une posture professionnelle.</w:t>
      </w:r>
    </w:p>
    <w:p w14:paraId="7F255274" w14:textId="77777777" w:rsidR="009F41B8" w:rsidRPr="001D1E1C" w:rsidRDefault="009F41B8" w:rsidP="001D1E1C">
      <w:pPr>
        <w:spacing w:after="0" w:line="240" w:lineRule="auto"/>
        <w:ind w:left="18" w:right="3" w:hanging="11"/>
        <w:rPr>
          <w:color w:val="auto"/>
        </w:rPr>
      </w:pPr>
    </w:p>
    <w:p w14:paraId="3A63B3D6" w14:textId="51171FA1" w:rsidR="006913A7" w:rsidRPr="001D1E1C" w:rsidRDefault="006913A7" w:rsidP="001D1E1C">
      <w:pPr>
        <w:spacing w:after="0" w:line="240" w:lineRule="auto"/>
        <w:ind w:left="18" w:right="3" w:hanging="11"/>
        <w:rPr>
          <w:color w:val="auto"/>
        </w:rPr>
      </w:pPr>
      <w:r w:rsidRPr="001D1E1C">
        <w:rPr>
          <w:color w:val="auto"/>
        </w:rPr>
        <w:t xml:space="preserve">Face à ces attendus, les commissions ont, pour les meilleures prestations, apprécié :  </w:t>
      </w:r>
    </w:p>
    <w:p w14:paraId="1DF6E911" w14:textId="4FCB89F0" w:rsidR="006913A7" w:rsidRPr="001D1E1C" w:rsidRDefault="006913A7" w:rsidP="001D1E1C">
      <w:pPr>
        <w:spacing w:after="0" w:line="240" w:lineRule="auto"/>
        <w:ind w:left="18" w:right="3" w:hanging="11"/>
        <w:rPr>
          <w:color w:val="auto"/>
        </w:rPr>
      </w:pPr>
      <w:r w:rsidRPr="001D1E1C">
        <w:rPr>
          <w:color w:val="auto"/>
        </w:rPr>
        <w:t>- une présentation cohérente faisant clairement apparaître la démarche intellectuelle ;</w:t>
      </w:r>
    </w:p>
    <w:p w14:paraId="2458003A" w14:textId="0C6076F7" w:rsidR="006913A7" w:rsidRPr="001D1E1C" w:rsidRDefault="006913A7" w:rsidP="001D1E1C">
      <w:pPr>
        <w:spacing w:after="0" w:line="240" w:lineRule="auto"/>
        <w:ind w:left="18" w:right="3" w:hanging="11"/>
        <w:rPr>
          <w:color w:val="auto"/>
        </w:rPr>
      </w:pPr>
      <w:r w:rsidRPr="001D1E1C">
        <w:rPr>
          <w:color w:val="auto"/>
        </w:rPr>
        <w:t>- la préparation de la soutenance avec un exposé clair et structuré ;</w:t>
      </w:r>
    </w:p>
    <w:p w14:paraId="194DDAC4" w14:textId="7E2895BA" w:rsidR="00B751D9" w:rsidRPr="001D1E1C" w:rsidRDefault="006913A7" w:rsidP="001D1E1C">
      <w:pPr>
        <w:spacing w:after="0" w:line="240" w:lineRule="auto"/>
        <w:ind w:left="18" w:right="3" w:hanging="11"/>
        <w:rPr>
          <w:color w:val="auto"/>
        </w:rPr>
      </w:pPr>
      <w:r w:rsidRPr="001D1E1C">
        <w:rPr>
          <w:color w:val="auto"/>
        </w:rPr>
        <w:t xml:space="preserve">- des </w:t>
      </w:r>
      <w:r w:rsidR="00B751D9" w:rsidRPr="001D1E1C">
        <w:rPr>
          <w:color w:val="auto"/>
        </w:rPr>
        <w:t>candidats attentifs aux questions de la commission ;</w:t>
      </w:r>
    </w:p>
    <w:p w14:paraId="5F0D7CBF" w14:textId="76299866" w:rsidR="006913A7" w:rsidRPr="001D1E1C" w:rsidRDefault="00B751D9" w:rsidP="001D1E1C">
      <w:pPr>
        <w:spacing w:after="0" w:line="240" w:lineRule="auto"/>
        <w:ind w:left="18" w:right="3" w:hanging="11"/>
        <w:rPr>
          <w:color w:val="auto"/>
        </w:rPr>
      </w:pPr>
      <w:r w:rsidRPr="001D1E1C">
        <w:rPr>
          <w:color w:val="auto"/>
        </w:rPr>
        <w:t xml:space="preserve">- des </w:t>
      </w:r>
      <w:r w:rsidR="006913A7" w:rsidRPr="001D1E1C">
        <w:rPr>
          <w:color w:val="auto"/>
        </w:rPr>
        <w:t>référen</w:t>
      </w:r>
      <w:r w:rsidRPr="001D1E1C">
        <w:rPr>
          <w:color w:val="auto"/>
        </w:rPr>
        <w:t>ces</w:t>
      </w:r>
      <w:r w:rsidR="006913A7" w:rsidRPr="001D1E1C">
        <w:rPr>
          <w:color w:val="auto"/>
        </w:rPr>
        <w:t xml:space="preserve"> théoriques exposé</w:t>
      </w:r>
      <w:r w:rsidRPr="001D1E1C">
        <w:rPr>
          <w:color w:val="auto"/>
        </w:rPr>
        <w:t>e</w:t>
      </w:r>
      <w:r w:rsidR="006913A7" w:rsidRPr="001D1E1C">
        <w:rPr>
          <w:color w:val="auto"/>
        </w:rPr>
        <w:t>s clairement et assimilé</w:t>
      </w:r>
      <w:r w:rsidRPr="001D1E1C">
        <w:rPr>
          <w:color w:val="auto"/>
        </w:rPr>
        <w:t>e</w:t>
      </w:r>
      <w:r w:rsidR="00547E1C">
        <w:rPr>
          <w:color w:val="auto"/>
        </w:rPr>
        <w:t>s.</w:t>
      </w:r>
    </w:p>
    <w:p w14:paraId="3DDF757B" w14:textId="4B110D59" w:rsidR="006913A7" w:rsidRPr="001D1E1C" w:rsidRDefault="006913A7" w:rsidP="001D1E1C">
      <w:pPr>
        <w:spacing w:after="0" w:line="240" w:lineRule="auto"/>
        <w:ind w:left="18" w:right="3" w:hanging="11"/>
        <w:rPr>
          <w:color w:val="auto"/>
        </w:rPr>
      </w:pPr>
    </w:p>
    <w:p w14:paraId="40AAC3D4" w14:textId="77777777" w:rsidR="006913A7" w:rsidRPr="001D1E1C" w:rsidRDefault="006913A7" w:rsidP="001D1E1C">
      <w:pPr>
        <w:spacing w:after="0" w:line="240" w:lineRule="auto"/>
        <w:ind w:left="18" w:right="3" w:hanging="11"/>
        <w:rPr>
          <w:color w:val="auto"/>
        </w:rPr>
      </w:pPr>
      <w:r w:rsidRPr="001D1E1C">
        <w:rPr>
          <w:color w:val="auto"/>
        </w:rPr>
        <w:t>Les commissions ont parfois regretté :</w:t>
      </w:r>
    </w:p>
    <w:p w14:paraId="7227752D" w14:textId="77777777" w:rsidR="006913A7" w:rsidRPr="001D1E1C" w:rsidRDefault="006913A7" w:rsidP="001D1E1C">
      <w:pPr>
        <w:spacing w:after="0" w:line="240" w:lineRule="auto"/>
        <w:ind w:left="18" w:right="3" w:hanging="11"/>
        <w:rPr>
          <w:color w:val="auto"/>
        </w:rPr>
      </w:pPr>
      <w:r w:rsidRPr="001D1E1C">
        <w:rPr>
          <w:color w:val="auto"/>
        </w:rPr>
        <w:t>- des références théoriques insuffisamment maîtrisées ;</w:t>
      </w:r>
    </w:p>
    <w:p w14:paraId="6EC74564" w14:textId="395C581E" w:rsidR="006913A7" w:rsidRPr="001D1E1C" w:rsidRDefault="006913A7" w:rsidP="001D1E1C">
      <w:pPr>
        <w:spacing w:after="0" w:line="240" w:lineRule="auto"/>
        <w:ind w:left="18" w:right="3" w:hanging="11"/>
        <w:rPr>
          <w:color w:val="auto"/>
        </w:rPr>
      </w:pPr>
      <w:r w:rsidRPr="001D1E1C">
        <w:rPr>
          <w:color w:val="auto"/>
        </w:rPr>
        <w:t xml:space="preserve">- </w:t>
      </w:r>
      <w:r w:rsidR="00DC3C72" w:rsidRPr="001D1E1C">
        <w:rPr>
          <w:color w:val="auto"/>
        </w:rPr>
        <w:t xml:space="preserve">la difficulté à s’appuyer sur </w:t>
      </w:r>
      <w:r w:rsidRPr="001D1E1C">
        <w:rPr>
          <w:color w:val="auto"/>
        </w:rPr>
        <w:t xml:space="preserve">un dossier </w:t>
      </w:r>
      <w:r w:rsidR="00DC3C72" w:rsidRPr="001D1E1C">
        <w:rPr>
          <w:color w:val="auto"/>
        </w:rPr>
        <w:t>présentant une juxtaposition d</w:t>
      </w:r>
      <w:r w:rsidR="009F41B8" w:rsidRPr="001D1E1C">
        <w:rPr>
          <w:color w:val="auto"/>
        </w:rPr>
        <w:t>’activités</w:t>
      </w:r>
      <w:r w:rsidRPr="001D1E1C">
        <w:rPr>
          <w:color w:val="auto"/>
        </w:rPr>
        <w:t xml:space="preserve"> sans lien entre </w:t>
      </w:r>
      <w:r w:rsidR="009F41B8" w:rsidRPr="001D1E1C">
        <w:rPr>
          <w:color w:val="auto"/>
        </w:rPr>
        <w:t xml:space="preserve">elles </w:t>
      </w:r>
      <w:r w:rsidRPr="001D1E1C">
        <w:rPr>
          <w:color w:val="auto"/>
        </w:rPr>
        <w:t>;</w:t>
      </w:r>
    </w:p>
    <w:p w14:paraId="18BFC090" w14:textId="314566EF" w:rsidR="00DC3C72" w:rsidRPr="001D1E1C" w:rsidRDefault="00DC3C72" w:rsidP="001D1E1C">
      <w:pPr>
        <w:spacing w:after="0" w:line="240" w:lineRule="auto"/>
        <w:ind w:left="18" w:right="3" w:hanging="11"/>
        <w:rPr>
          <w:color w:val="auto"/>
        </w:rPr>
      </w:pPr>
      <w:r w:rsidRPr="001D1E1C">
        <w:rPr>
          <w:color w:val="auto"/>
        </w:rPr>
        <w:t>- la difficulté à ne pas paraphraser le dossier pour réussir à expliciter ses démarches, à analyse son positionnement, à expliciter la manière d’observer et répondre aux besoins des élèves ;</w:t>
      </w:r>
    </w:p>
    <w:p w14:paraId="0F4B09D1" w14:textId="1A1ABB20" w:rsidR="00DC3C72" w:rsidRPr="001D1E1C" w:rsidRDefault="00DC3C72" w:rsidP="001D1E1C">
      <w:pPr>
        <w:spacing w:after="0" w:line="240" w:lineRule="auto"/>
        <w:ind w:left="20" w:right="3" w:hanging="11"/>
        <w:rPr>
          <w:color w:val="auto"/>
        </w:rPr>
      </w:pPr>
      <w:r w:rsidRPr="001D1E1C">
        <w:rPr>
          <w:color w:val="auto"/>
        </w:rPr>
        <w:t>- la moindre mise en valeur des missions de l'enseignant spécialisé par rapport à l’enseignant non spécialisé ;</w:t>
      </w:r>
    </w:p>
    <w:p w14:paraId="2C001400" w14:textId="600E7A7A" w:rsidR="00DC3C72" w:rsidRPr="001D1E1C" w:rsidRDefault="00DC3C72" w:rsidP="001D1E1C">
      <w:pPr>
        <w:spacing w:after="0" w:line="240" w:lineRule="auto"/>
        <w:ind w:left="20" w:right="3" w:hanging="11"/>
        <w:rPr>
          <w:color w:val="auto"/>
        </w:rPr>
      </w:pPr>
      <w:r w:rsidRPr="001D1E1C">
        <w:rPr>
          <w:color w:val="auto"/>
        </w:rPr>
        <w:t xml:space="preserve">- le manque de maitrise des références réglementaires et théoriques qui fondent le positionnement professionnel, notamment celles qui posent les enjeux des politiques éducatives, </w:t>
      </w:r>
      <w:r w:rsidR="00547E1C">
        <w:rPr>
          <w:color w:val="auto"/>
        </w:rPr>
        <w:t>l</w:t>
      </w:r>
      <w:r w:rsidRPr="001D1E1C">
        <w:rPr>
          <w:color w:val="auto"/>
        </w:rPr>
        <w:t>es valeurs et principes de l’école inclusive ;</w:t>
      </w:r>
    </w:p>
    <w:p w14:paraId="2F3CE6CE" w14:textId="4A7BE55C" w:rsidR="00DC3C72" w:rsidRPr="001D1E1C" w:rsidRDefault="00DC3C72" w:rsidP="001D1E1C">
      <w:pPr>
        <w:spacing w:after="0" w:line="240" w:lineRule="auto"/>
        <w:ind w:left="20" w:right="3" w:hanging="11"/>
        <w:rPr>
          <w:color w:val="auto"/>
        </w:rPr>
      </w:pPr>
      <w:r w:rsidRPr="001D1E1C">
        <w:rPr>
          <w:color w:val="auto"/>
        </w:rPr>
        <w:t>- une maîtrise des concepts didactiques et pédagogiques parfois lacunaires ;</w:t>
      </w:r>
    </w:p>
    <w:p w14:paraId="4BE21B0C" w14:textId="497472AF" w:rsidR="00DC3C72" w:rsidRPr="001D1E1C" w:rsidRDefault="00B751D9" w:rsidP="001D1E1C">
      <w:pPr>
        <w:spacing w:after="0" w:line="240" w:lineRule="auto"/>
        <w:ind w:left="20" w:right="3" w:hanging="11"/>
        <w:rPr>
          <w:color w:val="auto"/>
        </w:rPr>
      </w:pPr>
      <w:r w:rsidRPr="001D1E1C">
        <w:rPr>
          <w:color w:val="auto"/>
        </w:rPr>
        <w:t>- un manque d’audace, d’origin</w:t>
      </w:r>
      <w:r w:rsidR="00DC3C72" w:rsidRPr="001D1E1C">
        <w:rPr>
          <w:color w:val="auto"/>
        </w:rPr>
        <w:t>alité</w:t>
      </w:r>
      <w:r w:rsidRPr="001D1E1C">
        <w:rPr>
          <w:color w:val="auto"/>
        </w:rPr>
        <w:t xml:space="preserve"> et </w:t>
      </w:r>
      <w:r w:rsidR="00DC3C72" w:rsidRPr="001D1E1C">
        <w:rPr>
          <w:color w:val="auto"/>
        </w:rPr>
        <w:t>de créativité</w:t>
      </w:r>
      <w:r w:rsidRPr="001D1E1C">
        <w:rPr>
          <w:color w:val="auto"/>
        </w:rPr>
        <w:t xml:space="preserve"> dans la manière de présenter ses activités</w:t>
      </w:r>
      <w:r w:rsidR="001D1E1C" w:rsidRPr="001D1E1C">
        <w:rPr>
          <w:color w:val="auto"/>
        </w:rPr>
        <w:t>.</w:t>
      </w:r>
    </w:p>
    <w:p w14:paraId="67A94B4A" w14:textId="77777777" w:rsidR="00DC3C72" w:rsidRDefault="00DC3C72" w:rsidP="006913A7">
      <w:pPr>
        <w:spacing w:after="0" w:line="240" w:lineRule="auto"/>
        <w:ind w:right="3"/>
        <w:rPr>
          <w:b/>
        </w:rPr>
      </w:pPr>
    </w:p>
    <w:p w14:paraId="5CA20514" w14:textId="77777777" w:rsidR="00BC048F" w:rsidRPr="00AF2FAE" w:rsidRDefault="00651770" w:rsidP="005A6CF5">
      <w:pPr>
        <w:pStyle w:val="Titre1"/>
        <w:spacing w:line="240" w:lineRule="auto"/>
        <w:jc w:val="left"/>
        <w:rPr>
          <w:sz w:val="28"/>
          <w:szCs w:val="28"/>
        </w:rPr>
      </w:pPr>
      <w:bookmarkStart w:id="33" w:name="_Toc118704037"/>
      <w:r w:rsidRPr="00AF2FAE">
        <w:rPr>
          <w:sz w:val="28"/>
          <w:szCs w:val="28"/>
        </w:rPr>
        <w:t>Conclusion</w:t>
      </w:r>
      <w:bookmarkEnd w:id="33"/>
      <w:r w:rsidRPr="00AF2FAE">
        <w:rPr>
          <w:sz w:val="28"/>
          <w:szCs w:val="28"/>
        </w:rPr>
        <w:t xml:space="preserve"> </w:t>
      </w:r>
    </w:p>
    <w:p w14:paraId="4EA9B9FD" w14:textId="77777777" w:rsidR="00BC048F" w:rsidRDefault="00651770" w:rsidP="005A6CF5">
      <w:pPr>
        <w:spacing w:after="0" w:line="240" w:lineRule="auto"/>
        <w:ind w:left="0" w:right="0" w:firstLine="0"/>
        <w:jc w:val="left"/>
      </w:pPr>
      <w:r>
        <w:t xml:space="preserve"> </w:t>
      </w:r>
    </w:p>
    <w:p w14:paraId="60510410" w14:textId="0B9FF5DB" w:rsidR="00BC048F" w:rsidRPr="001D1E1C" w:rsidRDefault="005A6CF5" w:rsidP="001D1E1C">
      <w:pPr>
        <w:spacing w:after="0" w:line="240" w:lineRule="auto"/>
        <w:ind w:right="3"/>
        <w:rPr>
          <w:color w:val="auto"/>
        </w:rPr>
      </w:pPr>
      <w:r w:rsidRPr="001D1E1C">
        <w:rPr>
          <w:color w:val="auto"/>
        </w:rPr>
        <w:t>Que ce soit par voie d’examen ou de validation des acquis de l’expérience professionnelle, l</w:t>
      </w:r>
      <w:r w:rsidR="00651770" w:rsidRPr="001D1E1C">
        <w:rPr>
          <w:color w:val="auto"/>
        </w:rPr>
        <w:t>’obtention du C</w:t>
      </w:r>
      <w:r w:rsidR="001C6E4F">
        <w:rPr>
          <w:color w:val="auto"/>
        </w:rPr>
        <w:t>appei est un exercice exigeant. Cette certification, qui permet un engagement professionnel pérenne sur tout poste de l’enseignement adapté ou spécialisé,</w:t>
      </w:r>
      <w:r w:rsidR="00651770" w:rsidRPr="001D1E1C">
        <w:rPr>
          <w:color w:val="auto"/>
        </w:rPr>
        <w:t xml:space="preserve"> nécessite de la part d</w:t>
      </w:r>
      <w:r w:rsidRPr="001D1E1C">
        <w:rPr>
          <w:color w:val="auto"/>
        </w:rPr>
        <w:t>es</w:t>
      </w:r>
      <w:r w:rsidR="00651770" w:rsidRPr="001D1E1C">
        <w:rPr>
          <w:color w:val="auto"/>
        </w:rPr>
        <w:t xml:space="preserve"> candidat</w:t>
      </w:r>
      <w:r w:rsidRPr="001D1E1C">
        <w:rPr>
          <w:color w:val="auto"/>
        </w:rPr>
        <w:t>s</w:t>
      </w:r>
      <w:r w:rsidR="00651770" w:rsidRPr="001D1E1C">
        <w:rPr>
          <w:color w:val="auto"/>
        </w:rPr>
        <w:t xml:space="preserve"> de mobiliser des compétences professionnelles </w:t>
      </w:r>
      <w:r w:rsidRPr="001D1E1C">
        <w:rPr>
          <w:color w:val="auto"/>
        </w:rPr>
        <w:t xml:space="preserve">et réflexives </w:t>
      </w:r>
      <w:r w:rsidR="00651770" w:rsidRPr="001D1E1C">
        <w:rPr>
          <w:color w:val="auto"/>
        </w:rPr>
        <w:t xml:space="preserve">dans la pratique de classe : analyse des difficultés, adaptations pédagogiques, gestion du groupe </w:t>
      </w:r>
      <w:r w:rsidR="001C6E4F">
        <w:rPr>
          <w:color w:val="auto"/>
        </w:rPr>
        <w:t>et des besoins particuliers…</w:t>
      </w:r>
    </w:p>
    <w:p w14:paraId="1FD6111E" w14:textId="10BCB151" w:rsidR="00BC048F" w:rsidRPr="001D1E1C" w:rsidRDefault="00651770" w:rsidP="001C6E4F">
      <w:pPr>
        <w:spacing w:after="0" w:line="240" w:lineRule="auto"/>
        <w:ind w:right="3"/>
        <w:rPr>
          <w:color w:val="auto"/>
        </w:rPr>
      </w:pPr>
      <w:r w:rsidRPr="001D1E1C">
        <w:rPr>
          <w:color w:val="auto"/>
        </w:rPr>
        <w:t>Les candidats se doivent d’être capables de s’approprier la culture pédagogique en lien avec la scolarisation des élèves à besoins éducatifs particuliers et de comprendre ses enjeux spécifiques : l’environnement réglementaire, le travail en partenariat,</w:t>
      </w:r>
      <w:r w:rsidR="001C6E4F">
        <w:rPr>
          <w:color w:val="auto"/>
        </w:rPr>
        <w:t xml:space="preserve"> la relation avec les familles…</w:t>
      </w:r>
    </w:p>
    <w:p w14:paraId="02FB12B5" w14:textId="77777777" w:rsidR="001C6E4F" w:rsidRDefault="001C6E4F" w:rsidP="001D1E1C">
      <w:pPr>
        <w:spacing w:after="0" w:line="240" w:lineRule="auto"/>
        <w:ind w:right="3"/>
        <w:rPr>
          <w:color w:val="auto"/>
        </w:rPr>
      </w:pPr>
    </w:p>
    <w:p w14:paraId="3763AC2B" w14:textId="47D4B171" w:rsidR="00BC048F" w:rsidRPr="001D1E1C" w:rsidRDefault="00651770" w:rsidP="001C6E4F">
      <w:pPr>
        <w:spacing w:after="0" w:line="240" w:lineRule="auto"/>
        <w:ind w:right="3"/>
        <w:rPr>
          <w:color w:val="auto"/>
        </w:rPr>
      </w:pPr>
      <w:r w:rsidRPr="001D1E1C">
        <w:rPr>
          <w:color w:val="auto"/>
        </w:rPr>
        <w:t>Il convient de s’y préparer</w:t>
      </w:r>
      <w:r w:rsidR="001C6E4F">
        <w:rPr>
          <w:color w:val="auto"/>
        </w:rPr>
        <w:t xml:space="preserve"> et u</w:t>
      </w:r>
      <w:r w:rsidRPr="001D1E1C">
        <w:rPr>
          <w:color w:val="auto"/>
        </w:rPr>
        <w:t xml:space="preserve">ne bonne maîtrise des connaissances </w:t>
      </w:r>
      <w:r w:rsidR="001C6E4F">
        <w:rPr>
          <w:color w:val="auto"/>
        </w:rPr>
        <w:t xml:space="preserve">didactiques </w:t>
      </w:r>
      <w:r w:rsidRPr="001D1E1C">
        <w:rPr>
          <w:color w:val="auto"/>
        </w:rPr>
        <w:t xml:space="preserve">et compétences pédagogiques est </w:t>
      </w:r>
      <w:r w:rsidR="001C6E4F">
        <w:rPr>
          <w:color w:val="auto"/>
        </w:rPr>
        <w:t>un préalable indispensable</w:t>
      </w:r>
      <w:r w:rsidRPr="001D1E1C">
        <w:rPr>
          <w:color w:val="auto"/>
        </w:rPr>
        <w:t xml:space="preserve">. Il convient </w:t>
      </w:r>
      <w:r w:rsidR="001C6E4F">
        <w:rPr>
          <w:color w:val="auto"/>
        </w:rPr>
        <w:t xml:space="preserve">donc </w:t>
      </w:r>
      <w:r w:rsidRPr="001D1E1C">
        <w:rPr>
          <w:color w:val="auto"/>
        </w:rPr>
        <w:t xml:space="preserve">de maîtriser les principaux processus d’apprentissage afin d’identifier les difficultés spécifiques des élèves et de proposer les adaptations à mettre en œuvre pour concevoir des séances </w:t>
      </w:r>
      <w:r w:rsidR="005A6CF5" w:rsidRPr="001D1E1C">
        <w:rPr>
          <w:color w:val="auto"/>
        </w:rPr>
        <w:t>d’apprentissage</w:t>
      </w:r>
      <w:r w:rsidR="001C6E4F">
        <w:rPr>
          <w:color w:val="auto"/>
        </w:rPr>
        <w:t xml:space="preserve"> au bénéfice des progrès des élèves</w:t>
      </w:r>
      <w:r w:rsidR="005A6CF5" w:rsidRPr="001D1E1C">
        <w:rPr>
          <w:color w:val="auto"/>
        </w:rPr>
        <w:t>.</w:t>
      </w:r>
    </w:p>
    <w:p w14:paraId="05D0B5C8" w14:textId="7681ECAE" w:rsidR="00BC048F" w:rsidRPr="001D1E1C" w:rsidRDefault="00651770" w:rsidP="001D1E1C">
      <w:pPr>
        <w:spacing w:after="0" w:line="240" w:lineRule="auto"/>
        <w:ind w:right="3"/>
        <w:rPr>
          <w:color w:val="auto"/>
        </w:rPr>
      </w:pPr>
      <w:r w:rsidRPr="001D1E1C">
        <w:rPr>
          <w:color w:val="auto"/>
        </w:rPr>
        <w:lastRenderedPageBreak/>
        <w:t>Il apparaît que les candidats, qui maîtrisent bien les compétences didactiques et pédagogiques ordinairement mises en œuvre dans la classe, parviennent à obtenir le certificat lorsqu’ils se préparent effectivement à la passation des épreuves par une démarche de formation aux problématique</w:t>
      </w:r>
      <w:r w:rsidR="005A6CF5" w:rsidRPr="001D1E1C">
        <w:rPr>
          <w:color w:val="auto"/>
        </w:rPr>
        <w:t>s de l’enseignement spécialisé.</w:t>
      </w:r>
    </w:p>
    <w:p w14:paraId="32DA6A10" w14:textId="77777777" w:rsidR="00BC048F" w:rsidRPr="001D1E1C" w:rsidRDefault="00651770" w:rsidP="001D1E1C">
      <w:pPr>
        <w:spacing w:after="0" w:line="240" w:lineRule="auto"/>
        <w:ind w:right="0"/>
        <w:rPr>
          <w:color w:val="auto"/>
        </w:rPr>
      </w:pPr>
      <w:r w:rsidRPr="001D1E1C">
        <w:rPr>
          <w:color w:val="auto"/>
        </w:rPr>
        <w:t xml:space="preserve"> </w:t>
      </w:r>
    </w:p>
    <w:p w14:paraId="72FD610D" w14:textId="70BD2842" w:rsidR="00BC048F" w:rsidRDefault="00651770" w:rsidP="001D1E1C">
      <w:pPr>
        <w:spacing w:after="0" w:line="240" w:lineRule="auto"/>
        <w:ind w:right="3"/>
      </w:pPr>
      <w:r w:rsidRPr="001D1E1C">
        <w:rPr>
          <w:color w:val="auto"/>
        </w:rPr>
        <w:t>Il est rappelé que l’examen n’est en aucun cas une situation d’inspection et que, pour les candidats, les notes obtenues ne conduisent pas à mention et n’ont aucune incidence sur l</w:t>
      </w:r>
      <w:r w:rsidR="005A6CF5" w:rsidRPr="001D1E1C">
        <w:rPr>
          <w:color w:val="auto"/>
        </w:rPr>
        <w:t>e déroulement de leur carrière.</w:t>
      </w:r>
      <w:r w:rsidRPr="001D1E1C">
        <w:rPr>
          <w:color w:val="auto"/>
        </w:rPr>
        <w:t xml:space="preserve"> </w:t>
      </w:r>
      <w:r>
        <w:tab/>
        <w:t xml:space="preserve"> </w:t>
      </w:r>
    </w:p>
    <w:p w14:paraId="7D8114F3" w14:textId="77777777" w:rsidR="00BC048F" w:rsidRDefault="00651770">
      <w:pPr>
        <w:spacing w:after="17" w:line="259" w:lineRule="auto"/>
        <w:ind w:left="0" w:right="0" w:firstLine="0"/>
        <w:jc w:val="left"/>
      </w:pPr>
      <w:r>
        <w:t xml:space="preserve"> </w:t>
      </w:r>
    </w:p>
    <w:p w14:paraId="5C0DA5C9" w14:textId="77777777" w:rsidR="00BC048F" w:rsidRDefault="00651770">
      <w:pPr>
        <w:spacing w:after="0" w:line="259" w:lineRule="auto"/>
        <w:ind w:left="0" w:right="0" w:firstLine="0"/>
        <w:jc w:val="left"/>
      </w:pPr>
      <w:r>
        <w:t xml:space="preserve"> </w:t>
      </w:r>
    </w:p>
    <w:p w14:paraId="129E056F" w14:textId="77777777" w:rsidR="00BC048F" w:rsidRDefault="00651770">
      <w:pPr>
        <w:ind w:left="5771" w:right="3"/>
      </w:pPr>
      <w:r>
        <w:t xml:space="preserve">Le président du jury, </w:t>
      </w:r>
    </w:p>
    <w:p w14:paraId="53433F00" w14:textId="1D20ED8B" w:rsidR="00BC048F" w:rsidRDefault="00BC048F">
      <w:pPr>
        <w:spacing w:after="0" w:line="259" w:lineRule="auto"/>
        <w:ind w:left="5939" w:right="0" w:firstLine="0"/>
        <w:jc w:val="left"/>
      </w:pPr>
    </w:p>
    <w:p w14:paraId="1345BA4D" w14:textId="36F93D1F" w:rsidR="001D1E1C" w:rsidRDefault="001C6E4F">
      <w:pPr>
        <w:spacing w:after="0" w:line="259" w:lineRule="auto"/>
        <w:ind w:left="5939" w:right="0" w:firstLine="0"/>
        <w:jc w:val="left"/>
      </w:pPr>
      <w:r>
        <w:rPr>
          <w:noProof/>
          <w:lang w:bidi="ar-SA"/>
        </w:rPr>
        <w:drawing>
          <wp:inline distT="0" distB="0" distL="0" distR="0" wp14:anchorId="12AA8E1B" wp14:editId="16A6FE91">
            <wp:extent cx="1982250" cy="65305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25227" cy="667215"/>
                    </a:xfrm>
                    <a:prstGeom prst="rect">
                      <a:avLst/>
                    </a:prstGeom>
                  </pic:spPr>
                </pic:pic>
              </a:graphicData>
            </a:graphic>
          </wp:inline>
        </w:drawing>
      </w:r>
    </w:p>
    <w:p w14:paraId="63E97AD5" w14:textId="3E00478C" w:rsidR="001D1E1C" w:rsidRDefault="001D1E1C">
      <w:pPr>
        <w:spacing w:after="0" w:line="259" w:lineRule="auto"/>
        <w:ind w:left="5939" w:right="0" w:firstLine="0"/>
        <w:jc w:val="left"/>
      </w:pPr>
    </w:p>
    <w:p w14:paraId="2BC5A34C" w14:textId="77777777" w:rsidR="001D1E1C" w:rsidRDefault="001D1E1C">
      <w:pPr>
        <w:spacing w:after="0" w:line="259" w:lineRule="auto"/>
        <w:ind w:left="5939" w:right="0" w:firstLine="0"/>
        <w:jc w:val="left"/>
      </w:pPr>
    </w:p>
    <w:p w14:paraId="55D4CE5F" w14:textId="78F0103D" w:rsidR="00BC048F" w:rsidRDefault="005A6CF5">
      <w:pPr>
        <w:spacing w:after="0" w:line="259" w:lineRule="auto"/>
        <w:ind w:left="3482" w:right="0" w:firstLine="0"/>
        <w:jc w:val="center"/>
      </w:pPr>
      <w:r>
        <w:t>Julien Roche</w:t>
      </w:r>
      <w:r w:rsidR="00651770">
        <w:t xml:space="preserve"> </w:t>
      </w:r>
    </w:p>
    <w:p w14:paraId="5FFDF783" w14:textId="77777777" w:rsidR="00BC048F" w:rsidRDefault="00651770">
      <w:pPr>
        <w:spacing w:after="0" w:line="259" w:lineRule="auto"/>
        <w:ind w:left="0" w:right="0" w:firstLine="0"/>
        <w:jc w:val="left"/>
      </w:pPr>
      <w:r>
        <w:t xml:space="preserve"> </w:t>
      </w:r>
    </w:p>
    <w:p w14:paraId="2D0D5719" w14:textId="77777777" w:rsidR="00BC048F" w:rsidRDefault="00651770">
      <w:pPr>
        <w:spacing w:after="0" w:line="259" w:lineRule="auto"/>
        <w:ind w:left="0" w:right="0" w:firstLine="0"/>
        <w:jc w:val="left"/>
      </w:pPr>
      <w:r>
        <w:t xml:space="preserve"> </w:t>
      </w:r>
    </w:p>
    <w:sectPr w:rsidR="00BC048F">
      <w:footerReference w:type="even" r:id="rId10"/>
      <w:footerReference w:type="default" r:id="rId11"/>
      <w:footerReference w:type="first" r:id="rId12"/>
      <w:pgSz w:w="11906" w:h="16838"/>
      <w:pgMar w:top="1133" w:right="1126" w:bottom="1159" w:left="1419"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85046" w14:textId="77777777" w:rsidR="00561933" w:rsidRDefault="00561933">
      <w:pPr>
        <w:spacing w:after="0" w:line="240" w:lineRule="auto"/>
      </w:pPr>
      <w:r>
        <w:separator/>
      </w:r>
    </w:p>
  </w:endnote>
  <w:endnote w:type="continuationSeparator" w:id="0">
    <w:p w14:paraId="23157FEA" w14:textId="77777777" w:rsidR="00561933" w:rsidRDefault="00561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2C180" w14:textId="77777777" w:rsidR="00031F11" w:rsidRDefault="00031F11">
    <w:pPr>
      <w:tabs>
        <w:tab w:val="right" w:pos="9362"/>
      </w:tabs>
      <w:spacing w:after="0" w:line="259" w:lineRule="auto"/>
      <w:ind w:left="0" w:right="0" w:firstLine="0"/>
      <w:jc w:val="left"/>
    </w:pPr>
    <w:r>
      <w:rPr>
        <w:rFonts w:ascii="Calibri" w:eastAsia="Calibri" w:hAnsi="Calibri" w:cs="Calibri"/>
        <w:sz w:val="24"/>
      </w:rPr>
      <w:t xml:space="preserve">Rapport du jury plénier académique – Session Juin 2019 </w:t>
    </w:r>
    <w:r>
      <w:rPr>
        <w:rFonts w:ascii="Calibri" w:eastAsia="Calibri" w:hAnsi="Calibri" w:cs="Calibri"/>
        <w:sz w:val="24"/>
      </w:rPr>
      <w:tab/>
      <w:t xml:space="preserve"> </w:t>
    </w:r>
    <w:r>
      <w:fldChar w:fldCharType="begin"/>
    </w:r>
    <w:r>
      <w:instrText xml:space="preserve"> PAGE   \* MERGEFORMAT </w:instrText>
    </w:r>
    <w:r>
      <w:fldChar w:fldCharType="separate"/>
    </w:r>
    <w:r>
      <w:rPr>
        <w:rFonts w:ascii="Calibri" w:eastAsia="Calibri" w:hAnsi="Calibri" w:cs="Calibri"/>
        <w:sz w:val="24"/>
      </w:rPr>
      <w:t>1</w:t>
    </w:r>
    <w:r>
      <w:rPr>
        <w:rFonts w:ascii="Calibri" w:eastAsia="Calibri" w:hAnsi="Calibri" w:cs="Calibri"/>
        <w:sz w:val="24"/>
      </w:rPr>
      <w:fldChar w:fldCharType="end"/>
    </w:r>
    <w:r>
      <w:rPr>
        <w:rFonts w:ascii="Calibri" w:eastAsia="Calibri" w:hAnsi="Calibri" w:cs="Calibri"/>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E2A05" w14:textId="44E7F026" w:rsidR="00031F11" w:rsidRDefault="00031F11">
    <w:pPr>
      <w:tabs>
        <w:tab w:val="right" w:pos="9362"/>
      </w:tabs>
      <w:spacing w:after="0" w:line="259" w:lineRule="auto"/>
      <w:ind w:left="0" w:right="0" w:firstLine="0"/>
      <w:jc w:val="left"/>
    </w:pPr>
    <w:r>
      <w:rPr>
        <w:rFonts w:ascii="Calibri" w:eastAsia="Calibri" w:hAnsi="Calibri" w:cs="Calibri"/>
        <w:sz w:val="24"/>
      </w:rPr>
      <w:t xml:space="preserve">Rapport du jury plénier académique – Session Juin 2022 </w:t>
    </w:r>
    <w:r>
      <w:rPr>
        <w:rFonts w:ascii="Calibri" w:eastAsia="Calibri" w:hAnsi="Calibri" w:cs="Calibri"/>
        <w:sz w:val="24"/>
      </w:rPr>
      <w:tab/>
      <w:t xml:space="preserve"> </w:t>
    </w:r>
    <w:r>
      <w:fldChar w:fldCharType="begin"/>
    </w:r>
    <w:r>
      <w:instrText xml:space="preserve"> PAGE   \* MERGEFORMAT </w:instrText>
    </w:r>
    <w:r>
      <w:fldChar w:fldCharType="separate"/>
    </w:r>
    <w:r w:rsidR="00FB735D" w:rsidRPr="00FB735D">
      <w:rPr>
        <w:rFonts w:ascii="Calibri" w:eastAsia="Calibri" w:hAnsi="Calibri" w:cs="Calibri"/>
        <w:noProof/>
        <w:sz w:val="24"/>
      </w:rPr>
      <w:t>3</w:t>
    </w:r>
    <w:r>
      <w:rPr>
        <w:rFonts w:ascii="Calibri" w:eastAsia="Calibri" w:hAnsi="Calibri" w:cs="Calibri"/>
        <w:sz w:val="24"/>
      </w:rPr>
      <w:fldChar w:fldCharType="end"/>
    </w:r>
    <w:r>
      <w:rPr>
        <w:rFonts w:ascii="Calibri" w:eastAsia="Calibri" w:hAnsi="Calibri" w:cs="Calibri"/>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CDFAA" w14:textId="77777777" w:rsidR="00031F11" w:rsidRDefault="00031F11">
    <w:pPr>
      <w:tabs>
        <w:tab w:val="right" w:pos="9362"/>
      </w:tabs>
      <w:spacing w:after="0" w:line="259" w:lineRule="auto"/>
      <w:ind w:left="0" w:right="0" w:firstLine="0"/>
      <w:jc w:val="left"/>
    </w:pPr>
    <w:r>
      <w:rPr>
        <w:rFonts w:ascii="Calibri" w:eastAsia="Calibri" w:hAnsi="Calibri" w:cs="Calibri"/>
        <w:sz w:val="24"/>
      </w:rPr>
      <w:t xml:space="preserve">Rapport du jury plénier académique – Session Juin 2019 </w:t>
    </w:r>
    <w:r>
      <w:rPr>
        <w:rFonts w:ascii="Calibri" w:eastAsia="Calibri" w:hAnsi="Calibri" w:cs="Calibri"/>
        <w:sz w:val="24"/>
      </w:rPr>
      <w:tab/>
      <w:t xml:space="preserve"> </w:t>
    </w:r>
    <w:r>
      <w:fldChar w:fldCharType="begin"/>
    </w:r>
    <w:r>
      <w:instrText xml:space="preserve"> PAGE   \* MERGEFORMAT </w:instrText>
    </w:r>
    <w:r>
      <w:fldChar w:fldCharType="separate"/>
    </w:r>
    <w:r>
      <w:rPr>
        <w:rFonts w:ascii="Calibri" w:eastAsia="Calibri" w:hAnsi="Calibri" w:cs="Calibri"/>
        <w:sz w:val="24"/>
      </w:rPr>
      <w:t>1</w:t>
    </w:r>
    <w:r>
      <w:rPr>
        <w:rFonts w:ascii="Calibri" w:eastAsia="Calibri" w:hAnsi="Calibri" w:cs="Calibri"/>
        <w:sz w:val="24"/>
      </w:rPr>
      <w:fldChar w:fldCharType="end"/>
    </w:r>
    <w:r>
      <w:rPr>
        <w:rFonts w:ascii="Calibri" w:eastAsia="Calibri" w:hAnsi="Calibri" w:cs="Calibri"/>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64122" w14:textId="77777777" w:rsidR="00561933" w:rsidRDefault="00561933">
      <w:pPr>
        <w:spacing w:after="0" w:line="240" w:lineRule="auto"/>
      </w:pPr>
      <w:r>
        <w:separator/>
      </w:r>
    </w:p>
  </w:footnote>
  <w:footnote w:type="continuationSeparator" w:id="0">
    <w:p w14:paraId="38CF90C3" w14:textId="77777777" w:rsidR="00561933" w:rsidRDefault="005619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AE3"/>
    <w:multiLevelType w:val="hybridMultilevel"/>
    <w:tmpl w:val="FFFFFFFF"/>
    <w:lvl w:ilvl="0" w:tplc="A46EB23C">
      <w:start w:val="1"/>
      <w:numFmt w:val="bullet"/>
      <w:lvlText w:val="-"/>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12E4EE8">
      <w:start w:val="1"/>
      <w:numFmt w:val="bullet"/>
      <w:lvlText w:val="o"/>
      <w:lvlJc w:val="left"/>
      <w:pPr>
        <w:ind w:left="1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4F66346">
      <w:start w:val="1"/>
      <w:numFmt w:val="bullet"/>
      <w:lvlText w:val="▪"/>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BCEF836">
      <w:start w:val="1"/>
      <w:numFmt w:val="bullet"/>
      <w:lvlText w:val="•"/>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B2A4410">
      <w:start w:val="1"/>
      <w:numFmt w:val="bullet"/>
      <w:lvlText w:val="o"/>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7B0B310">
      <w:start w:val="1"/>
      <w:numFmt w:val="bullet"/>
      <w:lvlText w:val="▪"/>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EE42D64">
      <w:start w:val="1"/>
      <w:numFmt w:val="bullet"/>
      <w:lvlText w:val="•"/>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A7C9D84">
      <w:start w:val="1"/>
      <w:numFmt w:val="bullet"/>
      <w:lvlText w:val="o"/>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9BEFED4">
      <w:start w:val="1"/>
      <w:numFmt w:val="bullet"/>
      <w:lvlText w:val="▪"/>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2F7EBE"/>
    <w:multiLevelType w:val="hybridMultilevel"/>
    <w:tmpl w:val="FFFFFFFF"/>
    <w:lvl w:ilvl="0" w:tplc="1CF8DDD0">
      <w:start w:val="1"/>
      <w:numFmt w:val="bullet"/>
      <w:lvlText w:val="-"/>
      <w:lvlJc w:val="left"/>
      <w:pPr>
        <w:ind w:left="6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8809B86">
      <w:start w:val="1"/>
      <w:numFmt w:val="bullet"/>
      <w:lvlText w:val="o"/>
      <w:lvlJc w:val="left"/>
      <w:pPr>
        <w:ind w:left="1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F686254">
      <w:start w:val="1"/>
      <w:numFmt w:val="bullet"/>
      <w:lvlText w:val="▪"/>
      <w:lvlJc w:val="left"/>
      <w:pPr>
        <w:ind w:left="1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E8ED4DE">
      <w:start w:val="1"/>
      <w:numFmt w:val="bullet"/>
      <w:lvlText w:val="•"/>
      <w:lvlJc w:val="left"/>
      <w:pPr>
        <w:ind w:left="2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6DEE7EE">
      <w:start w:val="1"/>
      <w:numFmt w:val="bullet"/>
      <w:lvlText w:val="o"/>
      <w:lvlJc w:val="left"/>
      <w:pPr>
        <w:ind w:left="3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F0E494E">
      <w:start w:val="1"/>
      <w:numFmt w:val="bullet"/>
      <w:lvlText w:val="▪"/>
      <w:lvlJc w:val="left"/>
      <w:pPr>
        <w:ind w:left="4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7C6894">
      <w:start w:val="1"/>
      <w:numFmt w:val="bullet"/>
      <w:lvlText w:val="•"/>
      <w:lvlJc w:val="left"/>
      <w:pPr>
        <w:ind w:left="4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00AFEAC">
      <w:start w:val="1"/>
      <w:numFmt w:val="bullet"/>
      <w:lvlText w:val="o"/>
      <w:lvlJc w:val="left"/>
      <w:pPr>
        <w:ind w:left="5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066782A">
      <w:start w:val="1"/>
      <w:numFmt w:val="bullet"/>
      <w:lvlText w:val="▪"/>
      <w:lvlJc w:val="left"/>
      <w:pPr>
        <w:ind w:left="6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DAC3840"/>
    <w:multiLevelType w:val="hybridMultilevel"/>
    <w:tmpl w:val="FFFFFFFF"/>
    <w:lvl w:ilvl="0" w:tplc="7E46B9EA">
      <w:start w:val="1"/>
      <w:numFmt w:val="bullet"/>
      <w:lvlText w:val="•"/>
      <w:lvlJc w:val="left"/>
      <w:pPr>
        <w:ind w:left="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A3844C2">
      <w:start w:val="1"/>
      <w:numFmt w:val="bullet"/>
      <w:lvlText w:val="o"/>
      <w:lvlJc w:val="left"/>
      <w:pPr>
        <w:ind w:left="14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800792E">
      <w:start w:val="1"/>
      <w:numFmt w:val="bullet"/>
      <w:lvlText w:val="▪"/>
      <w:lvlJc w:val="left"/>
      <w:pPr>
        <w:ind w:left="21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C0E4F2A">
      <w:start w:val="1"/>
      <w:numFmt w:val="bullet"/>
      <w:lvlText w:val="•"/>
      <w:lvlJc w:val="left"/>
      <w:pPr>
        <w:ind w:left="28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34DEEA">
      <w:start w:val="1"/>
      <w:numFmt w:val="bullet"/>
      <w:lvlText w:val="o"/>
      <w:lvlJc w:val="left"/>
      <w:pPr>
        <w:ind w:left="35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EB4CD36">
      <w:start w:val="1"/>
      <w:numFmt w:val="bullet"/>
      <w:lvlText w:val="▪"/>
      <w:lvlJc w:val="left"/>
      <w:pPr>
        <w:ind w:left="43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9421420">
      <w:start w:val="1"/>
      <w:numFmt w:val="bullet"/>
      <w:lvlText w:val="•"/>
      <w:lvlJc w:val="left"/>
      <w:pPr>
        <w:ind w:left="50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1FAE424">
      <w:start w:val="1"/>
      <w:numFmt w:val="bullet"/>
      <w:lvlText w:val="o"/>
      <w:lvlJc w:val="left"/>
      <w:pPr>
        <w:ind w:left="57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236370A">
      <w:start w:val="1"/>
      <w:numFmt w:val="bullet"/>
      <w:lvlText w:val="▪"/>
      <w:lvlJc w:val="left"/>
      <w:pPr>
        <w:ind w:left="64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90015C3"/>
    <w:multiLevelType w:val="hybridMultilevel"/>
    <w:tmpl w:val="FFFFFFFF"/>
    <w:lvl w:ilvl="0" w:tplc="28C455FE">
      <w:start w:val="1"/>
      <w:numFmt w:val="bullet"/>
      <w:lvlText w:val="-"/>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CC89A3A">
      <w:start w:val="1"/>
      <w:numFmt w:val="bullet"/>
      <w:lvlText w:val="o"/>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360249A">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44CF330">
      <w:start w:val="1"/>
      <w:numFmt w:val="bullet"/>
      <w:lvlText w:val="•"/>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CFE653C">
      <w:start w:val="1"/>
      <w:numFmt w:val="bullet"/>
      <w:lvlText w:val="o"/>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AA47506">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FD41704">
      <w:start w:val="1"/>
      <w:numFmt w:val="bullet"/>
      <w:lvlText w:val="•"/>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2AA8A30">
      <w:start w:val="1"/>
      <w:numFmt w:val="bullet"/>
      <w:lvlText w:val="o"/>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E98DC58">
      <w:start w:val="1"/>
      <w:numFmt w:val="bullet"/>
      <w:lvlText w:val="▪"/>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A2922CC"/>
    <w:multiLevelType w:val="multilevel"/>
    <w:tmpl w:val="4B209782"/>
    <w:lvl w:ilvl="0">
      <w:start w:val="1"/>
      <w:numFmt w:val="upperRoman"/>
      <w:lvlText w:val="%1."/>
      <w:lvlJc w:val="left"/>
      <w:pPr>
        <w:ind w:left="1080" w:hanging="72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CCE1129"/>
    <w:multiLevelType w:val="hybridMultilevel"/>
    <w:tmpl w:val="FFFFFFFF"/>
    <w:lvl w:ilvl="0" w:tplc="1FE29B66">
      <w:start w:val="1"/>
      <w:numFmt w:val="bullet"/>
      <w:lvlText w:val="-"/>
      <w:lvlJc w:val="left"/>
      <w:pPr>
        <w:ind w:left="107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2EF2676E">
      <w:start w:val="1"/>
      <w:numFmt w:val="bullet"/>
      <w:lvlText w:val="o"/>
      <w:lvlJc w:val="left"/>
      <w:pPr>
        <w:ind w:left="179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742678C2">
      <w:start w:val="1"/>
      <w:numFmt w:val="bullet"/>
      <w:lvlText w:val="▪"/>
      <w:lvlJc w:val="left"/>
      <w:pPr>
        <w:ind w:left="251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49A0FEA2">
      <w:start w:val="1"/>
      <w:numFmt w:val="bullet"/>
      <w:lvlText w:val="•"/>
      <w:lvlJc w:val="left"/>
      <w:pPr>
        <w:ind w:left="323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51243ED2">
      <w:start w:val="1"/>
      <w:numFmt w:val="bullet"/>
      <w:lvlText w:val="o"/>
      <w:lvlJc w:val="left"/>
      <w:pPr>
        <w:ind w:left="395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65C84A6E">
      <w:start w:val="1"/>
      <w:numFmt w:val="bullet"/>
      <w:lvlText w:val="▪"/>
      <w:lvlJc w:val="left"/>
      <w:pPr>
        <w:ind w:left="467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C1C40648">
      <w:start w:val="1"/>
      <w:numFmt w:val="bullet"/>
      <w:lvlText w:val="•"/>
      <w:lvlJc w:val="left"/>
      <w:pPr>
        <w:ind w:left="539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569E6CC6">
      <w:start w:val="1"/>
      <w:numFmt w:val="bullet"/>
      <w:lvlText w:val="o"/>
      <w:lvlJc w:val="left"/>
      <w:pPr>
        <w:ind w:left="611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6ECAA4F8">
      <w:start w:val="1"/>
      <w:numFmt w:val="bullet"/>
      <w:lvlText w:val="▪"/>
      <w:lvlJc w:val="left"/>
      <w:pPr>
        <w:ind w:left="683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DC52B13"/>
    <w:multiLevelType w:val="hybridMultilevel"/>
    <w:tmpl w:val="C8167CD8"/>
    <w:lvl w:ilvl="0" w:tplc="0ECE7B2C">
      <w:start w:val="3"/>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5F1513"/>
    <w:multiLevelType w:val="hybridMultilevel"/>
    <w:tmpl w:val="E7508FBC"/>
    <w:lvl w:ilvl="0" w:tplc="BFBAE782">
      <w:start w:val="1"/>
      <w:numFmt w:val="decimal"/>
      <w:lvlText w:val="%1)"/>
      <w:lvlJc w:val="left"/>
      <w:pPr>
        <w:ind w:left="720" w:hanging="360"/>
      </w:pPr>
      <w:rPr>
        <w:rFonts w:hint="default"/>
        <w:b/>
        <w:sz w:val="28"/>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B143E61"/>
    <w:multiLevelType w:val="multilevel"/>
    <w:tmpl w:val="409C1324"/>
    <w:lvl w:ilvl="0">
      <w:start w:val="1"/>
      <w:numFmt w:val="decimal"/>
      <w:lvlText w:val="%1."/>
      <w:lvlJc w:val="left"/>
      <w:pPr>
        <w:ind w:left="720" w:hanging="360"/>
      </w:pPr>
      <w:rPr>
        <w:rFonts w:hint="default"/>
        <w:sz w:val="28"/>
        <w:szCs w:val="28"/>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6920F68"/>
    <w:multiLevelType w:val="hybridMultilevel"/>
    <w:tmpl w:val="20AA6CA8"/>
    <w:lvl w:ilvl="0" w:tplc="210C4742">
      <w:start w:val="1"/>
      <w:numFmt w:val="bullet"/>
      <w:lvlText w:val="-"/>
      <w:lvlJc w:val="left"/>
      <w:pPr>
        <w:ind w:left="370" w:hanging="360"/>
      </w:pPr>
      <w:rPr>
        <w:rFonts w:ascii="Arial" w:eastAsia="Arial" w:hAnsi="Arial" w:cs="Arial" w:hint="default"/>
      </w:rPr>
    </w:lvl>
    <w:lvl w:ilvl="1" w:tplc="040C0003" w:tentative="1">
      <w:start w:val="1"/>
      <w:numFmt w:val="bullet"/>
      <w:lvlText w:val="o"/>
      <w:lvlJc w:val="left"/>
      <w:pPr>
        <w:ind w:left="1090" w:hanging="360"/>
      </w:pPr>
      <w:rPr>
        <w:rFonts w:ascii="Courier New" w:hAnsi="Courier New" w:cs="Courier New" w:hint="default"/>
      </w:rPr>
    </w:lvl>
    <w:lvl w:ilvl="2" w:tplc="040C0005" w:tentative="1">
      <w:start w:val="1"/>
      <w:numFmt w:val="bullet"/>
      <w:lvlText w:val=""/>
      <w:lvlJc w:val="left"/>
      <w:pPr>
        <w:ind w:left="1810" w:hanging="360"/>
      </w:pPr>
      <w:rPr>
        <w:rFonts w:ascii="Wingdings" w:hAnsi="Wingdings" w:hint="default"/>
      </w:rPr>
    </w:lvl>
    <w:lvl w:ilvl="3" w:tplc="040C0001" w:tentative="1">
      <w:start w:val="1"/>
      <w:numFmt w:val="bullet"/>
      <w:lvlText w:val=""/>
      <w:lvlJc w:val="left"/>
      <w:pPr>
        <w:ind w:left="2530" w:hanging="360"/>
      </w:pPr>
      <w:rPr>
        <w:rFonts w:ascii="Symbol" w:hAnsi="Symbol" w:hint="default"/>
      </w:rPr>
    </w:lvl>
    <w:lvl w:ilvl="4" w:tplc="040C0003" w:tentative="1">
      <w:start w:val="1"/>
      <w:numFmt w:val="bullet"/>
      <w:lvlText w:val="o"/>
      <w:lvlJc w:val="left"/>
      <w:pPr>
        <w:ind w:left="3250" w:hanging="360"/>
      </w:pPr>
      <w:rPr>
        <w:rFonts w:ascii="Courier New" w:hAnsi="Courier New" w:cs="Courier New" w:hint="default"/>
      </w:rPr>
    </w:lvl>
    <w:lvl w:ilvl="5" w:tplc="040C0005" w:tentative="1">
      <w:start w:val="1"/>
      <w:numFmt w:val="bullet"/>
      <w:lvlText w:val=""/>
      <w:lvlJc w:val="left"/>
      <w:pPr>
        <w:ind w:left="3970" w:hanging="360"/>
      </w:pPr>
      <w:rPr>
        <w:rFonts w:ascii="Wingdings" w:hAnsi="Wingdings" w:hint="default"/>
      </w:rPr>
    </w:lvl>
    <w:lvl w:ilvl="6" w:tplc="040C0001" w:tentative="1">
      <w:start w:val="1"/>
      <w:numFmt w:val="bullet"/>
      <w:lvlText w:val=""/>
      <w:lvlJc w:val="left"/>
      <w:pPr>
        <w:ind w:left="4690" w:hanging="360"/>
      </w:pPr>
      <w:rPr>
        <w:rFonts w:ascii="Symbol" w:hAnsi="Symbol" w:hint="default"/>
      </w:rPr>
    </w:lvl>
    <w:lvl w:ilvl="7" w:tplc="040C0003" w:tentative="1">
      <w:start w:val="1"/>
      <w:numFmt w:val="bullet"/>
      <w:lvlText w:val="o"/>
      <w:lvlJc w:val="left"/>
      <w:pPr>
        <w:ind w:left="5410" w:hanging="360"/>
      </w:pPr>
      <w:rPr>
        <w:rFonts w:ascii="Courier New" w:hAnsi="Courier New" w:cs="Courier New" w:hint="default"/>
      </w:rPr>
    </w:lvl>
    <w:lvl w:ilvl="8" w:tplc="040C0005" w:tentative="1">
      <w:start w:val="1"/>
      <w:numFmt w:val="bullet"/>
      <w:lvlText w:val=""/>
      <w:lvlJc w:val="left"/>
      <w:pPr>
        <w:ind w:left="6130" w:hanging="360"/>
      </w:pPr>
      <w:rPr>
        <w:rFonts w:ascii="Wingdings" w:hAnsi="Wingdings" w:hint="default"/>
      </w:rPr>
    </w:lvl>
  </w:abstractNum>
  <w:abstractNum w:abstractNumId="10" w15:restartNumberingAfterBreak="0">
    <w:nsid w:val="48CD1307"/>
    <w:multiLevelType w:val="multilevel"/>
    <w:tmpl w:val="1D8E2E96"/>
    <w:lvl w:ilvl="0">
      <w:start w:val="1"/>
      <w:numFmt w:val="decimal"/>
      <w:lvlText w:val="%1."/>
      <w:lvlJc w:val="left"/>
      <w:pPr>
        <w:ind w:left="644" w:hanging="360"/>
      </w:pPr>
      <w:rPr>
        <w:rFonts w:hint="default"/>
        <w:b/>
        <w:sz w:val="28"/>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1" w15:restartNumberingAfterBreak="0">
    <w:nsid w:val="4BE854AF"/>
    <w:multiLevelType w:val="multilevel"/>
    <w:tmpl w:val="3DAEA63E"/>
    <w:lvl w:ilvl="0">
      <w:start w:val="1"/>
      <w:numFmt w:val="decimal"/>
      <w:lvlText w:val="%1."/>
      <w:lvlJc w:val="left"/>
      <w:pPr>
        <w:ind w:left="705"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470" w:hanging="108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265" w:hanging="1800"/>
      </w:pPr>
      <w:rPr>
        <w:rFonts w:hint="default"/>
      </w:rPr>
    </w:lvl>
  </w:abstractNum>
  <w:abstractNum w:abstractNumId="12" w15:restartNumberingAfterBreak="0">
    <w:nsid w:val="4FFD651E"/>
    <w:multiLevelType w:val="hybridMultilevel"/>
    <w:tmpl w:val="28025906"/>
    <w:lvl w:ilvl="0" w:tplc="4588BFB6">
      <w:start w:val="1"/>
      <w:numFmt w:val="decimal"/>
      <w:lvlText w:val="%1."/>
      <w:lvlJc w:val="left"/>
      <w:pPr>
        <w:ind w:left="720" w:hanging="360"/>
      </w:pPr>
      <w:rPr>
        <w:rFonts w:hint="default"/>
        <w:b/>
        <w:sz w:val="28"/>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2AA03C6"/>
    <w:multiLevelType w:val="multilevel"/>
    <w:tmpl w:val="021079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5DA463E"/>
    <w:multiLevelType w:val="hybridMultilevel"/>
    <w:tmpl w:val="FA52D8B0"/>
    <w:lvl w:ilvl="0" w:tplc="366060B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BF4574D"/>
    <w:multiLevelType w:val="hybridMultilevel"/>
    <w:tmpl w:val="76FCFCD8"/>
    <w:lvl w:ilvl="0" w:tplc="366060B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F416972"/>
    <w:multiLevelType w:val="hybridMultilevel"/>
    <w:tmpl w:val="FFFFFFFF"/>
    <w:lvl w:ilvl="0" w:tplc="0ADAB25A">
      <w:start w:val="2"/>
      <w:numFmt w:val="upperRoman"/>
      <w:lvlText w:val="%1"/>
      <w:lvlJc w:val="left"/>
      <w:pPr>
        <w:ind w:left="24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8EC2914">
      <w:start w:val="1"/>
      <w:numFmt w:val="bullet"/>
      <w:lvlText w:val="-"/>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77EA922">
      <w:start w:val="1"/>
      <w:numFmt w:val="bullet"/>
      <w:lvlText w:val="▪"/>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8A31A0">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7D652BC">
      <w:start w:val="1"/>
      <w:numFmt w:val="bullet"/>
      <w:lvlText w:val="o"/>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3002062">
      <w:start w:val="1"/>
      <w:numFmt w:val="bullet"/>
      <w:lvlText w:val="▪"/>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F326BA0">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E743B3E">
      <w:start w:val="1"/>
      <w:numFmt w:val="bullet"/>
      <w:lvlText w:val="o"/>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B421800">
      <w:start w:val="1"/>
      <w:numFmt w:val="bullet"/>
      <w:lvlText w:val="▪"/>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0331645"/>
    <w:multiLevelType w:val="hybridMultilevel"/>
    <w:tmpl w:val="4D68FD3C"/>
    <w:lvl w:ilvl="0" w:tplc="D7E2B5DC">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1AC1DAF"/>
    <w:multiLevelType w:val="multilevel"/>
    <w:tmpl w:val="100AAC18"/>
    <w:lvl w:ilvl="0">
      <w:start w:val="1"/>
      <w:numFmt w:val="decimal"/>
      <w:lvlText w:val="%1."/>
      <w:lvlJc w:val="left"/>
      <w:pPr>
        <w:ind w:left="720" w:hanging="360"/>
      </w:pPr>
      <w:rPr>
        <w:rFonts w:hint="default"/>
        <w:b/>
        <w:sz w:val="28"/>
      </w:rPr>
    </w:lvl>
    <w:lvl w:ilvl="1">
      <w:start w:val="1"/>
      <w:numFmt w:val="decimal"/>
      <w:isLgl/>
      <w:lvlText w:val="%1.%2."/>
      <w:lvlJc w:val="left"/>
      <w:pPr>
        <w:ind w:left="840" w:hanging="480"/>
      </w:pPr>
      <w:rPr>
        <w:rFonts w:hint="default"/>
        <w:b/>
        <w:sz w:val="28"/>
      </w:rPr>
    </w:lvl>
    <w:lvl w:ilvl="2">
      <w:start w:val="1"/>
      <w:numFmt w:val="decimal"/>
      <w:isLgl/>
      <w:lvlText w:val="%1.%2.%3."/>
      <w:lvlJc w:val="left"/>
      <w:pPr>
        <w:ind w:left="1080" w:hanging="720"/>
      </w:pPr>
      <w:rPr>
        <w:rFonts w:hint="default"/>
        <w:b/>
        <w:sz w:val="28"/>
      </w:rPr>
    </w:lvl>
    <w:lvl w:ilvl="3">
      <w:start w:val="1"/>
      <w:numFmt w:val="decimal"/>
      <w:isLgl/>
      <w:lvlText w:val="%1.%2.%3.%4."/>
      <w:lvlJc w:val="left"/>
      <w:pPr>
        <w:ind w:left="1080" w:hanging="720"/>
      </w:pPr>
      <w:rPr>
        <w:rFonts w:hint="default"/>
        <w:b/>
        <w:sz w:val="28"/>
      </w:rPr>
    </w:lvl>
    <w:lvl w:ilvl="4">
      <w:start w:val="1"/>
      <w:numFmt w:val="decimal"/>
      <w:isLgl/>
      <w:lvlText w:val="%1.%2.%3.%4.%5."/>
      <w:lvlJc w:val="left"/>
      <w:pPr>
        <w:ind w:left="1440" w:hanging="1080"/>
      </w:pPr>
      <w:rPr>
        <w:rFonts w:hint="default"/>
        <w:b/>
        <w:sz w:val="28"/>
      </w:rPr>
    </w:lvl>
    <w:lvl w:ilvl="5">
      <w:start w:val="1"/>
      <w:numFmt w:val="decimal"/>
      <w:isLgl/>
      <w:lvlText w:val="%1.%2.%3.%4.%5.%6."/>
      <w:lvlJc w:val="left"/>
      <w:pPr>
        <w:ind w:left="1440" w:hanging="1080"/>
      </w:pPr>
      <w:rPr>
        <w:rFonts w:hint="default"/>
        <w:b/>
        <w:sz w:val="28"/>
      </w:rPr>
    </w:lvl>
    <w:lvl w:ilvl="6">
      <w:start w:val="1"/>
      <w:numFmt w:val="decimal"/>
      <w:isLgl/>
      <w:lvlText w:val="%1.%2.%3.%4.%5.%6.%7."/>
      <w:lvlJc w:val="left"/>
      <w:pPr>
        <w:ind w:left="1800" w:hanging="1440"/>
      </w:pPr>
      <w:rPr>
        <w:rFonts w:hint="default"/>
        <w:b/>
        <w:sz w:val="28"/>
      </w:rPr>
    </w:lvl>
    <w:lvl w:ilvl="7">
      <w:start w:val="1"/>
      <w:numFmt w:val="decimal"/>
      <w:isLgl/>
      <w:lvlText w:val="%1.%2.%3.%4.%5.%6.%7.%8."/>
      <w:lvlJc w:val="left"/>
      <w:pPr>
        <w:ind w:left="1800" w:hanging="1440"/>
      </w:pPr>
      <w:rPr>
        <w:rFonts w:hint="default"/>
        <w:b/>
        <w:sz w:val="28"/>
      </w:rPr>
    </w:lvl>
    <w:lvl w:ilvl="8">
      <w:start w:val="1"/>
      <w:numFmt w:val="decimal"/>
      <w:isLgl/>
      <w:lvlText w:val="%1.%2.%3.%4.%5.%6.%7.%8.%9."/>
      <w:lvlJc w:val="left"/>
      <w:pPr>
        <w:ind w:left="2160" w:hanging="1800"/>
      </w:pPr>
      <w:rPr>
        <w:rFonts w:hint="default"/>
        <w:b/>
        <w:sz w:val="28"/>
      </w:rPr>
    </w:lvl>
  </w:abstractNum>
  <w:abstractNum w:abstractNumId="19" w15:restartNumberingAfterBreak="0">
    <w:nsid w:val="748E39F3"/>
    <w:multiLevelType w:val="multilevel"/>
    <w:tmpl w:val="C7F459D2"/>
    <w:lvl w:ilvl="0">
      <w:start w:val="1"/>
      <w:numFmt w:val="decimal"/>
      <w:lvlText w:val="%1."/>
      <w:lvlJc w:val="left"/>
      <w:pPr>
        <w:ind w:left="360" w:hanging="360"/>
      </w:pPr>
      <w:rPr>
        <w:rFonts w:hint="default"/>
      </w:rPr>
    </w:lvl>
    <w:lvl w:ilvl="1">
      <w:start w:val="1"/>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560" w:hanging="1800"/>
      </w:pPr>
      <w:rPr>
        <w:rFonts w:hint="default"/>
      </w:rPr>
    </w:lvl>
  </w:abstractNum>
  <w:abstractNum w:abstractNumId="20" w15:restartNumberingAfterBreak="0">
    <w:nsid w:val="77083CE3"/>
    <w:multiLevelType w:val="multilevel"/>
    <w:tmpl w:val="9BB61C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B3D30D7"/>
    <w:multiLevelType w:val="hybridMultilevel"/>
    <w:tmpl w:val="FFFFFFFF"/>
    <w:lvl w:ilvl="0" w:tplc="DD78EBE4">
      <w:start w:val="1"/>
      <w:numFmt w:val="bullet"/>
      <w:lvlText w:val="-"/>
      <w:lvlJc w:val="left"/>
      <w:pPr>
        <w:ind w:left="3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ED25714">
      <w:start w:val="1"/>
      <w:numFmt w:val="bullet"/>
      <w:lvlText w:val="o"/>
      <w:lvlJc w:val="left"/>
      <w:pPr>
        <w:ind w:left="10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DA499B2">
      <w:start w:val="1"/>
      <w:numFmt w:val="bullet"/>
      <w:lvlText w:val="▪"/>
      <w:lvlJc w:val="left"/>
      <w:pPr>
        <w:ind w:left="1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07052F6">
      <w:start w:val="1"/>
      <w:numFmt w:val="bullet"/>
      <w:lvlText w:val="•"/>
      <w:lvlJc w:val="left"/>
      <w:pPr>
        <w:ind w:left="25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96A1590">
      <w:start w:val="1"/>
      <w:numFmt w:val="bullet"/>
      <w:lvlText w:val="o"/>
      <w:lvlJc w:val="left"/>
      <w:pPr>
        <w:ind w:left="3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858A574">
      <w:start w:val="1"/>
      <w:numFmt w:val="bullet"/>
      <w:lvlText w:val="▪"/>
      <w:lvlJc w:val="left"/>
      <w:pPr>
        <w:ind w:left="39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C0C64EE">
      <w:start w:val="1"/>
      <w:numFmt w:val="bullet"/>
      <w:lvlText w:val="•"/>
      <w:lvlJc w:val="left"/>
      <w:pPr>
        <w:ind w:left="46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464B9CA">
      <w:start w:val="1"/>
      <w:numFmt w:val="bullet"/>
      <w:lvlText w:val="o"/>
      <w:lvlJc w:val="left"/>
      <w:pPr>
        <w:ind w:left="5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69C3EF6">
      <w:start w:val="1"/>
      <w:numFmt w:val="bullet"/>
      <w:lvlText w:val="▪"/>
      <w:lvlJc w:val="left"/>
      <w:pPr>
        <w:ind w:left="6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F830E85"/>
    <w:multiLevelType w:val="multilevel"/>
    <w:tmpl w:val="60E231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6"/>
  </w:num>
  <w:num w:numId="3">
    <w:abstractNumId w:val="21"/>
  </w:num>
  <w:num w:numId="4">
    <w:abstractNumId w:val="3"/>
  </w:num>
  <w:num w:numId="5">
    <w:abstractNumId w:val="1"/>
  </w:num>
  <w:num w:numId="6">
    <w:abstractNumId w:val="0"/>
  </w:num>
  <w:num w:numId="7">
    <w:abstractNumId w:val="5"/>
  </w:num>
  <w:num w:numId="8">
    <w:abstractNumId w:val="7"/>
  </w:num>
  <w:num w:numId="9">
    <w:abstractNumId w:val="19"/>
  </w:num>
  <w:num w:numId="10">
    <w:abstractNumId w:val="22"/>
  </w:num>
  <w:num w:numId="11">
    <w:abstractNumId w:val="12"/>
  </w:num>
  <w:num w:numId="12">
    <w:abstractNumId w:val="18"/>
  </w:num>
  <w:num w:numId="13">
    <w:abstractNumId w:val="4"/>
  </w:num>
  <w:num w:numId="14">
    <w:abstractNumId w:val="10"/>
  </w:num>
  <w:num w:numId="15">
    <w:abstractNumId w:val="11"/>
  </w:num>
  <w:num w:numId="16">
    <w:abstractNumId w:val="15"/>
  </w:num>
  <w:num w:numId="17">
    <w:abstractNumId w:val="9"/>
  </w:num>
  <w:num w:numId="18">
    <w:abstractNumId w:val="17"/>
  </w:num>
  <w:num w:numId="19">
    <w:abstractNumId w:val="14"/>
  </w:num>
  <w:num w:numId="20">
    <w:abstractNumId w:val="20"/>
  </w:num>
  <w:num w:numId="21">
    <w:abstractNumId w:val="8"/>
  </w:num>
  <w:num w:numId="22">
    <w:abstractNumId w:val="1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48F"/>
    <w:rsid w:val="00031F11"/>
    <w:rsid w:val="00042C50"/>
    <w:rsid w:val="00046C8B"/>
    <w:rsid w:val="00054595"/>
    <w:rsid w:val="0009099F"/>
    <w:rsid w:val="00147E73"/>
    <w:rsid w:val="00171AC5"/>
    <w:rsid w:val="001C4B80"/>
    <w:rsid w:val="001C6E4F"/>
    <w:rsid w:val="001D1E1C"/>
    <w:rsid w:val="001D27FB"/>
    <w:rsid w:val="001D6559"/>
    <w:rsid w:val="002F6784"/>
    <w:rsid w:val="003411FA"/>
    <w:rsid w:val="003F3F65"/>
    <w:rsid w:val="00442CF1"/>
    <w:rsid w:val="0045287A"/>
    <w:rsid w:val="005319B8"/>
    <w:rsid w:val="00547E1C"/>
    <w:rsid w:val="00561933"/>
    <w:rsid w:val="005A6CF5"/>
    <w:rsid w:val="0065094F"/>
    <w:rsid w:val="00651770"/>
    <w:rsid w:val="00660DA9"/>
    <w:rsid w:val="0066111F"/>
    <w:rsid w:val="00673246"/>
    <w:rsid w:val="006913A7"/>
    <w:rsid w:val="00691698"/>
    <w:rsid w:val="006B0441"/>
    <w:rsid w:val="007210F8"/>
    <w:rsid w:val="0076518D"/>
    <w:rsid w:val="0077511E"/>
    <w:rsid w:val="00793128"/>
    <w:rsid w:val="007A3C8D"/>
    <w:rsid w:val="007B7995"/>
    <w:rsid w:val="00881C86"/>
    <w:rsid w:val="008E6913"/>
    <w:rsid w:val="009959D9"/>
    <w:rsid w:val="009F41B8"/>
    <w:rsid w:val="00AF2FAE"/>
    <w:rsid w:val="00B07ACF"/>
    <w:rsid w:val="00B751D9"/>
    <w:rsid w:val="00B803A5"/>
    <w:rsid w:val="00BC048F"/>
    <w:rsid w:val="00BC608D"/>
    <w:rsid w:val="00C20A26"/>
    <w:rsid w:val="00C4556C"/>
    <w:rsid w:val="00C66F01"/>
    <w:rsid w:val="00CC0555"/>
    <w:rsid w:val="00D1065B"/>
    <w:rsid w:val="00D14EA9"/>
    <w:rsid w:val="00D61C22"/>
    <w:rsid w:val="00D62E3B"/>
    <w:rsid w:val="00DB1F06"/>
    <w:rsid w:val="00DC3C72"/>
    <w:rsid w:val="00ED3953"/>
    <w:rsid w:val="00ED582A"/>
    <w:rsid w:val="00FB73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A5AA2"/>
  <w15:docId w15:val="{394A3F36-0E14-4C35-A69E-6BFD92B53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71" w:lineRule="auto"/>
      <w:ind w:left="10" w:right="8" w:hanging="10"/>
      <w:jc w:val="both"/>
    </w:pPr>
    <w:rPr>
      <w:rFonts w:ascii="Arial" w:eastAsia="Arial" w:hAnsi="Arial" w:cs="Arial"/>
      <w:color w:val="000000"/>
      <w:sz w:val="20"/>
      <w:lang w:bidi="fr-FR"/>
    </w:rPr>
  </w:style>
  <w:style w:type="paragraph" w:styleId="Titre1">
    <w:name w:val="heading 1"/>
    <w:next w:val="Normal"/>
    <w:link w:val="Titre1Car"/>
    <w:uiPriority w:val="9"/>
    <w:qFormat/>
    <w:pPr>
      <w:keepNext/>
      <w:keepLines/>
      <w:spacing w:after="0"/>
      <w:ind w:right="5"/>
      <w:jc w:val="center"/>
      <w:outlineLvl w:val="0"/>
    </w:pPr>
    <w:rPr>
      <w:rFonts w:ascii="Arial" w:eastAsia="Arial" w:hAnsi="Arial" w:cs="Arial"/>
      <w:b/>
      <w:color w:val="000000"/>
      <w:sz w:val="40"/>
    </w:rPr>
  </w:style>
  <w:style w:type="paragraph" w:styleId="Titre2">
    <w:name w:val="heading 2"/>
    <w:next w:val="Normal"/>
    <w:link w:val="Titre2Car"/>
    <w:uiPriority w:val="9"/>
    <w:unhideWhenUsed/>
    <w:qFormat/>
    <w:pPr>
      <w:keepNext/>
      <w:keepLines/>
      <w:spacing w:after="136"/>
      <w:ind w:left="370" w:hanging="10"/>
      <w:outlineLvl w:val="1"/>
    </w:pPr>
    <w:rPr>
      <w:rFonts w:ascii="Arial" w:eastAsia="Arial" w:hAnsi="Arial" w:cs="Arial"/>
      <w:b/>
      <w:color w:val="000000"/>
      <w:sz w:val="20"/>
    </w:rPr>
  </w:style>
  <w:style w:type="paragraph" w:styleId="Titre3">
    <w:name w:val="heading 3"/>
    <w:next w:val="Normal"/>
    <w:link w:val="Titre3Car"/>
    <w:uiPriority w:val="9"/>
    <w:unhideWhenUsed/>
    <w:qFormat/>
    <w:pPr>
      <w:keepNext/>
      <w:keepLines/>
      <w:spacing w:after="1"/>
      <w:ind w:left="370" w:hanging="10"/>
      <w:outlineLvl w:val="2"/>
    </w:pPr>
    <w:rPr>
      <w:rFonts w:ascii="Arial" w:eastAsia="Arial" w:hAnsi="Arial" w:cs="Arial"/>
      <w:b/>
      <w:color w:val="000000"/>
    </w:rPr>
  </w:style>
  <w:style w:type="paragraph" w:styleId="Titre4">
    <w:name w:val="heading 4"/>
    <w:next w:val="Normal"/>
    <w:link w:val="Titre4Car"/>
    <w:uiPriority w:val="9"/>
    <w:unhideWhenUsed/>
    <w:qFormat/>
    <w:pPr>
      <w:keepNext/>
      <w:keepLines/>
      <w:spacing w:after="136"/>
      <w:ind w:left="370" w:hanging="10"/>
      <w:outlineLvl w:val="3"/>
    </w:pPr>
    <w:rPr>
      <w:rFonts w:ascii="Arial" w:eastAsia="Arial" w:hAnsi="Arial" w:cs="Arial"/>
      <w:b/>
      <w:color w:val="0000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000000"/>
      <w:sz w:val="40"/>
    </w:rPr>
  </w:style>
  <w:style w:type="character" w:customStyle="1" w:styleId="Titre3Car">
    <w:name w:val="Titre 3 Car"/>
    <w:link w:val="Titre3"/>
    <w:rPr>
      <w:rFonts w:ascii="Arial" w:eastAsia="Arial" w:hAnsi="Arial" w:cs="Arial"/>
      <w:b/>
      <w:color w:val="000000"/>
      <w:sz w:val="22"/>
    </w:rPr>
  </w:style>
  <w:style w:type="character" w:customStyle="1" w:styleId="Titre2Car">
    <w:name w:val="Titre 2 Car"/>
    <w:link w:val="Titre2"/>
    <w:rPr>
      <w:rFonts w:ascii="Arial" w:eastAsia="Arial" w:hAnsi="Arial" w:cs="Arial"/>
      <w:b/>
      <w:color w:val="000000"/>
      <w:sz w:val="20"/>
    </w:rPr>
  </w:style>
  <w:style w:type="character" w:customStyle="1" w:styleId="Titre4Car">
    <w:name w:val="Titre 4 Car"/>
    <w:link w:val="Titre4"/>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tte">
    <w:name w:val="header"/>
    <w:basedOn w:val="Normal"/>
    <w:link w:val="En-tteCar"/>
    <w:uiPriority w:val="99"/>
    <w:unhideWhenUsed/>
    <w:rsid w:val="001D6559"/>
    <w:pPr>
      <w:tabs>
        <w:tab w:val="center" w:pos="4536"/>
        <w:tab w:val="right" w:pos="9072"/>
      </w:tabs>
      <w:spacing w:after="0" w:line="240" w:lineRule="auto"/>
    </w:pPr>
  </w:style>
  <w:style w:type="character" w:customStyle="1" w:styleId="En-tteCar">
    <w:name w:val="En-tête Car"/>
    <w:basedOn w:val="Policepardfaut"/>
    <w:link w:val="En-tte"/>
    <w:uiPriority w:val="99"/>
    <w:rsid w:val="001D6559"/>
    <w:rPr>
      <w:rFonts w:ascii="Arial" w:eastAsia="Arial" w:hAnsi="Arial" w:cs="Arial"/>
      <w:color w:val="000000"/>
      <w:sz w:val="20"/>
      <w:lang w:bidi="fr-FR"/>
    </w:rPr>
  </w:style>
  <w:style w:type="paragraph" w:styleId="Paragraphedeliste">
    <w:name w:val="List Paragraph"/>
    <w:basedOn w:val="Normal"/>
    <w:uiPriority w:val="34"/>
    <w:qFormat/>
    <w:rsid w:val="001D6559"/>
    <w:pPr>
      <w:ind w:left="720"/>
      <w:contextualSpacing/>
    </w:pPr>
  </w:style>
  <w:style w:type="character" w:customStyle="1" w:styleId="markedcontent">
    <w:name w:val="markedcontent"/>
    <w:basedOn w:val="Policepardfaut"/>
    <w:rsid w:val="00042C50"/>
  </w:style>
  <w:style w:type="paragraph" w:styleId="En-ttedetabledesmatires">
    <w:name w:val="TOC Heading"/>
    <w:basedOn w:val="Titre1"/>
    <w:next w:val="Normal"/>
    <w:uiPriority w:val="39"/>
    <w:unhideWhenUsed/>
    <w:qFormat/>
    <w:rsid w:val="00FB735D"/>
    <w:pPr>
      <w:spacing w:before="240"/>
      <w:ind w:right="0"/>
      <w:jc w:val="left"/>
      <w:outlineLvl w:val="9"/>
    </w:pPr>
    <w:rPr>
      <w:rFonts w:asciiTheme="majorHAnsi" w:eastAsiaTheme="majorEastAsia" w:hAnsiTheme="majorHAnsi" w:cstheme="majorBidi"/>
      <w:b w:val="0"/>
      <w:color w:val="2F5496" w:themeColor="accent1" w:themeShade="BF"/>
      <w:sz w:val="32"/>
      <w:szCs w:val="32"/>
    </w:rPr>
  </w:style>
  <w:style w:type="paragraph" w:styleId="TM1">
    <w:name w:val="toc 1"/>
    <w:basedOn w:val="Normal"/>
    <w:next w:val="Normal"/>
    <w:autoRedefine/>
    <w:uiPriority w:val="39"/>
    <w:unhideWhenUsed/>
    <w:rsid w:val="00FB735D"/>
    <w:pPr>
      <w:spacing w:after="100"/>
      <w:ind w:left="0"/>
    </w:pPr>
  </w:style>
  <w:style w:type="paragraph" w:styleId="TM2">
    <w:name w:val="toc 2"/>
    <w:basedOn w:val="Normal"/>
    <w:next w:val="Normal"/>
    <w:autoRedefine/>
    <w:uiPriority w:val="39"/>
    <w:unhideWhenUsed/>
    <w:rsid w:val="00FB735D"/>
    <w:pPr>
      <w:spacing w:after="100"/>
      <w:ind w:left="200"/>
    </w:pPr>
  </w:style>
  <w:style w:type="paragraph" w:styleId="TM3">
    <w:name w:val="toc 3"/>
    <w:basedOn w:val="Normal"/>
    <w:next w:val="Normal"/>
    <w:autoRedefine/>
    <w:uiPriority w:val="39"/>
    <w:unhideWhenUsed/>
    <w:rsid w:val="00FB735D"/>
    <w:pPr>
      <w:spacing w:after="100"/>
      <w:ind w:left="400"/>
    </w:pPr>
  </w:style>
  <w:style w:type="character" w:styleId="Lienhypertexte">
    <w:name w:val="Hyperlink"/>
    <w:basedOn w:val="Policepardfaut"/>
    <w:uiPriority w:val="99"/>
    <w:unhideWhenUsed/>
    <w:rsid w:val="00FB73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12964">
      <w:bodyDiv w:val="1"/>
      <w:marLeft w:val="0"/>
      <w:marRight w:val="0"/>
      <w:marTop w:val="0"/>
      <w:marBottom w:val="0"/>
      <w:divBdr>
        <w:top w:val="none" w:sz="0" w:space="0" w:color="auto"/>
        <w:left w:val="none" w:sz="0" w:space="0" w:color="auto"/>
        <w:bottom w:val="none" w:sz="0" w:space="0" w:color="auto"/>
        <w:right w:val="none" w:sz="0" w:space="0" w:color="auto"/>
      </w:divBdr>
    </w:div>
    <w:div w:id="181748542">
      <w:bodyDiv w:val="1"/>
      <w:marLeft w:val="0"/>
      <w:marRight w:val="0"/>
      <w:marTop w:val="0"/>
      <w:marBottom w:val="0"/>
      <w:divBdr>
        <w:top w:val="none" w:sz="0" w:space="0" w:color="auto"/>
        <w:left w:val="none" w:sz="0" w:space="0" w:color="auto"/>
        <w:bottom w:val="none" w:sz="0" w:space="0" w:color="auto"/>
        <w:right w:val="none" w:sz="0" w:space="0" w:color="auto"/>
      </w:divBdr>
    </w:div>
    <w:div w:id="182017251">
      <w:bodyDiv w:val="1"/>
      <w:marLeft w:val="0"/>
      <w:marRight w:val="0"/>
      <w:marTop w:val="0"/>
      <w:marBottom w:val="0"/>
      <w:divBdr>
        <w:top w:val="none" w:sz="0" w:space="0" w:color="auto"/>
        <w:left w:val="none" w:sz="0" w:space="0" w:color="auto"/>
        <w:bottom w:val="none" w:sz="0" w:space="0" w:color="auto"/>
        <w:right w:val="none" w:sz="0" w:space="0" w:color="auto"/>
      </w:divBdr>
    </w:div>
    <w:div w:id="263459382">
      <w:bodyDiv w:val="1"/>
      <w:marLeft w:val="0"/>
      <w:marRight w:val="0"/>
      <w:marTop w:val="0"/>
      <w:marBottom w:val="0"/>
      <w:divBdr>
        <w:top w:val="none" w:sz="0" w:space="0" w:color="auto"/>
        <w:left w:val="none" w:sz="0" w:space="0" w:color="auto"/>
        <w:bottom w:val="none" w:sz="0" w:space="0" w:color="auto"/>
        <w:right w:val="none" w:sz="0" w:space="0" w:color="auto"/>
      </w:divBdr>
    </w:div>
    <w:div w:id="322706743">
      <w:bodyDiv w:val="1"/>
      <w:marLeft w:val="0"/>
      <w:marRight w:val="0"/>
      <w:marTop w:val="0"/>
      <w:marBottom w:val="0"/>
      <w:divBdr>
        <w:top w:val="none" w:sz="0" w:space="0" w:color="auto"/>
        <w:left w:val="none" w:sz="0" w:space="0" w:color="auto"/>
        <w:bottom w:val="none" w:sz="0" w:space="0" w:color="auto"/>
        <w:right w:val="none" w:sz="0" w:space="0" w:color="auto"/>
      </w:divBdr>
    </w:div>
    <w:div w:id="420486963">
      <w:bodyDiv w:val="1"/>
      <w:marLeft w:val="0"/>
      <w:marRight w:val="0"/>
      <w:marTop w:val="0"/>
      <w:marBottom w:val="0"/>
      <w:divBdr>
        <w:top w:val="none" w:sz="0" w:space="0" w:color="auto"/>
        <w:left w:val="none" w:sz="0" w:space="0" w:color="auto"/>
        <w:bottom w:val="none" w:sz="0" w:space="0" w:color="auto"/>
        <w:right w:val="none" w:sz="0" w:space="0" w:color="auto"/>
      </w:divBdr>
    </w:div>
    <w:div w:id="468405264">
      <w:bodyDiv w:val="1"/>
      <w:marLeft w:val="0"/>
      <w:marRight w:val="0"/>
      <w:marTop w:val="0"/>
      <w:marBottom w:val="0"/>
      <w:divBdr>
        <w:top w:val="none" w:sz="0" w:space="0" w:color="auto"/>
        <w:left w:val="none" w:sz="0" w:space="0" w:color="auto"/>
        <w:bottom w:val="none" w:sz="0" w:space="0" w:color="auto"/>
        <w:right w:val="none" w:sz="0" w:space="0" w:color="auto"/>
      </w:divBdr>
    </w:div>
    <w:div w:id="859976941">
      <w:bodyDiv w:val="1"/>
      <w:marLeft w:val="0"/>
      <w:marRight w:val="0"/>
      <w:marTop w:val="0"/>
      <w:marBottom w:val="0"/>
      <w:divBdr>
        <w:top w:val="none" w:sz="0" w:space="0" w:color="auto"/>
        <w:left w:val="none" w:sz="0" w:space="0" w:color="auto"/>
        <w:bottom w:val="none" w:sz="0" w:space="0" w:color="auto"/>
        <w:right w:val="none" w:sz="0" w:space="0" w:color="auto"/>
      </w:divBdr>
    </w:div>
    <w:div w:id="929310172">
      <w:bodyDiv w:val="1"/>
      <w:marLeft w:val="0"/>
      <w:marRight w:val="0"/>
      <w:marTop w:val="0"/>
      <w:marBottom w:val="0"/>
      <w:divBdr>
        <w:top w:val="none" w:sz="0" w:space="0" w:color="auto"/>
        <w:left w:val="none" w:sz="0" w:space="0" w:color="auto"/>
        <w:bottom w:val="none" w:sz="0" w:space="0" w:color="auto"/>
        <w:right w:val="none" w:sz="0" w:space="0" w:color="auto"/>
      </w:divBdr>
    </w:div>
    <w:div w:id="1167548921">
      <w:bodyDiv w:val="1"/>
      <w:marLeft w:val="0"/>
      <w:marRight w:val="0"/>
      <w:marTop w:val="0"/>
      <w:marBottom w:val="0"/>
      <w:divBdr>
        <w:top w:val="none" w:sz="0" w:space="0" w:color="auto"/>
        <w:left w:val="none" w:sz="0" w:space="0" w:color="auto"/>
        <w:bottom w:val="none" w:sz="0" w:space="0" w:color="auto"/>
        <w:right w:val="none" w:sz="0" w:space="0" w:color="auto"/>
      </w:divBdr>
    </w:div>
    <w:div w:id="1202207344">
      <w:bodyDiv w:val="1"/>
      <w:marLeft w:val="0"/>
      <w:marRight w:val="0"/>
      <w:marTop w:val="0"/>
      <w:marBottom w:val="0"/>
      <w:divBdr>
        <w:top w:val="none" w:sz="0" w:space="0" w:color="auto"/>
        <w:left w:val="none" w:sz="0" w:space="0" w:color="auto"/>
        <w:bottom w:val="none" w:sz="0" w:space="0" w:color="auto"/>
        <w:right w:val="none" w:sz="0" w:space="0" w:color="auto"/>
      </w:divBdr>
    </w:div>
    <w:div w:id="1308438403">
      <w:bodyDiv w:val="1"/>
      <w:marLeft w:val="0"/>
      <w:marRight w:val="0"/>
      <w:marTop w:val="0"/>
      <w:marBottom w:val="0"/>
      <w:divBdr>
        <w:top w:val="none" w:sz="0" w:space="0" w:color="auto"/>
        <w:left w:val="none" w:sz="0" w:space="0" w:color="auto"/>
        <w:bottom w:val="none" w:sz="0" w:space="0" w:color="auto"/>
        <w:right w:val="none" w:sz="0" w:space="0" w:color="auto"/>
      </w:divBdr>
    </w:div>
    <w:div w:id="1472752950">
      <w:bodyDiv w:val="1"/>
      <w:marLeft w:val="0"/>
      <w:marRight w:val="0"/>
      <w:marTop w:val="0"/>
      <w:marBottom w:val="0"/>
      <w:divBdr>
        <w:top w:val="none" w:sz="0" w:space="0" w:color="auto"/>
        <w:left w:val="none" w:sz="0" w:space="0" w:color="auto"/>
        <w:bottom w:val="none" w:sz="0" w:space="0" w:color="auto"/>
        <w:right w:val="none" w:sz="0" w:space="0" w:color="auto"/>
      </w:divBdr>
    </w:div>
    <w:div w:id="1501846828">
      <w:bodyDiv w:val="1"/>
      <w:marLeft w:val="0"/>
      <w:marRight w:val="0"/>
      <w:marTop w:val="0"/>
      <w:marBottom w:val="0"/>
      <w:divBdr>
        <w:top w:val="none" w:sz="0" w:space="0" w:color="auto"/>
        <w:left w:val="none" w:sz="0" w:space="0" w:color="auto"/>
        <w:bottom w:val="none" w:sz="0" w:space="0" w:color="auto"/>
        <w:right w:val="none" w:sz="0" w:space="0" w:color="auto"/>
      </w:divBdr>
    </w:div>
    <w:div w:id="1942107594">
      <w:bodyDiv w:val="1"/>
      <w:marLeft w:val="0"/>
      <w:marRight w:val="0"/>
      <w:marTop w:val="0"/>
      <w:marBottom w:val="0"/>
      <w:divBdr>
        <w:top w:val="none" w:sz="0" w:space="0" w:color="auto"/>
        <w:left w:val="none" w:sz="0" w:space="0" w:color="auto"/>
        <w:bottom w:val="none" w:sz="0" w:space="0" w:color="auto"/>
        <w:right w:val="none" w:sz="0" w:space="0" w:color="auto"/>
      </w:divBdr>
    </w:div>
    <w:div w:id="2010447890">
      <w:bodyDiv w:val="1"/>
      <w:marLeft w:val="0"/>
      <w:marRight w:val="0"/>
      <w:marTop w:val="0"/>
      <w:marBottom w:val="0"/>
      <w:divBdr>
        <w:top w:val="none" w:sz="0" w:space="0" w:color="auto"/>
        <w:left w:val="none" w:sz="0" w:space="0" w:color="auto"/>
        <w:bottom w:val="none" w:sz="0" w:space="0" w:color="auto"/>
        <w:right w:val="none" w:sz="0" w:space="0" w:color="auto"/>
      </w:divBdr>
    </w:div>
    <w:div w:id="213000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2EB0B-0914-4D34-89D9-C9AFA00F0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5739</Words>
  <Characters>31565</Characters>
  <Application>Microsoft Office Word</Application>
  <DocSecurity>0</DocSecurity>
  <Lines>263</Lines>
  <Paragraphs>74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Roche</dc:creator>
  <cp:keywords/>
  <dc:description/>
  <cp:lastModifiedBy>Julien Roche</cp:lastModifiedBy>
  <cp:revision>6</cp:revision>
  <dcterms:created xsi:type="dcterms:W3CDTF">2022-11-07T07:48:00Z</dcterms:created>
  <dcterms:modified xsi:type="dcterms:W3CDTF">2022-11-07T07:59:00Z</dcterms:modified>
</cp:coreProperties>
</file>