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C415E" w14:textId="606DC65C" w:rsidR="009E3E67" w:rsidRPr="00165591" w:rsidRDefault="000C191E" w:rsidP="000C191E">
      <w:pPr>
        <w:spacing w:after="0"/>
        <w:jc w:val="left"/>
        <w:rPr>
          <w:rFonts w:ascii="Marianne" w:hAnsi="Marianne"/>
        </w:rPr>
      </w:pPr>
      <w:bookmarkStart w:id="0" w:name="_Hlk116401349"/>
      <w:bookmarkEnd w:id="0"/>
      <w:r w:rsidRPr="00165591">
        <w:rPr>
          <w:rFonts w:ascii="Marianne" w:eastAsia="Arial" w:hAnsi="Marianne" w:cs="Arial"/>
          <w:noProof/>
          <w:sz w:val="22"/>
          <w:lang w:eastAsia="fr-FR"/>
        </w:rPr>
        <w:drawing>
          <wp:anchor distT="0" distB="0" distL="114300" distR="114300" simplePos="0" relativeHeight="251659264" behindDoc="1" locked="0" layoutInCell="1" allowOverlap="1" wp14:anchorId="6E5F92AF" wp14:editId="283C1B48">
            <wp:simplePos x="0" y="0"/>
            <wp:positionH relativeFrom="margin">
              <wp:posOffset>3810</wp:posOffset>
            </wp:positionH>
            <wp:positionV relativeFrom="paragraph">
              <wp:posOffset>76338</wp:posOffset>
            </wp:positionV>
            <wp:extent cx="1952625" cy="1232177"/>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_logo_REGIONS ACA_BOURGOGNE FRANCHE COM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1330" cy="1243981"/>
                    </a:xfrm>
                    <a:prstGeom prst="rect">
                      <a:avLst/>
                    </a:prstGeom>
                  </pic:spPr>
                </pic:pic>
              </a:graphicData>
            </a:graphic>
            <wp14:sizeRelH relativeFrom="page">
              <wp14:pctWidth>0</wp14:pctWidth>
            </wp14:sizeRelH>
            <wp14:sizeRelV relativeFrom="page">
              <wp14:pctHeight>0</wp14:pctHeight>
            </wp14:sizeRelV>
          </wp:anchor>
        </w:drawing>
      </w:r>
      <w:r w:rsidRPr="00165591">
        <w:rPr>
          <w:rFonts w:ascii="Marianne" w:hAnsi="Marianne"/>
        </w:rPr>
        <w:t xml:space="preserve"> </w:t>
      </w:r>
    </w:p>
    <w:p w14:paraId="52F482B9" w14:textId="049AC766" w:rsidR="009E3E67" w:rsidRPr="00165591" w:rsidRDefault="000C191E" w:rsidP="002C5D24">
      <w:pPr>
        <w:tabs>
          <w:tab w:val="left" w:pos="3450"/>
        </w:tabs>
        <w:spacing w:after="0"/>
        <w:jc w:val="right"/>
        <w:rPr>
          <w:rFonts w:ascii="Marianne" w:hAnsi="Marianne"/>
        </w:rPr>
      </w:pPr>
      <w:r w:rsidRPr="00165591">
        <w:rPr>
          <w:rFonts w:ascii="Marianne" w:hAnsi="Marianne"/>
        </w:rPr>
        <w:tab/>
      </w:r>
      <w:r w:rsidRPr="00165591">
        <w:rPr>
          <w:rFonts w:ascii="Marianne" w:hAnsi="Marianne"/>
          <w:noProof/>
          <w:lang w:eastAsia="fr-FR"/>
        </w:rPr>
        <w:drawing>
          <wp:inline distT="0" distB="0" distL="0" distR="0" wp14:anchorId="256CCE78" wp14:editId="4B5F8052">
            <wp:extent cx="4754362" cy="579755"/>
            <wp:effectExtent l="0" t="0" r="825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6616" cy="654414"/>
                    </a:xfrm>
                    <a:prstGeom prst="rect">
                      <a:avLst/>
                    </a:prstGeom>
                    <a:noFill/>
                    <a:ln>
                      <a:noFill/>
                    </a:ln>
                  </pic:spPr>
                </pic:pic>
              </a:graphicData>
            </a:graphic>
          </wp:inline>
        </w:drawing>
      </w:r>
    </w:p>
    <w:p w14:paraId="51E76753" w14:textId="425202CC" w:rsidR="000C191E" w:rsidRPr="00165591" w:rsidRDefault="000C191E" w:rsidP="002C5D24">
      <w:pPr>
        <w:spacing w:after="0"/>
        <w:ind w:firstLine="708"/>
        <w:rPr>
          <w:rFonts w:ascii="Marianne" w:hAnsi="Marianne"/>
        </w:rPr>
      </w:pPr>
    </w:p>
    <w:p w14:paraId="364EBF47" w14:textId="227D3B17" w:rsidR="000C191E" w:rsidRDefault="000C191E" w:rsidP="002C5D24">
      <w:pPr>
        <w:spacing w:after="0"/>
        <w:ind w:firstLine="708"/>
        <w:rPr>
          <w:rFonts w:ascii="Marianne" w:hAnsi="Marianne"/>
        </w:rPr>
      </w:pPr>
    </w:p>
    <w:p w14:paraId="3950B700" w14:textId="77777777" w:rsidR="002C5D24" w:rsidRPr="00165591" w:rsidRDefault="002C5D24" w:rsidP="002C5D24">
      <w:pPr>
        <w:spacing w:after="0"/>
        <w:ind w:firstLine="708"/>
        <w:rPr>
          <w:rFonts w:ascii="Marianne" w:hAnsi="Marianne"/>
        </w:rPr>
      </w:pPr>
    </w:p>
    <w:p w14:paraId="3370C63C" w14:textId="7EC26822" w:rsidR="000C191E" w:rsidRPr="00165591" w:rsidRDefault="008B662A" w:rsidP="009E3E67">
      <w:pPr>
        <w:spacing w:after="0"/>
        <w:rPr>
          <w:rFonts w:ascii="Marianne" w:hAnsi="Marianne"/>
        </w:rPr>
      </w:pPr>
      <w:r w:rsidRPr="00165591">
        <w:rPr>
          <w:rFonts w:ascii="Marianne" w:hAnsi="Marianne"/>
          <w:noProof/>
          <w:lang w:eastAsia="fr-FR"/>
        </w:rPr>
        <w:drawing>
          <wp:inline distT="0" distB="0" distL="0" distR="0" wp14:anchorId="0321ECB2" wp14:editId="04EE7961">
            <wp:extent cx="1580515" cy="993913"/>
            <wp:effectExtent l="0" t="0" r="635" b="0"/>
            <wp:docPr id="2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9044" cy="1030719"/>
                    </a:xfrm>
                    <a:prstGeom prst="rect">
                      <a:avLst/>
                    </a:prstGeom>
                  </pic:spPr>
                </pic:pic>
              </a:graphicData>
            </a:graphic>
          </wp:inline>
        </w:drawing>
      </w:r>
    </w:p>
    <w:p w14:paraId="382CDD1D" w14:textId="379F0DF7" w:rsidR="000C191E" w:rsidRPr="00165591" w:rsidRDefault="002C5D24" w:rsidP="009E3E67">
      <w:pPr>
        <w:spacing w:after="0"/>
        <w:rPr>
          <w:rFonts w:ascii="Marianne" w:hAnsi="Marianne"/>
        </w:rPr>
      </w:pPr>
      <w:r>
        <w:rPr>
          <w:rFonts w:ascii="Marianne" w:hAnsi="Marianne"/>
        </w:rPr>
        <w:t xml:space="preserve">  </w:t>
      </w:r>
      <w:r>
        <w:rPr>
          <w:rFonts w:ascii="Marianne" w:hAnsi="Marianne"/>
        </w:rPr>
        <w:tab/>
      </w:r>
      <w:r>
        <w:rPr>
          <w:rFonts w:ascii="Marianne" w:hAnsi="Marianne"/>
        </w:rPr>
        <w:tab/>
      </w:r>
      <w:r>
        <w:rPr>
          <w:rFonts w:ascii="Marianne" w:hAnsi="Marianne"/>
        </w:rPr>
        <w:tab/>
      </w:r>
      <w:r>
        <w:rPr>
          <w:rFonts w:ascii="Marianne" w:hAnsi="Marianne"/>
        </w:rPr>
        <w:tab/>
      </w:r>
      <w:r>
        <w:rPr>
          <w:rFonts w:ascii="Marianne" w:hAnsi="Marianne"/>
        </w:rPr>
        <w:tab/>
      </w:r>
      <w:r>
        <w:rPr>
          <w:rFonts w:ascii="Marianne" w:hAnsi="Marianne"/>
        </w:rPr>
        <w:tab/>
      </w:r>
      <w:r>
        <w:rPr>
          <w:rFonts w:ascii="Marianne" w:hAnsi="Marianne"/>
        </w:rPr>
        <w:tab/>
      </w:r>
    </w:p>
    <w:p w14:paraId="3F584D46" w14:textId="320CC017" w:rsidR="002C5D24" w:rsidRDefault="002C5D24" w:rsidP="002C5D24">
      <w:pPr>
        <w:spacing w:after="0"/>
        <w:jc w:val="left"/>
        <w:rPr>
          <w:rFonts w:ascii="Marianne" w:hAnsi="Marianne"/>
          <w:noProof/>
        </w:rPr>
      </w:pPr>
    </w:p>
    <w:p w14:paraId="4AF9899B" w14:textId="77777777" w:rsidR="002C5D24" w:rsidRDefault="002C5D24" w:rsidP="002C5D24">
      <w:pPr>
        <w:spacing w:after="0"/>
        <w:jc w:val="right"/>
        <w:rPr>
          <w:rFonts w:ascii="Marianne" w:hAnsi="Marianne"/>
        </w:rPr>
      </w:pPr>
    </w:p>
    <w:p w14:paraId="1751CFC7" w14:textId="3CFF3AB3" w:rsidR="000C191E" w:rsidRPr="00165591" w:rsidRDefault="000C191E" w:rsidP="002C5D24">
      <w:pPr>
        <w:spacing w:after="0"/>
        <w:jc w:val="right"/>
        <w:rPr>
          <w:rFonts w:ascii="Marianne" w:hAnsi="Marianne"/>
        </w:rPr>
      </w:pPr>
    </w:p>
    <w:p w14:paraId="3651E130" w14:textId="053CE05B" w:rsidR="000C191E" w:rsidRPr="00165591" w:rsidRDefault="000C191E" w:rsidP="000C191E">
      <w:pPr>
        <w:spacing w:after="0"/>
        <w:jc w:val="center"/>
        <w:rPr>
          <w:rFonts w:ascii="Marianne" w:hAnsi="Marianne"/>
        </w:rPr>
      </w:pPr>
    </w:p>
    <w:p w14:paraId="6479312D" w14:textId="18608350" w:rsidR="000C191E" w:rsidRPr="00165591" w:rsidRDefault="000C191E" w:rsidP="009E3E67">
      <w:pPr>
        <w:spacing w:after="0"/>
        <w:rPr>
          <w:rFonts w:ascii="Marianne" w:hAnsi="Marianne"/>
        </w:rPr>
      </w:pPr>
    </w:p>
    <w:p w14:paraId="499A401F" w14:textId="77777777" w:rsidR="000C191E" w:rsidRPr="00165591" w:rsidRDefault="000C191E" w:rsidP="009E3E67">
      <w:pPr>
        <w:spacing w:after="0"/>
        <w:rPr>
          <w:rFonts w:ascii="Marianne" w:hAnsi="Marianne"/>
        </w:rPr>
      </w:pPr>
    </w:p>
    <w:p w14:paraId="3EDB1C1B" w14:textId="701D7DD6" w:rsidR="00553C64" w:rsidRPr="00165591" w:rsidRDefault="00553C64" w:rsidP="009E3E67">
      <w:pPr>
        <w:spacing w:after="0"/>
        <w:rPr>
          <w:rFonts w:ascii="Marianne" w:hAnsi="Marianne"/>
        </w:rPr>
      </w:pPr>
    </w:p>
    <w:p w14:paraId="4C214569" w14:textId="18EE6C02" w:rsidR="00AA05F1" w:rsidRPr="00165591" w:rsidRDefault="00AA05F1" w:rsidP="009E3E67">
      <w:pPr>
        <w:spacing w:after="0"/>
        <w:rPr>
          <w:rFonts w:ascii="Marianne" w:hAnsi="Marianne"/>
        </w:rPr>
      </w:pPr>
    </w:p>
    <w:p w14:paraId="4804860D" w14:textId="77777777" w:rsidR="00AA05F1" w:rsidRPr="00165591" w:rsidRDefault="00AA05F1" w:rsidP="009E3E67">
      <w:pPr>
        <w:spacing w:after="0"/>
        <w:rPr>
          <w:rFonts w:ascii="Marianne" w:hAnsi="Marianne"/>
        </w:rPr>
      </w:pPr>
    </w:p>
    <w:p w14:paraId="743D7A9D" w14:textId="1C55BBDD" w:rsidR="006630C4" w:rsidRPr="00165591" w:rsidRDefault="006630C4" w:rsidP="00254C8F">
      <w:pPr>
        <w:spacing w:after="0"/>
        <w:jc w:val="center"/>
        <w:rPr>
          <w:rFonts w:ascii="Marianne" w:hAnsi="Marianne"/>
        </w:rPr>
      </w:pPr>
    </w:p>
    <w:p w14:paraId="49BA52EE" w14:textId="0C0C4D7B" w:rsidR="00AA05F1" w:rsidRPr="00165591" w:rsidRDefault="00AA05F1" w:rsidP="00AA05F1">
      <w:pPr>
        <w:spacing w:after="0"/>
        <w:jc w:val="center"/>
        <w:rPr>
          <w:rFonts w:ascii="Marianne" w:hAnsi="Marianne"/>
        </w:rPr>
      </w:pPr>
    </w:p>
    <w:p w14:paraId="4F051311" w14:textId="77777777" w:rsidR="00AA05F1" w:rsidRPr="00165591" w:rsidRDefault="00AA05F1" w:rsidP="00AA05F1">
      <w:pPr>
        <w:spacing w:after="0"/>
        <w:jc w:val="center"/>
        <w:rPr>
          <w:rFonts w:ascii="Marianne" w:hAnsi="Marianne"/>
        </w:rPr>
      </w:pPr>
    </w:p>
    <w:p w14:paraId="473E902F" w14:textId="7C866936" w:rsidR="000C191E" w:rsidRPr="00165591" w:rsidRDefault="00873C79" w:rsidP="007D0652">
      <w:pPr>
        <w:pBdr>
          <w:top w:val="single" w:sz="12" w:space="1" w:color="17365D" w:themeColor="text2" w:themeShade="BF"/>
          <w:bottom w:val="single" w:sz="12" w:space="1" w:color="17365D" w:themeColor="text2" w:themeShade="BF"/>
        </w:pBdr>
        <w:spacing w:before="120"/>
        <w:jc w:val="center"/>
        <w:rPr>
          <w:rFonts w:ascii="Marianne" w:hAnsi="Marianne" w:cs="Aharoni"/>
          <w:b/>
          <w:color w:val="002060"/>
          <w:sz w:val="32"/>
          <w:szCs w:val="32"/>
        </w:rPr>
      </w:pPr>
      <w:r w:rsidRPr="00165591">
        <w:rPr>
          <w:rFonts w:ascii="Marianne" w:hAnsi="Marianne" w:cs="Aharoni"/>
          <w:b/>
          <w:color w:val="002060"/>
          <w:sz w:val="32"/>
          <w:szCs w:val="32"/>
        </w:rPr>
        <w:t xml:space="preserve">Appel à </w:t>
      </w:r>
      <w:r w:rsidR="000128D4">
        <w:rPr>
          <w:rFonts w:ascii="Marianne" w:hAnsi="Marianne" w:cs="Aharoni"/>
          <w:b/>
          <w:color w:val="002060"/>
          <w:sz w:val="32"/>
          <w:szCs w:val="32"/>
        </w:rPr>
        <w:t>projets</w:t>
      </w:r>
    </w:p>
    <w:p w14:paraId="10D53F1B" w14:textId="77777777" w:rsidR="000C191E" w:rsidRPr="00165591" w:rsidRDefault="000C191E" w:rsidP="007D0652">
      <w:pPr>
        <w:pBdr>
          <w:top w:val="single" w:sz="12" w:space="1" w:color="17365D" w:themeColor="text2" w:themeShade="BF"/>
          <w:bottom w:val="single" w:sz="12" w:space="1" w:color="17365D" w:themeColor="text2" w:themeShade="BF"/>
        </w:pBdr>
        <w:spacing w:before="120"/>
        <w:jc w:val="center"/>
        <w:rPr>
          <w:rFonts w:ascii="Marianne" w:hAnsi="Marianne" w:cs="Aharoni"/>
          <w:b/>
          <w:color w:val="002060"/>
          <w:sz w:val="32"/>
          <w:szCs w:val="32"/>
        </w:rPr>
      </w:pPr>
    </w:p>
    <w:p w14:paraId="1896BD8A" w14:textId="462E330A" w:rsidR="00B37841" w:rsidRPr="00165591" w:rsidRDefault="004F7498" w:rsidP="007D0652">
      <w:pPr>
        <w:pBdr>
          <w:top w:val="single" w:sz="12" w:space="1" w:color="17365D" w:themeColor="text2" w:themeShade="BF"/>
          <w:bottom w:val="single" w:sz="12" w:space="1" w:color="17365D" w:themeColor="text2" w:themeShade="BF"/>
        </w:pBdr>
        <w:spacing w:before="120"/>
        <w:jc w:val="center"/>
        <w:rPr>
          <w:rFonts w:ascii="Marianne" w:hAnsi="Marianne" w:cs="Aharoni"/>
          <w:b/>
          <w:sz w:val="32"/>
          <w:szCs w:val="32"/>
        </w:rPr>
      </w:pPr>
      <w:r w:rsidRPr="00165591">
        <w:rPr>
          <w:rFonts w:ascii="Marianne" w:hAnsi="Marianne" w:cs="Aharoni"/>
          <w:b/>
          <w:color w:val="002060"/>
          <w:sz w:val="32"/>
          <w:szCs w:val="32"/>
        </w:rPr>
        <w:t xml:space="preserve"> </w:t>
      </w:r>
      <w:r w:rsidR="000C191E" w:rsidRPr="00165591">
        <w:rPr>
          <w:rFonts w:ascii="Marianne" w:hAnsi="Marianne" w:cs="Aharoni"/>
          <w:b/>
          <w:sz w:val="32"/>
          <w:szCs w:val="32"/>
        </w:rPr>
        <w:t>Région BOURGOGNE-FRANCHE-COMTE</w:t>
      </w:r>
    </w:p>
    <w:p w14:paraId="7568E9E9" w14:textId="77777777" w:rsidR="000C191E" w:rsidRPr="00165591" w:rsidRDefault="000C191E" w:rsidP="000C191E">
      <w:pPr>
        <w:pBdr>
          <w:top w:val="single" w:sz="12" w:space="1" w:color="17365D" w:themeColor="text2" w:themeShade="BF"/>
          <w:bottom w:val="single" w:sz="12" w:space="1" w:color="17365D" w:themeColor="text2" w:themeShade="BF"/>
        </w:pBdr>
        <w:spacing w:before="120"/>
        <w:rPr>
          <w:rFonts w:ascii="Marianne" w:hAnsi="Marianne" w:cs="Aharoni"/>
          <w:b/>
          <w:sz w:val="32"/>
          <w:szCs w:val="32"/>
        </w:rPr>
      </w:pPr>
    </w:p>
    <w:p w14:paraId="0947C94E" w14:textId="69AA44B7" w:rsidR="00B4674A" w:rsidRPr="00165591" w:rsidRDefault="00B00B85" w:rsidP="007D0652">
      <w:pPr>
        <w:pBdr>
          <w:top w:val="single" w:sz="12" w:space="1" w:color="17365D" w:themeColor="text2" w:themeShade="BF"/>
          <w:bottom w:val="single" w:sz="12" w:space="1" w:color="17365D" w:themeColor="text2" w:themeShade="BF"/>
        </w:pBdr>
        <w:spacing w:before="120"/>
        <w:jc w:val="center"/>
        <w:rPr>
          <w:rFonts w:ascii="Marianne" w:hAnsi="Marianne" w:cs="Aharoni"/>
          <w:b/>
          <w:color w:val="002060"/>
          <w:sz w:val="28"/>
          <w:szCs w:val="32"/>
        </w:rPr>
      </w:pPr>
      <w:r w:rsidRPr="00165591">
        <w:rPr>
          <w:rFonts w:ascii="Marianne" w:hAnsi="Marianne" w:cs="Aharoni"/>
          <w:b/>
          <w:color w:val="002060"/>
          <w:sz w:val="28"/>
          <w:szCs w:val="32"/>
        </w:rPr>
        <w:t xml:space="preserve">Mobilisation </w:t>
      </w:r>
      <w:r w:rsidR="00A007E2" w:rsidRPr="00165591">
        <w:rPr>
          <w:rFonts w:ascii="Marianne" w:hAnsi="Marianne" w:cs="Aharoni"/>
          <w:b/>
          <w:color w:val="002060"/>
          <w:sz w:val="28"/>
          <w:szCs w:val="32"/>
        </w:rPr>
        <w:t>pour l’accessibilité</w:t>
      </w:r>
      <w:r w:rsidR="0095346A" w:rsidRPr="00165591">
        <w:rPr>
          <w:rFonts w:ascii="Marianne" w:hAnsi="Marianne" w:cs="Aharoni"/>
          <w:b/>
          <w:color w:val="002060"/>
          <w:sz w:val="28"/>
          <w:szCs w:val="32"/>
        </w:rPr>
        <w:t xml:space="preserve"> </w:t>
      </w:r>
      <w:r w:rsidR="006E69F4" w:rsidRPr="00165591">
        <w:rPr>
          <w:rFonts w:ascii="Marianne" w:hAnsi="Marianne" w:cs="Aharoni"/>
          <w:b/>
          <w:color w:val="002060"/>
          <w:sz w:val="28"/>
          <w:szCs w:val="32"/>
        </w:rPr>
        <w:t>du Service Civique</w:t>
      </w:r>
      <w:r w:rsidR="00C556FD" w:rsidRPr="00165591">
        <w:rPr>
          <w:rFonts w:ascii="Marianne" w:hAnsi="Marianne" w:cs="Aharoni"/>
          <w:b/>
          <w:color w:val="002060"/>
          <w:sz w:val="28"/>
          <w:szCs w:val="32"/>
        </w:rPr>
        <w:br/>
      </w:r>
      <w:r w:rsidR="006E69F4" w:rsidRPr="00165591">
        <w:rPr>
          <w:rFonts w:ascii="Marianne" w:hAnsi="Marianne" w:cs="Aharoni"/>
          <w:b/>
          <w:color w:val="002060"/>
          <w:sz w:val="28"/>
          <w:szCs w:val="32"/>
        </w:rPr>
        <w:t xml:space="preserve">dans le cadre du Contrat </w:t>
      </w:r>
      <w:r w:rsidR="00E74CD8" w:rsidRPr="00165591">
        <w:rPr>
          <w:rFonts w:ascii="Marianne" w:hAnsi="Marianne" w:cs="Aharoni"/>
          <w:b/>
          <w:color w:val="002060"/>
          <w:sz w:val="28"/>
          <w:szCs w:val="32"/>
        </w:rPr>
        <w:t>d’</w:t>
      </w:r>
      <w:r w:rsidR="00C556FD" w:rsidRPr="00165591">
        <w:rPr>
          <w:rFonts w:ascii="Marianne" w:hAnsi="Marianne" w:cs="Aharoni"/>
          <w:b/>
          <w:color w:val="002060"/>
          <w:sz w:val="28"/>
          <w:szCs w:val="32"/>
        </w:rPr>
        <w:t>engagement j</w:t>
      </w:r>
      <w:r w:rsidR="006E69F4" w:rsidRPr="00165591">
        <w:rPr>
          <w:rFonts w:ascii="Marianne" w:hAnsi="Marianne" w:cs="Aharoni"/>
          <w:b/>
          <w:color w:val="002060"/>
          <w:sz w:val="28"/>
          <w:szCs w:val="32"/>
        </w:rPr>
        <w:t>eune</w:t>
      </w:r>
      <w:r w:rsidR="00C556FD" w:rsidRPr="00165591">
        <w:rPr>
          <w:rFonts w:ascii="Marianne" w:hAnsi="Marianne" w:cs="Aharoni"/>
          <w:b/>
          <w:color w:val="002060"/>
          <w:sz w:val="28"/>
          <w:szCs w:val="32"/>
        </w:rPr>
        <w:t xml:space="preserve"> (CEJ)</w:t>
      </w:r>
    </w:p>
    <w:p w14:paraId="4FC9B8C3" w14:textId="52F1F17A" w:rsidR="00B37841" w:rsidRPr="00165591" w:rsidRDefault="00B37841">
      <w:pPr>
        <w:spacing w:after="200" w:line="276" w:lineRule="auto"/>
        <w:jc w:val="left"/>
        <w:rPr>
          <w:rFonts w:ascii="Marianne" w:hAnsi="Marianne"/>
        </w:rPr>
      </w:pPr>
      <w:r w:rsidRPr="00165591">
        <w:rPr>
          <w:rFonts w:ascii="Marianne" w:hAnsi="Marianne"/>
        </w:rPr>
        <w:br w:type="page"/>
      </w:r>
    </w:p>
    <w:p w14:paraId="26C9A69F" w14:textId="5750B6E6" w:rsidR="0019411F" w:rsidRPr="00165591" w:rsidRDefault="00B37841" w:rsidP="00B37841">
      <w:pPr>
        <w:jc w:val="center"/>
        <w:rPr>
          <w:rFonts w:ascii="Marianne" w:hAnsi="Marianne"/>
          <w:b/>
          <w:sz w:val="28"/>
          <w:szCs w:val="28"/>
          <w:u w:val="single"/>
        </w:rPr>
      </w:pPr>
      <w:r w:rsidRPr="00165591">
        <w:rPr>
          <w:rFonts w:ascii="Marianne" w:hAnsi="Marianne"/>
          <w:b/>
          <w:sz w:val="28"/>
          <w:szCs w:val="28"/>
          <w:u w:val="single"/>
        </w:rPr>
        <w:lastRenderedPageBreak/>
        <w:t>Sommaire</w:t>
      </w:r>
    </w:p>
    <w:p w14:paraId="7B18F410" w14:textId="5227DF06" w:rsidR="00CF03C9" w:rsidRPr="00165591" w:rsidRDefault="0019411F" w:rsidP="00165591">
      <w:pPr>
        <w:pStyle w:val="TM1"/>
        <w:spacing w:line="360" w:lineRule="auto"/>
        <w:rPr>
          <w:rFonts w:ascii="Marianne" w:eastAsiaTheme="minorEastAsia" w:hAnsi="Marianne"/>
          <w:b w:val="0"/>
          <w:bCs w:val="0"/>
          <w:caps w:val="0"/>
          <w:noProof/>
          <w:sz w:val="22"/>
          <w:szCs w:val="22"/>
          <w:lang w:eastAsia="fr-FR"/>
        </w:rPr>
      </w:pPr>
      <w:r w:rsidRPr="00165591">
        <w:rPr>
          <w:rFonts w:ascii="Marianne" w:hAnsi="Marianne" w:cs="Aharoni"/>
          <w:sz w:val="32"/>
          <w:szCs w:val="32"/>
        </w:rPr>
        <w:fldChar w:fldCharType="begin"/>
      </w:r>
      <w:r w:rsidRPr="00165591">
        <w:rPr>
          <w:rFonts w:ascii="Marianne" w:hAnsi="Marianne" w:cs="Aharoni"/>
          <w:sz w:val="32"/>
          <w:szCs w:val="32"/>
        </w:rPr>
        <w:instrText xml:space="preserve"> TOC \o "1-3" \h \z \u </w:instrText>
      </w:r>
      <w:r w:rsidRPr="00165591">
        <w:rPr>
          <w:rFonts w:ascii="Marianne" w:hAnsi="Marianne" w:cs="Aharoni"/>
          <w:sz w:val="32"/>
          <w:szCs w:val="32"/>
        </w:rPr>
        <w:fldChar w:fldCharType="separate"/>
      </w:r>
      <w:hyperlink w:anchor="_Toc98345082" w:history="1">
        <w:r w:rsidR="00CF03C9" w:rsidRPr="00165591">
          <w:rPr>
            <w:rStyle w:val="Lienhypertexte"/>
            <w:rFonts w:ascii="Marianne" w:hAnsi="Marianne"/>
            <w:noProof/>
          </w:rPr>
          <w:t>1.</w:t>
        </w:r>
        <w:r w:rsidR="00CF03C9" w:rsidRPr="00165591">
          <w:rPr>
            <w:rFonts w:ascii="Marianne" w:eastAsiaTheme="minorEastAsia" w:hAnsi="Marianne"/>
            <w:b w:val="0"/>
            <w:bCs w:val="0"/>
            <w:caps w:val="0"/>
            <w:noProof/>
            <w:sz w:val="22"/>
            <w:szCs w:val="22"/>
            <w:lang w:eastAsia="fr-FR"/>
          </w:rPr>
          <w:tab/>
        </w:r>
        <w:r w:rsidR="00CF03C9" w:rsidRPr="00165591">
          <w:rPr>
            <w:rStyle w:val="Lienhypertexte"/>
            <w:rFonts w:ascii="Marianne" w:hAnsi="Marianne"/>
            <w:noProof/>
          </w:rPr>
          <w:t>Contexte et ambition</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_Toc98345082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3</w:t>
        </w:r>
        <w:r w:rsidR="00CF03C9" w:rsidRPr="00165591">
          <w:rPr>
            <w:rFonts w:ascii="Marianne" w:hAnsi="Marianne"/>
            <w:noProof/>
            <w:webHidden/>
          </w:rPr>
          <w:fldChar w:fldCharType="end"/>
        </w:r>
      </w:hyperlink>
    </w:p>
    <w:p w14:paraId="07580141" w14:textId="2161C974" w:rsidR="00CF03C9" w:rsidRPr="00165591" w:rsidRDefault="00E1605A" w:rsidP="00165591">
      <w:pPr>
        <w:pStyle w:val="TM1"/>
        <w:spacing w:line="360" w:lineRule="auto"/>
        <w:rPr>
          <w:rFonts w:ascii="Marianne" w:eastAsiaTheme="minorEastAsia" w:hAnsi="Marianne"/>
          <w:b w:val="0"/>
          <w:bCs w:val="0"/>
          <w:caps w:val="0"/>
          <w:noProof/>
          <w:sz w:val="22"/>
          <w:szCs w:val="22"/>
          <w:lang w:eastAsia="fr-FR"/>
        </w:rPr>
      </w:pPr>
      <w:hyperlink w:anchor="_Toc98345083" w:history="1">
        <w:r w:rsidR="00CF03C9" w:rsidRPr="00165591">
          <w:rPr>
            <w:rStyle w:val="Lienhypertexte"/>
            <w:rFonts w:ascii="Marianne" w:hAnsi="Marianne"/>
            <w:noProof/>
          </w:rPr>
          <w:t>2.</w:t>
        </w:r>
        <w:r w:rsidR="00CF03C9" w:rsidRPr="00165591">
          <w:rPr>
            <w:rFonts w:ascii="Marianne" w:eastAsiaTheme="minorEastAsia" w:hAnsi="Marianne"/>
            <w:b w:val="0"/>
            <w:bCs w:val="0"/>
            <w:caps w:val="0"/>
            <w:noProof/>
            <w:sz w:val="22"/>
            <w:szCs w:val="22"/>
            <w:lang w:eastAsia="fr-FR"/>
          </w:rPr>
          <w:tab/>
        </w:r>
        <w:r w:rsidR="00CF03C9" w:rsidRPr="00165591">
          <w:rPr>
            <w:rStyle w:val="Lienhypertexte"/>
            <w:rFonts w:ascii="Marianne" w:hAnsi="Marianne"/>
            <w:noProof/>
          </w:rPr>
          <w:t>objectifs</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_Toc98345083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3</w:t>
        </w:r>
        <w:r w:rsidR="00CF03C9" w:rsidRPr="00165591">
          <w:rPr>
            <w:rFonts w:ascii="Marianne" w:hAnsi="Marianne"/>
            <w:noProof/>
            <w:webHidden/>
          </w:rPr>
          <w:fldChar w:fldCharType="end"/>
        </w:r>
      </w:hyperlink>
    </w:p>
    <w:p w14:paraId="5634BC68" w14:textId="4A9E0E18" w:rsidR="00CF03C9" w:rsidRPr="00165591" w:rsidRDefault="00E1605A" w:rsidP="00165591">
      <w:pPr>
        <w:pStyle w:val="TM1"/>
        <w:spacing w:line="360" w:lineRule="auto"/>
        <w:rPr>
          <w:rFonts w:ascii="Marianne" w:eastAsiaTheme="minorEastAsia" w:hAnsi="Marianne"/>
          <w:b w:val="0"/>
          <w:bCs w:val="0"/>
          <w:caps w:val="0"/>
          <w:noProof/>
          <w:sz w:val="22"/>
          <w:szCs w:val="22"/>
          <w:lang w:eastAsia="fr-FR"/>
        </w:rPr>
      </w:pPr>
      <w:hyperlink w:anchor="_Toc98345084" w:history="1">
        <w:r w:rsidR="00CF03C9" w:rsidRPr="00165591">
          <w:rPr>
            <w:rStyle w:val="Lienhypertexte"/>
            <w:rFonts w:ascii="Marianne" w:hAnsi="Marianne"/>
            <w:noProof/>
          </w:rPr>
          <w:t>3.</w:t>
        </w:r>
        <w:r w:rsidR="00CF03C9" w:rsidRPr="00165591">
          <w:rPr>
            <w:rFonts w:ascii="Marianne" w:eastAsiaTheme="minorEastAsia" w:hAnsi="Marianne"/>
            <w:b w:val="0"/>
            <w:bCs w:val="0"/>
            <w:caps w:val="0"/>
            <w:noProof/>
            <w:sz w:val="22"/>
            <w:szCs w:val="22"/>
            <w:lang w:eastAsia="fr-FR"/>
          </w:rPr>
          <w:tab/>
        </w:r>
        <w:r w:rsidR="00CF03C9" w:rsidRPr="00165591">
          <w:rPr>
            <w:rStyle w:val="Lienhypertexte"/>
            <w:rFonts w:ascii="Marianne" w:hAnsi="Marianne"/>
            <w:noProof/>
          </w:rPr>
          <w:t>Critères d’éligibilité</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_Toc98345084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4</w:t>
        </w:r>
        <w:r w:rsidR="00CF03C9" w:rsidRPr="00165591">
          <w:rPr>
            <w:rFonts w:ascii="Marianne" w:hAnsi="Marianne"/>
            <w:noProof/>
            <w:webHidden/>
          </w:rPr>
          <w:fldChar w:fldCharType="end"/>
        </w:r>
      </w:hyperlink>
    </w:p>
    <w:p w14:paraId="402CB88C" w14:textId="1C70655A" w:rsidR="00CF03C9" w:rsidRPr="00165591" w:rsidRDefault="00E1605A" w:rsidP="00165591">
      <w:pPr>
        <w:pStyle w:val="TM2"/>
        <w:spacing w:line="360" w:lineRule="auto"/>
        <w:rPr>
          <w:rFonts w:ascii="Marianne" w:eastAsiaTheme="minorEastAsia" w:hAnsi="Marianne"/>
          <w:noProof/>
          <w:sz w:val="22"/>
          <w:szCs w:val="22"/>
          <w:lang w:eastAsia="fr-FR"/>
        </w:rPr>
      </w:pPr>
      <w:hyperlink w:anchor="_Toc98345085" w:history="1">
        <w:r w:rsidR="00CF03C9" w:rsidRPr="00165591">
          <w:rPr>
            <w:rStyle w:val="Lienhypertexte"/>
            <w:rFonts w:ascii="Marianne" w:hAnsi="Marianne"/>
            <w:noProof/>
          </w:rPr>
          <w:t>3.1.</w:t>
        </w:r>
        <w:r w:rsidR="00CF03C9" w:rsidRPr="00165591">
          <w:rPr>
            <w:rFonts w:ascii="Marianne" w:eastAsiaTheme="minorEastAsia" w:hAnsi="Marianne"/>
            <w:noProof/>
            <w:sz w:val="22"/>
            <w:szCs w:val="22"/>
            <w:lang w:eastAsia="fr-FR"/>
          </w:rPr>
          <w:tab/>
        </w:r>
        <w:r w:rsidR="00CF03C9" w:rsidRPr="00165591">
          <w:rPr>
            <w:rStyle w:val="Lienhypertexte"/>
            <w:rFonts w:ascii="Marianne" w:hAnsi="Marianne"/>
            <w:noProof/>
          </w:rPr>
          <w:t>Organismes éligibles</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_Toc98345085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4</w:t>
        </w:r>
        <w:r w:rsidR="00CF03C9" w:rsidRPr="00165591">
          <w:rPr>
            <w:rFonts w:ascii="Marianne" w:hAnsi="Marianne"/>
            <w:noProof/>
            <w:webHidden/>
          </w:rPr>
          <w:fldChar w:fldCharType="end"/>
        </w:r>
      </w:hyperlink>
    </w:p>
    <w:p w14:paraId="0EB0B9BD" w14:textId="0386A421" w:rsidR="00CF03C9" w:rsidRPr="00165591" w:rsidRDefault="00E1605A" w:rsidP="00165591">
      <w:pPr>
        <w:pStyle w:val="TM2"/>
        <w:spacing w:line="360" w:lineRule="auto"/>
        <w:rPr>
          <w:rFonts w:ascii="Marianne" w:eastAsiaTheme="minorEastAsia" w:hAnsi="Marianne"/>
          <w:noProof/>
          <w:sz w:val="22"/>
          <w:szCs w:val="22"/>
          <w:lang w:eastAsia="fr-FR"/>
        </w:rPr>
      </w:pPr>
      <w:hyperlink w:anchor="_Toc98345086" w:history="1">
        <w:r w:rsidR="00CF03C9" w:rsidRPr="00165591">
          <w:rPr>
            <w:rStyle w:val="Lienhypertexte"/>
            <w:rFonts w:ascii="Marianne" w:hAnsi="Marianne"/>
            <w:noProof/>
          </w:rPr>
          <w:t>3.2.</w:t>
        </w:r>
        <w:r w:rsidR="00CF03C9" w:rsidRPr="00165591">
          <w:rPr>
            <w:rFonts w:ascii="Marianne" w:eastAsiaTheme="minorEastAsia" w:hAnsi="Marianne"/>
            <w:noProof/>
            <w:sz w:val="22"/>
            <w:szCs w:val="22"/>
            <w:lang w:eastAsia="fr-FR"/>
          </w:rPr>
          <w:tab/>
        </w:r>
        <w:r w:rsidR="00CF03C9" w:rsidRPr="00165591">
          <w:rPr>
            <w:rStyle w:val="Lienhypertexte"/>
            <w:rFonts w:ascii="Marianne" w:hAnsi="Marianne"/>
            <w:noProof/>
          </w:rPr>
          <w:t>Orientation et accueil des jeunes</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_Toc98345086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5</w:t>
        </w:r>
        <w:r w:rsidR="00CF03C9" w:rsidRPr="00165591">
          <w:rPr>
            <w:rFonts w:ascii="Marianne" w:hAnsi="Marianne"/>
            <w:noProof/>
            <w:webHidden/>
          </w:rPr>
          <w:fldChar w:fldCharType="end"/>
        </w:r>
      </w:hyperlink>
    </w:p>
    <w:p w14:paraId="2CD24A33" w14:textId="1893A79A" w:rsidR="00CF03C9" w:rsidRPr="00165591" w:rsidRDefault="00E1605A" w:rsidP="00165591">
      <w:pPr>
        <w:pStyle w:val="TM2"/>
        <w:spacing w:line="360" w:lineRule="auto"/>
        <w:rPr>
          <w:rFonts w:ascii="Marianne" w:eastAsiaTheme="minorEastAsia" w:hAnsi="Marianne"/>
          <w:noProof/>
          <w:sz w:val="22"/>
          <w:szCs w:val="22"/>
          <w:lang w:eastAsia="fr-FR"/>
        </w:rPr>
      </w:pPr>
      <w:hyperlink w:anchor="_Toc98345087" w:history="1">
        <w:r w:rsidR="00CF03C9" w:rsidRPr="00165591">
          <w:rPr>
            <w:rStyle w:val="Lienhypertexte"/>
            <w:rFonts w:ascii="Marianne" w:hAnsi="Marianne"/>
            <w:noProof/>
          </w:rPr>
          <w:t>3.3.</w:t>
        </w:r>
        <w:r w:rsidR="00CF03C9" w:rsidRPr="00165591">
          <w:rPr>
            <w:rFonts w:ascii="Marianne" w:eastAsiaTheme="minorEastAsia" w:hAnsi="Marianne"/>
            <w:noProof/>
            <w:sz w:val="22"/>
            <w:szCs w:val="22"/>
            <w:lang w:eastAsia="fr-FR"/>
          </w:rPr>
          <w:tab/>
        </w:r>
        <w:r w:rsidR="00CF03C9" w:rsidRPr="00165591">
          <w:rPr>
            <w:rStyle w:val="Lienhypertexte"/>
            <w:rFonts w:ascii="Marianne" w:hAnsi="Marianne"/>
            <w:noProof/>
          </w:rPr>
          <w:t>Durée des projets</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_Toc98345087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5</w:t>
        </w:r>
        <w:r w:rsidR="00CF03C9" w:rsidRPr="00165591">
          <w:rPr>
            <w:rFonts w:ascii="Marianne" w:hAnsi="Marianne"/>
            <w:noProof/>
            <w:webHidden/>
          </w:rPr>
          <w:fldChar w:fldCharType="end"/>
        </w:r>
      </w:hyperlink>
    </w:p>
    <w:p w14:paraId="1A754565" w14:textId="2E9482C3" w:rsidR="00CF03C9" w:rsidRPr="00165591" w:rsidRDefault="00E1605A" w:rsidP="00165591">
      <w:pPr>
        <w:pStyle w:val="TM2"/>
        <w:spacing w:line="360" w:lineRule="auto"/>
        <w:rPr>
          <w:rFonts w:ascii="Marianne" w:eastAsiaTheme="minorEastAsia" w:hAnsi="Marianne"/>
          <w:noProof/>
          <w:sz w:val="22"/>
          <w:szCs w:val="22"/>
          <w:lang w:eastAsia="fr-FR"/>
        </w:rPr>
      </w:pPr>
      <w:hyperlink w:anchor="_Toc98345088" w:history="1">
        <w:r w:rsidR="00CF03C9" w:rsidRPr="00165591">
          <w:rPr>
            <w:rStyle w:val="Lienhypertexte"/>
            <w:rFonts w:ascii="Marianne" w:hAnsi="Marianne"/>
            <w:noProof/>
          </w:rPr>
          <w:t>3.4.</w:t>
        </w:r>
        <w:r w:rsidR="00CF03C9" w:rsidRPr="00165591">
          <w:rPr>
            <w:rFonts w:ascii="Marianne" w:eastAsiaTheme="minorEastAsia" w:hAnsi="Marianne"/>
            <w:noProof/>
            <w:sz w:val="22"/>
            <w:szCs w:val="22"/>
            <w:lang w:eastAsia="fr-FR"/>
          </w:rPr>
          <w:tab/>
        </w:r>
        <w:r w:rsidR="00CF03C9" w:rsidRPr="00165591">
          <w:rPr>
            <w:rStyle w:val="Lienhypertexte"/>
            <w:rFonts w:ascii="Marianne" w:hAnsi="Marianne"/>
            <w:noProof/>
          </w:rPr>
          <w:t>Dépenses éligibles</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_Toc98345088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5</w:t>
        </w:r>
        <w:r w:rsidR="00CF03C9" w:rsidRPr="00165591">
          <w:rPr>
            <w:rFonts w:ascii="Marianne" w:hAnsi="Marianne"/>
            <w:noProof/>
            <w:webHidden/>
          </w:rPr>
          <w:fldChar w:fldCharType="end"/>
        </w:r>
      </w:hyperlink>
    </w:p>
    <w:p w14:paraId="1FF3F661" w14:textId="6837745A" w:rsidR="00CF03C9" w:rsidRPr="00165591" w:rsidRDefault="00E1605A" w:rsidP="00165591">
      <w:pPr>
        <w:pStyle w:val="TM2"/>
        <w:spacing w:line="360" w:lineRule="auto"/>
        <w:rPr>
          <w:rFonts w:ascii="Marianne" w:eastAsiaTheme="minorEastAsia" w:hAnsi="Marianne"/>
          <w:noProof/>
          <w:sz w:val="22"/>
          <w:szCs w:val="22"/>
          <w:lang w:eastAsia="fr-FR"/>
        </w:rPr>
      </w:pPr>
      <w:hyperlink w:anchor="_Toc98345089" w:history="1">
        <w:r w:rsidR="00CF03C9" w:rsidRPr="00165591">
          <w:rPr>
            <w:rStyle w:val="Lienhypertexte"/>
            <w:rFonts w:ascii="Marianne" w:hAnsi="Marianne"/>
            <w:noProof/>
          </w:rPr>
          <w:t>3.5.</w:t>
        </w:r>
        <w:r w:rsidR="00CF03C9" w:rsidRPr="00165591">
          <w:rPr>
            <w:rFonts w:ascii="Marianne" w:eastAsiaTheme="minorEastAsia" w:hAnsi="Marianne"/>
            <w:noProof/>
            <w:sz w:val="22"/>
            <w:szCs w:val="22"/>
            <w:lang w:eastAsia="fr-FR"/>
          </w:rPr>
          <w:tab/>
        </w:r>
        <w:r w:rsidR="00CF03C9" w:rsidRPr="00165591">
          <w:rPr>
            <w:rStyle w:val="Lienhypertexte"/>
            <w:rFonts w:ascii="Marianne" w:hAnsi="Marianne"/>
            <w:noProof/>
          </w:rPr>
          <w:t>Dimensionnement des projets</w:t>
        </w:r>
        <w:r w:rsidR="00CF03C9" w:rsidRPr="00165591">
          <w:rPr>
            <w:rStyle w:val="Lienhypertexte"/>
            <w:rFonts w:ascii="Calibri" w:hAnsi="Calibri" w:cs="Calibri"/>
            <w:noProof/>
          </w:rPr>
          <w:t> </w:t>
        </w:r>
        <w:r w:rsidR="00CF03C9" w:rsidRPr="00165591">
          <w:rPr>
            <w:rStyle w:val="Lienhypertexte"/>
            <w:rFonts w:ascii="Marianne" w:hAnsi="Marianne"/>
            <w:noProof/>
          </w:rPr>
          <w:t>et financement</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_Toc98345089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5</w:t>
        </w:r>
        <w:r w:rsidR="00CF03C9" w:rsidRPr="00165591">
          <w:rPr>
            <w:rFonts w:ascii="Marianne" w:hAnsi="Marianne"/>
            <w:noProof/>
            <w:webHidden/>
          </w:rPr>
          <w:fldChar w:fldCharType="end"/>
        </w:r>
      </w:hyperlink>
    </w:p>
    <w:p w14:paraId="6D3FB40A" w14:textId="30E8FA4C" w:rsidR="00CF03C9" w:rsidRPr="00165591" w:rsidRDefault="00E1605A" w:rsidP="00165591">
      <w:pPr>
        <w:pStyle w:val="TM1"/>
        <w:spacing w:line="360" w:lineRule="auto"/>
        <w:rPr>
          <w:rFonts w:ascii="Marianne" w:eastAsiaTheme="minorEastAsia" w:hAnsi="Marianne"/>
          <w:b w:val="0"/>
          <w:bCs w:val="0"/>
          <w:caps w:val="0"/>
          <w:noProof/>
          <w:sz w:val="22"/>
          <w:szCs w:val="22"/>
          <w:lang w:eastAsia="fr-FR"/>
        </w:rPr>
      </w:pPr>
      <w:hyperlink w:anchor="_Toc98345090" w:history="1">
        <w:r w:rsidR="00CF03C9" w:rsidRPr="00165591">
          <w:rPr>
            <w:rStyle w:val="Lienhypertexte"/>
            <w:rFonts w:ascii="Marianne" w:hAnsi="Marianne"/>
            <w:noProof/>
          </w:rPr>
          <w:t>4.</w:t>
        </w:r>
        <w:r w:rsidR="00CF03C9" w:rsidRPr="00165591">
          <w:rPr>
            <w:rFonts w:ascii="Marianne" w:eastAsiaTheme="minorEastAsia" w:hAnsi="Marianne"/>
            <w:b w:val="0"/>
            <w:bCs w:val="0"/>
            <w:caps w:val="0"/>
            <w:noProof/>
            <w:sz w:val="22"/>
            <w:szCs w:val="22"/>
            <w:lang w:eastAsia="fr-FR"/>
          </w:rPr>
          <w:tab/>
        </w:r>
        <w:r w:rsidR="00CF03C9" w:rsidRPr="00165591">
          <w:rPr>
            <w:rStyle w:val="Lienhypertexte"/>
            <w:rFonts w:ascii="Marianne" w:hAnsi="Marianne"/>
            <w:noProof/>
          </w:rPr>
          <w:t>Critères de sélection</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_Toc98345090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6</w:t>
        </w:r>
        <w:r w:rsidR="00CF03C9" w:rsidRPr="00165591">
          <w:rPr>
            <w:rFonts w:ascii="Marianne" w:hAnsi="Marianne"/>
            <w:noProof/>
            <w:webHidden/>
          </w:rPr>
          <w:fldChar w:fldCharType="end"/>
        </w:r>
      </w:hyperlink>
    </w:p>
    <w:p w14:paraId="3FEAC471" w14:textId="0ECDFA40" w:rsidR="00CF03C9" w:rsidRPr="00165591" w:rsidRDefault="00E1605A" w:rsidP="00165591">
      <w:pPr>
        <w:pStyle w:val="TM1"/>
        <w:spacing w:line="360" w:lineRule="auto"/>
        <w:rPr>
          <w:rFonts w:ascii="Marianne" w:eastAsiaTheme="minorEastAsia" w:hAnsi="Marianne"/>
          <w:b w:val="0"/>
          <w:bCs w:val="0"/>
          <w:caps w:val="0"/>
          <w:noProof/>
          <w:sz w:val="22"/>
          <w:szCs w:val="22"/>
          <w:lang w:eastAsia="fr-FR"/>
        </w:rPr>
      </w:pPr>
      <w:hyperlink w:anchor="_Toc98345091" w:history="1">
        <w:r w:rsidR="00CF03C9" w:rsidRPr="00165591">
          <w:rPr>
            <w:rStyle w:val="Lienhypertexte"/>
            <w:rFonts w:ascii="Marianne" w:hAnsi="Marianne"/>
            <w:noProof/>
          </w:rPr>
          <w:t>5.</w:t>
        </w:r>
        <w:r w:rsidR="00CF03C9" w:rsidRPr="00165591">
          <w:rPr>
            <w:rFonts w:ascii="Marianne" w:eastAsiaTheme="minorEastAsia" w:hAnsi="Marianne"/>
            <w:b w:val="0"/>
            <w:bCs w:val="0"/>
            <w:caps w:val="0"/>
            <w:noProof/>
            <w:sz w:val="22"/>
            <w:szCs w:val="22"/>
            <w:lang w:eastAsia="fr-FR"/>
          </w:rPr>
          <w:tab/>
        </w:r>
        <w:r w:rsidR="00CF03C9" w:rsidRPr="00165591">
          <w:rPr>
            <w:rStyle w:val="Lienhypertexte"/>
            <w:rFonts w:ascii="Marianne" w:hAnsi="Marianne"/>
            <w:noProof/>
          </w:rPr>
          <w:t>Modalités de sélection et calendrier</w:t>
        </w:r>
        <w:r w:rsidR="00CF03C9" w:rsidRPr="00165591">
          <w:rPr>
            <w:rFonts w:ascii="Marianne" w:hAnsi="Marianne"/>
            <w:noProof/>
            <w:webHidden/>
          </w:rPr>
          <w:tab/>
        </w:r>
      </w:hyperlink>
    </w:p>
    <w:p w14:paraId="2C7EF09A" w14:textId="350A6A31" w:rsidR="00CF03C9" w:rsidRPr="00165591" w:rsidRDefault="00E1605A" w:rsidP="00165591">
      <w:pPr>
        <w:pStyle w:val="TM2"/>
        <w:spacing w:line="360" w:lineRule="auto"/>
        <w:rPr>
          <w:rFonts w:ascii="Marianne" w:eastAsiaTheme="minorEastAsia" w:hAnsi="Marianne"/>
          <w:noProof/>
          <w:sz w:val="22"/>
          <w:szCs w:val="22"/>
          <w:lang w:eastAsia="fr-FR"/>
        </w:rPr>
      </w:pPr>
      <w:hyperlink w:anchor="_Toc98345092" w:history="1">
        <w:r w:rsidR="00CF03C9" w:rsidRPr="00165591">
          <w:rPr>
            <w:rStyle w:val="Lienhypertexte"/>
            <w:rFonts w:ascii="Marianne" w:hAnsi="Marianne"/>
            <w:noProof/>
            <w:lang w:eastAsia="fr-FR"/>
          </w:rPr>
          <w:t>5.1.</w:t>
        </w:r>
        <w:r w:rsidR="00CF03C9" w:rsidRPr="00165591">
          <w:rPr>
            <w:rFonts w:ascii="Marianne" w:eastAsiaTheme="minorEastAsia" w:hAnsi="Marianne"/>
            <w:noProof/>
            <w:sz w:val="22"/>
            <w:szCs w:val="22"/>
            <w:lang w:eastAsia="fr-FR"/>
          </w:rPr>
          <w:tab/>
        </w:r>
        <w:r w:rsidR="00CF03C9" w:rsidRPr="00165591">
          <w:rPr>
            <w:rStyle w:val="Lienhypertexte"/>
            <w:rFonts w:ascii="Marianne" w:hAnsi="Marianne"/>
            <w:noProof/>
            <w:lang w:eastAsia="fr-FR"/>
          </w:rPr>
          <w:t>Comment déposer un projet</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_Toc98345092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7</w:t>
        </w:r>
        <w:r w:rsidR="00CF03C9" w:rsidRPr="00165591">
          <w:rPr>
            <w:rFonts w:ascii="Marianne" w:hAnsi="Marianne"/>
            <w:noProof/>
            <w:webHidden/>
          </w:rPr>
          <w:fldChar w:fldCharType="end"/>
        </w:r>
      </w:hyperlink>
    </w:p>
    <w:p w14:paraId="1CE11DB6" w14:textId="5864D7F6" w:rsidR="00CF03C9" w:rsidRPr="00165591" w:rsidRDefault="00E1605A" w:rsidP="00165591">
      <w:pPr>
        <w:pStyle w:val="TM2"/>
        <w:spacing w:line="360" w:lineRule="auto"/>
        <w:rPr>
          <w:rFonts w:ascii="Marianne" w:eastAsiaTheme="minorEastAsia" w:hAnsi="Marianne"/>
          <w:noProof/>
          <w:sz w:val="22"/>
          <w:szCs w:val="22"/>
          <w:lang w:eastAsia="fr-FR"/>
        </w:rPr>
      </w:pPr>
      <w:hyperlink w:anchor="_Toc98345093" w:history="1">
        <w:r w:rsidR="00CF03C9" w:rsidRPr="00165591">
          <w:rPr>
            <w:rStyle w:val="Lienhypertexte"/>
            <w:rFonts w:ascii="Marianne" w:hAnsi="Marianne"/>
            <w:noProof/>
          </w:rPr>
          <w:t>5.2.</w:t>
        </w:r>
        <w:r w:rsidR="00CF03C9" w:rsidRPr="00165591">
          <w:rPr>
            <w:rFonts w:ascii="Marianne" w:eastAsiaTheme="minorEastAsia" w:hAnsi="Marianne"/>
            <w:noProof/>
            <w:sz w:val="22"/>
            <w:szCs w:val="22"/>
            <w:lang w:eastAsia="fr-FR"/>
          </w:rPr>
          <w:tab/>
        </w:r>
        <w:r w:rsidR="00CF03C9" w:rsidRPr="00165591">
          <w:rPr>
            <w:rStyle w:val="Lienhypertexte"/>
            <w:rFonts w:ascii="Marianne" w:hAnsi="Marianne"/>
            <w:noProof/>
          </w:rPr>
          <w:t>Calendrier</w:t>
        </w:r>
        <w:r w:rsidR="00CF03C9" w:rsidRPr="00165591">
          <w:rPr>
            <w:rStyle w:val="Lienhypertexte"/>
            <w:rFonts w:ascii="Calibri" w:hAnsi="Calibri" w:cs="Calibri"/>
            <w:noProof/>
          </w:rPr>
          <w:t> </w:t>
        </w:r>
        <w:r w:rsidR="00CF03C9" w:rsidRPr="00165591">
          <w:rPr>
            <w:rStyle w:val="Lienhypertexte"/>
            <w:rFonts w:ascii="Marianne" w:hAnsi="Marianne"/>
            <w:noProof/>
          </w:rPr>
          <w:t>de dépôt des projets et de sélection des lauréats</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_Toc98345093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8</w:t>
        </w:r>
        <w:r w:rsidR="00CF03C9" w:rsidRPr="00165591">
          <w:rPr>
            <w:rFonts w:ascii="Marianne" w:hAnsi="Marianne"/>
            <w:noProof/>
            <w:webHidden/>
          </w:rPr>
          <w:fldChar w:fldCharType="end"/>
        </w:r>
      </w:hyperlink>
    </w:p>
    <w:p w14:paraId="033D99D3" w14:textId="21EAF945" w:rsidR="00CF03C9" w:rsidRPr="00165591" w:rsidRDefault="00E1605A" w:rsidP="00165591">
      <w:pPr>
        <w:pStyle w:val="TM2"/>
        <w:spacing w:line="360" w:lineRule="auto"/>
        <w:rPr>
          <w:rFonts w:ascii="Marianne" w:eastAsiaTheme="minorEastAsia" w:hAnsi="Marianne"/>
          <w:noProof/>
          <w:sz w:val="22"/>
          <w:szCs w:val="22"/>
          <w:lang w:eastAsia="fr-FR"/>
        </w:rPr>
      </w:pPr>
      <w:hyperlink w:anchor="_Toc98345094" w:history="1">
        <w:r w:rsidR="00CF03C9" w:rsidRPr="00165591">
          <w:rPr>
            <w:rStyle w:val="Lienhypertexte"/>
            <w:rFonts w:ascii="Marianne" w:hAnsi="Marianne"/>
            <w:noProof/>
            <w:lang w:eastAsia="fr-FR"/>
          </w:rPr>
          <w:t>5.3.</w:t>
        </w:r>
        <w:r w:rsidR="00CF03C9" w:rsidRPr="00165591">
          <w:rPr>
            <w:rFonts w:ascii="Marianne" w:eastAsiaTheme="minorEastAsia" w:hAnsi="Marianne"/>
            <w:noProof/>
            <w:sz w:val="22"/>
            <w:szCs w:val="22"/>
            <w:lang w:eastAsia="fr-FR"/>
          </w:rPr>
          <w:tab/>
        </w:r>
        <w:r w:rsidR="00CF03C9" w:rsidRPr="00165591">
          <w:rPr>
            <w:rStyle w:val="Lienhypertexte"/>
            <w:rFonts w:ascii="Marianne" w:hAnsi="Marianne"/>
            <w:noProof/>
            <w:lang w:eastAsia="fr-FR"/>
          </w:rPr>
          <w:t>Contacts et informations</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_Toc98345094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8</w:t>
        </w:r>
        <w:r w:rsidR="00CF03C9" w:rsidRPr="00165591">
          <w:rPr>
            <w:rFonts w:ascii="Marianne" w:hAnsi="Marianne"/>
            <w:noProof/>
            <w:webHidden/>
          </w:rPr>
          <w:fldChar w:fldCharType="end"/>
        </w:r>
      </w:hyperlink>
    </w:p>
    <w:p w14:paraId="6D42EACC" w14:textId="441A5D75" w:rsidR="00CF03C9" w:rsidRPr="00165591" w:rsidRDefault="00E1605A" w:rsidP="00165591">
      <w:pPr>
        <w:pStyle w:val="TM1"/>
        <w:spacing w:line="360" w:lineRule="auto"/>
        <w:rPr>
          <w:rFonts w:ascii="Marianne" w:eastAsiaTheme="minorEastAsia" w:hAnsi="Marianne"/>
          <w:b w:val="0"/>
          <w:bCs w:val="0"/>
          <w:caps w:val="0"/>
          <w:noProof/>
          <w:sz w:val="22"/>
          <w:szCs w:val="22"/>
          <w:lang w:eastAsia="fr-FR"/>
        </w:rPr>
      </w:pPr>
      <w:hyperlink w:anchor="_Toc98345095" w:history="1">
        <w:r w:rsidR="00CF03C9" w:rsidRPr="00165591">
          <w:rPr>
            <w:rStyle w:val="Lienhypertexte"/>
            <w:rFonts w:ascii="Marianne" w:hAnsi="Marianne"/>
            <w:noProof/>
          </w:rPr>
          <w:t>6.</w:t>
        </w:r>
        <w:r w:rsidR="00CF03C9" w:rsidRPr="00165591">
          <w:rPr>
            <w:rFonts w:ascii="Marianne" w:eastAsiaTheme="minorEastAsia" w:hAnsi="Marianne"/>
            <w:b w:val="0"/>
            <w:bCs w:val="0"/>
            <w:caps w:val="0"/>
            <w:noProof/>
            <w:sz w:val="22"/>
            <w:szCs w:val="22"/>
            <w:lang w:eastAsia="fr-FR"/>
          </w:rPr>
          <w:tab/>
        </w:r>
        <w:r w:rsidR="00CF03C9" w:rsidRPr="00165591">
          <w:rPr>
            <w:rStyle w:val="Lienhypertexte"/>
            <w:rFonts w:ascii="Marianne" w:hAnsi="Marianne"/>
            <w:noProof/>
          </w:rPr>
          <w:t>Mise en œuvre des projets, suivi et financement</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_Toc98345095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8</w:t>
        </w:r>
        <w:r w:rsidR="00CF03C9" w:rsidRPr="00165591">
          <w:rPr>
            <w:rFonts w:ascii="Marianne" w:hAnsi="Marianne"/>
            <w:noProof/>
            <w:webHidden/>
          </w:rPr>
          <w:fldChar w:fldCharType="end"/>
        </w:r>
      </w:hyperlink>
    </w:p>
    <w:p w14:paraId="3B368853" w14:textId="483435DA" w:rsidR="00CF03C9" w:rsidRPr="00165591" w:rsidRDefault="00E1605A" w:rsidP="00165591">
      <w:pPr>
        <w:pStyle w:val="TM2"/>
        <w:spacing w:line="360" w:lineRule="auto"/>
        <w:rPr>
          <w:rFonts w:ascii="Marianne" w:eastAsiaTheme="minorEastAsia" w:hAnsi="Marianne"/>
          <w:noProof/>
          <w:sz w:val="22"/>
          <w:szCs w:val="22"/>
          <w:lang w:eastAsia="fr-FR"/>
        </w:rPr>
      </w:pPr>
      <w:hyperlink w:anchor="_Toc98345096" w:history="1">
        <w:r w:rsidR="00CF03C9" w:rsidRPr="00165591">
          <w:rPr>
            <w:rStyle w:val="Lienhypertexte"/>
            <w:rFonts w:ascii="Marianne" w:hAnsi="Marianne"/>
            <w:noProof/>
          </w:rPr>
          <w:t>6.1.</w:t>
        </w:r>
        <w:r w:rsidR="00CF03C9" w:rsidRPr="00165591">
          <w:rPr>
            <w:rFonts w:ascii="Marianne" w:eastAsiaTheme="minorEastAsia" w:hAnsi="Marianne"/>
            <w:noProof/>
            <w:sz w:val="22"/>
            <w:szCs w:val="22"/>
            <w:lang w:eastAsia="fr-FR"/>
          </w:rPr>
          <w:tab/>
        </w:r>
        <w:r w:rsidR="00CF03C9" w:rsidRPr="00165591">
          <w:rPr>
            <w:rStyle w:val="Lienhypertexte"/>
            <w:rFonts w:ascii="Marianne" w:hAnsi="Marianne"/>
            <w:noProof/>
          </w:rPr>
          <w:t>Conventionnement</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_Toc98345096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8</w:t>
        </w:r>
        <w:r w:rsidR="00CF03C9" w:rsidRPr="00165591">
          <w:rPr>
            <w:rFonts w:ascii="Marianne" w:hAnsi="Marianne"/>
            <w:noProof/>
            <w:webHidden/>
          </w:rPr>
          <w:fldChar w:fldCharType="end"/>
        </w:r>
      </w:hyperlink>
    </w:p>
    <w:p w14:paraId="3618BE6E" w14:textId="012F7312" w:rsidR="00CF03C9" w:rsidRPr="00165591" w:rsidRDefault="00E1605A" w:rsidP="00165591">
      <w:pPr>
        <w:pStyle w:val="TM2"/>
        <w:spacing w:line="360" w:lineRule="auto"/>
        <w:rPr>
          <w:rFonts w:ascii="Marianne" w:eastAsiaTheme="minorEastAsia" w:hAnsi="Marianne"/>
          <w:noProof/>
          <w:sz w:val="22"/>
          <w:szCs w:val="22"/>
          <w:lang w:eastAsia="fr-FR"/>
        </w:rPr>
      </w:pPr>
      <w:hyperlink w:anchor="_Toc98345097" w:history="1">
        <w:r w:rsidR="00CF03C9" w:rsidRPr="00165591">
          <w:rPr>
            <w:rStyle w:val="Lienhypertexte"/>
            <w:rFonts w:ascii="Marianne" w:hAnsi="Marianne"/>
            <w:noProof/>
          </w:rPr>
          <w:t>6.2.</w:t>
        </w:r>
        <w:r w:rsidR="00CF03C9" w:rsidRPr="00165591">
          <w:rPr>
            <w:rFonts w:ascii="Marianne" w:eastAsiaTheme="minorEastAsia" w:hAnsi="Marianne"/>
            <w:noProof/>
            <w:sz w:val="22"/>
            <w:szCs w:val="22"/>
            <w:lang w:eastAsia="fr-FR"/>
          </w:rPr>
          <w:tab/>
        </w:r>
        <w:r w:rsidR="00CF03C9" w:rsidRPr="00165591">
          <w:rPr>
            <w:rStyle w:val="Lienhypertexte"/>
            <w:rFonts w:ascii="Marianne" w:hAnsi="Marianne"/>
            <w:noProof/>
          </w:rPr>
          <w:t>Communication</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_Toc98345097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8</w:t>
        </w:r>
        <w:r w:rsidR="00CF03C9" w:rsidRPr="00165591">
          <w:rPr>
            <w:rFonts w:ascii="Marianne" w:hAnsi="Marianne"/>
            <w:noProof/>
            <w:webHidden/>
          </w:rPr>
          <w:fldChar w:fldCharType="end"/>
        </w:r>
      </w:hyperlink>
    </w:p>
    <w:p w14:paraId="6E4E597A" w14:textId="7A25D8D1" w:rsidR="00CF03C9" w:rsidRPr="00165591" w:rsidRDefault="00E1605A" w:rsidP="00165591">
      <w:pPr>
        <w:pStyle w:val="TM2"/>
        <w:spacing w:line="360" w:lineRule="auto"/>
        <w:rPr>
          <w:rFonts w:ascii="Marianne" w:eastAsiaTheme="minorEastAsia" w:hAnsi="Marianne"/>
          <w:noProof/>
          <w:sz w:val="22"/>
          <w:szCs w:val="22"/>
          <w:lang w:eastAsia="fr-FR"/>
        </w:rPr>
      </w:pPr>
      <w:hyperlink w:anchor="_Toc98345098" w:history="1">
        <w:r w:rsidR="00CF03C9" w:rsidRPr="00165591">
          <w:rPr>
            <w:rStyle w:val="Lienhypertexte"/>
            <w:rFonts w:ascii="Marianne" w:hAnsi="Marianne"/>
            <w:noProof/>
            <w:lang w:eastAsia="fr-FR"/>
          </w:rPr>
          <w:t>6.3.</w:t>
        </w:r>
        <w:r w:rsidR="00CF03C9" w:rsidRPr="00165591">
          <w:rPr>
            <w:rFonts w:ascii="Marianne" w:eastAsiaTheme="minorEastAsia" w:hAnsi="Marianne"/>
            <w:noProof/>
            <w:sz w:val="22"/>
            <w:szCs w:val="22"/>
            <w:lang w:eastAsia="fr-FR"/>
          </w:rPr>
          <w:tab/>
        </w:r>
        <w:r w:rsidR="00CF03C9" w:rsidRPr="00165591">
          <w:rPr>
            <w:rStyle w:val="Lienhypertexte"/>
            <w:rFonts w:ascii="Marianne" w:hAnsi="Marianne"/>
            <w:noProof/>
            <w:lang w:eastAsia="fr-FR"/>
          </w:rPr>
          <w:t>Modalités de versement de la subvention accordée</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_Toc98345098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8</w:t>
        </w:r>
        <w:r w:rsidR="00CF03C9" w:rsidRPr="00165591">
          <w:rPr>
            <w:rFonts w:ascii="Marianne" w:hAnsi="Marianne"/>
            <w:noProof/>
            <w:webHidden/>
          </w:rPr>
          <w:fldChar w:fldCharType="end"/>
        </w:r>
      </w:hyperlink>
    </w:p>
    <w:p w14:paraId="4ECB7D27" w14:textId="0B825880" w:rsidR="00CF03C9" w:rsidRPr="00165591" w:rsidRDefault="00E1605A" w:rsidP="00165591">
      <w:pPr>
        <w:pStyle w:val="TM1"/>
        <w:spacing w:line="360" w:lineRule="auto"/>
        <w:rPr>
          <w:rFonts w:ascii="Marianne" w:eastAsiaTheme="minorEastAsia" w:hAnsi="Marianne"/>
          <w:b w:val="0"/>
          <w:bCs w:val="0"/>
          <w:caps w:val="0"/>
          <w:noProof/>
          <w:sz w:val="22"/>
          <w:szCs w:val="22"/>
          <w:lang w:eastAsia="fr-FR"/>
        </w:rPr>
      </w:pPr>
      <w:hyperlink w:anchor="_Toc98345099" w:history="1">
        <w:r w:rsidR="00CF03C9" w:rsidRPr="00165591">
          <w:rPr>
            <w:rStyle w:val="Lienhypertexte"/>
            <w:rFonts w:ascii="Marianne" w:hAnsi="Marianne"/>
            <w:noProof/>
          </w:rPr>
          <w:t>7.</w:t>
        </w:r>
        <w:r w:rsidR="00CF03C9" w:rsidRPr="00165591">
          <w:rPr>
            <w:rFonts w:ascii="Marianne" w:eastAsiaTheme="minorEastAsia" w:hAnsi="Marianne"/>
            <w:b w:val="0"/>
            <w:bCs w:val="0"/>
            <w:caps w:val="0"/>
            <w:noProof/>
            <w:sz w:val="22"/>
            <w:szCs w:val="22"/>
            <w:lang w:eastAsia="fr-FR"/>
          </w:rPr>
          <w:tab/>
        </w:r>
        <w:r w:rsidR="00CF03C9" w:rsidRPr="00165591">
          <w:rPr>
            <w:rStyle w:val="Lienhypertexte"/>
            <w:rFonts w:ascii="Marianne" w:hAnsi="Marianne"/>
            <w:noProof/>
          </w:rPr>
          <w:t>Engagements réciproques</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_Toc98345099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9</w:t>
        </w:r>
        <w:r w:rsidR="00CF03C9" w:rsidRPr="00165591">
          <w:rPr>
            <w:rFonts w:ascii="Marianne" w:hAnsi="Marianne"/>
            <w:noProof/>
            <w:webHidden/>
          </w:rPr>
          <w:fldChar w:fldCharType="end"/>
        </w:r>
      </w:hyperlink>
    </w:p>
    <w:p w14:paraId="15295831" w14:textId="69B98FC9" w:rsidR="00CF03C9" w:rsidRPr="00165591" w:rsidRDefault="00E1605A" w:rsidP="00165591">
      <w:pPr>
        <w:pStyle w:val="TM2"/>
        <w:spacing w:line="360" w:lineRule="auto"/>
        <w:rPr>
          <w:rFonts w:ascii="Marianne" w:eastAsiaTheme="minorEastAsia" w:hAnsi="Marianne"/>
          <w:noProof/>
          <w:sz w:val="22"/>
          <w:szCs w:val="22"/>
          <w:lang w:eastAsia="fr-FR"/>
        </w:rPr>
      </w:pPr>
      <w:hyperlink w:anchor="_Toc98345100" w:history="1">
        <w:r w:rsidR="00CF03C9" w:rsidRPr="00165591">
          <w:rPr>
            <w:rStyle w:val="Lienhypertexte"/>
            <w:rFonts w:ascii="Marianne" w:hAnsi="Marianne"/>
            <w:noProof/>
            <w:lang w:eastAsia="fr-FR"/>
          </w:rPr>
          <w:t>7.1.</w:t>
        </w:r>
        <w:r w:rsidR="00CF03C9" w:rsidRPr="00165591">
          <w:rPr>
            <w:rFonts w:ascii="Marianne" w:eastAsiaTheme="minorEastAsia" w:hAnsi="Marianne"/>
            <w:noProof/>
            <w:sz w:val="22"/>
            <w:szCs w:val="22"/>
            <w:lang w:eastAsia="fr-FR"/>
          </w:rPr>
          <w:tab/>
        </w:r>
        <w:r w:rsidR="00CF03C9" w:rsidRPr="00165591">
          <w:rPr>
            <w:rStyle w:val="Lienhypertexte"/>
            <w:rFonts w:ascii="Marianne" w:hAnsi="Marianne"/>
            <w:noProof/>
            <w:lang w:eastAsia="fr-FR"/>
          </w:rPr>
          <w:t>L’accompagnement de l’Agence du Service Civique</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_Toc98345100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9</w:t>
        </w:r>
        <w:r w:rsidR="00CF03C9" w:rsidRPr="00165591">
          <w:rPr>
            <w:rFonts w:ascii="Marianne" w:hAnsi="Marianne"/>
            <w:noProof/>
            <w:webHidden/>
          </w:rPr>
          <w:fldChar w:fldCharType="end"/>
        </w:r>
      </w:hyperlink>
    </w:p>
    <w:p w14:paraId="6E2911A9" w14:textId="3226337E" w:rsidR="00CF03C9" w:rsidRPr="00165591" w:rsidRDefault="00E1605A" w:rsidP="00165591">
      <w:pPr>
        <w:pStyle w:val="TM2"/>
        <w:spacing w:line="360" w:lineRule="auto"/>
        <w:rPr>
          <w:rFonts w:ascii="Marianne" w:eastAsiaTheme="minorEastAsia" w:hAnsi="Marianne"/>
          <w:noProof/>
          <w:sz w:val="22"/>
          <w:szCs w:val="22"/>
          <w:lang w:eastAsia="fr-FR"/>
        </w:rPr>
      </w:pPr>
      <w:hyperlink w:anchor="_Toc98345102" w:history="1">
        <w:r w:rsidR="00CF03C9" w:rsidRPr="00165591">
          <w:rPr>
            <w:rStyle w:val="Lienhypertexte"/>
            <w:rFonts w:ascii="Marianne" w:hAnsi="Marianne"/>
            <w:noProof/>
            <w:lang w:eastAsia="fr-FR"/>
          </w:rPr>
          <w:t>7.3.</w:t>
        </w:r>
        <w:r w:rsidR="00CF03C9" w:rsidRPr="00165591">
          <w:rPr>
            <w:rFonts w:ascii="Marianne" w:eastAsiaTheme="minorEastAsia" w:hAnsi="Marianne"/>
            <w:noProof/>
            <w:sz w:val="22"/>
            <w:szCs w:val="22"/>
            <w:lang w:eastAsia="fr-FR"/>
          </w:rPr>
          <w:tab/>
        </w:r>
        <w:r w:rsidR="00CF03C9" w:rsidRPr="00165591">
          <w:rPr>
            <w:rStyle w:val="Lienhypertexte"/>
            <w:rFonts w:ascii="Marianne" w:hAnsi="Marianne"/>
            <w:noProof/>
            <w:lang w:eastAsia="fr-FR"/>
          </w:rPr>
          <w:t>Les engagements de l’organisme d’accueil</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_Toc98345102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10</w:t>
        </w:r>
        <w:r w:rsidR="00CF03C9" w:rsidRPr="00165591">
          <w:rPr>
            <w:rFonts w:ascii="Marianne" w:hAnsi="Marianne"/>
            <w:noProof/>
            <w:webHidden/>
          </w:rPr>
          <w:fldChar w:fldCharType="end"/>
        </w:r>
      </w:hyperlink>
    </w:p>
    <w:p w14:paraId="389773A3" w14:textId="6839CC1A" w:rsidR="00CF03C9" w:rsidRPr="00165591" w:rsidRDefault="00E1605A" w:rsidP="00165591">
      <w:pPr>
        <w:pStyle w:val="TM1"/>
        <w:tabs>
          <w:tab w:val="left" w:pos="1320"/>
        </w:tabs>
        <w:spacing w:line="360" w:lineRule="auto"/>
        <w:rPr>
          <w:rFonts w:ascii="Marianne" w:eastAsiaTheme="minorEastAsia" w:hAnsi="Marianne"/>
          <w:b w:val="0"/>
          <w:bCs w:val="0"/>
          <w:caps w:val="0"/>
          <w:noProof/>
          <w:sz w:val="22"/>
          <w:szCs w:val="22"/>
          <w:lang w:eastAsia="fr-FR"/>
        </w:rPr>
      </w:pPr>
      <w:hyperlink w:anchor="_Toc98345103" w:history="1">
        <w:r w:rsidR="00CF03C9" w:rsidRPr="00165591">
          <w:rPr>
            <w:rStyle w:val="Lienhypertexte"/>
            <w:rFonts w:ascii="Marianne" w:hAnsi="Marianne"/>
            <w:noProof/>
          </w:rPr>
          <w:t>Annexe 1.</w:t>
        </w:r>
        <w:r w:rsidR="00CF03C9" w:rsidRPr="00165591">
          <w:rPr>
            <w:rFonts w:ascii="Marianne" w:eastAsiaTheme="minorEastAsia" w:hAnsi="Marianne"/>
            <w:b w:val="0"/>
            <w:bCs w:val="0"/>
            <w:caps w:val="0"/>
            <w:noProof/>
            <w:sz w:val="22"/>
            <w:szCs w:val="22"/>
            <w:lang w:eastAsia="fr-FR"/>
          </w:rPr>
          <w:tab/>
        </w:r>
        <w:r w:rsidR="00CF03C9" w:rsidRPr="00165591">
          <w:rPr>
            <w:rStyle w:val="Lienhypertexte"/>
            <w:rFonts w:ascii="Marianne" w:hAnsi="Marianne"/>
            <w:noProof/>
          </w:rPr>
          <w:t>Le Service Civique en bref</w:t>
        </w:r>
        <w:r w:rsidR="00CF03C9" w:rsidRPr="00165591">
          <w:rPr>
            <w:rFonts w:ascii="Marianne" w:hAnsi="Marianne"/>
            <w:noProof/>
            <w:webHidden/>
          </w:rPr>
          <w:tab/>
        </w:r>
        <w:r w:rsidR="00CF03C9" w:rsidRPr="00165591">
          <w:rPr>
            <w:rFonts w:ascii="Marianne" w:hAnsi="Marianne"/>
            <w:noProof/>
            <w:webHidden/>
          </w:rPr>
          <w:fldChar w:fldCharType="begin"/>
        </w:r>
        <w:r w:rsidR="00CF03C9" w:rsidRPr="00165591">
          <w:rPr>
            <w:rFonts w:ascii="Marianne" w:hAnsi="Marianne"/>
            <w:noProof/>
            <w:webHidden/>
          </w:rPr>
          <w:instrText xml:space="preserve"> PAGEREF _Toc98345103 \h </w:instrText>
        </w:r>
        <w:r w:rsidR="00CF03C9" w:rsidRPr="00165591">
          <w:rPr>
            <w:rFonts w:ascii="Marianne" w:hAnsi="Marianne"/>
            <w:noProof/>
            <w:webHidden/>
          </w:rPr>
        </w:r>
        <w:r w:rsidR="00CF03C9" w:rsidRPr="00165591">
          <w:rPr>
            <w:rFonts w:ascii="Marianne" w:hAnsi="Marianne"/>
            <w:noProof/>
            <w:webHidden/>
          </w:rPr>
          <w:fldChar w:fldCharType="separate"/>
        </w:r>
        <w:r w:rsidR="000C207F" w:rsidRPr="00165591">
          <w:rPr>
            <w:rFonts w:ascii="Marianne" w:hAnsi="Marianne"/>
            <w:noProof/>
            <w:webHidden/>
          </w:rPr>
          <w:t>1</w:t>
        </w:r>
        <w:r w:rsidR="00CF03C9" w:rsidRPr="00165591">
          <w:rPr>
            <w:rFonts w:ascii="Marianne" w:hAnsi="Marianne"/>
            <w:noProof/>
            <w:webHidden/>
          </w:rPr>
          <w:fldChar w:fldCharType="end"/>
        </w:r>
      </w:hyperlink>
      <w:r>
        <w:rPr>
          <w:rFonts w:ascii="Marianne" w:hAnsi="Marianne"/>
          <w:noProof/>
        </w:rPr>
        <w:t>1</w:t>
      </w:r>
    </w:p>
    <w:p w14:paraId="247F95AD" w14:textId="1FE3A40B" w:rsidR="0019411F" w:rsidRPr="00165591" w:rsidRDefault="0019411F" w:rsidP="0019411F">
      <w:pPr>
        <w:spacing w:after="200" w:line="276" w:lineRule="auto"/>
        <w:rPr>
          <w:rFonts w:ascii="Marianne" w:hAnsi="Marianne" w:cs="Aharoni"/>
          <w:b/>
          <w:caps/>
          <w:sz w:val="32"/>
          <w:szCs w:val="32"/>
        </w:rPr>
      </w:pPr>
      <w:r w:rsidRPr="00165591">
        <w:rPr>
          <w:rFonts w:ascii="Marianne" w:hAnsi="Marianne" w:cs="Aharoni"/>
          <w:b/>
          <w:caps/>
          <w:sz w:val="32"/>
          <w:szCs w:val="32"/>
        </w:rPr>
        <w:fldChar w:fldCharType="end"/>
      </w:r>
      <w:bookmarkStart w:id="1" w:name="_GoBack"/>
      <w:bookmarkEnd w:id="1"/>
    </w:p>
    <w:p w14:paraId="4D9DD840" w14:textId="77777777" w:rsidR="0019411F" w:rsidRPr="00165591" w:rsidRDefault="0019411F">
      <w:pPr>
        <w:spacing w:after="200" w:line="276" w:lineRule="auto"/>
        <w:jc w:val="left"/>
        <w:rPr>
          <w:rFonts w:ascii="Marianne" w:hAnsi="Marianne" w:cs="Aharoni"/>
          <w:b/>
          <w:caps/>
          <w:sz w:val="32"/>
          <w:szCs w:val="32"/>
        </w:rPr>
      </w:pPr>
      <w:r w:rsidRPr="00165591">
        <w:rPr>
          <w:rFonts w:ascii="Marianne" w:hAnsi="Marianne" w:cs="Aharoni"/>
          <w:b/>
          <w:caps/>
          <w:sz w:val="32"/>
          <w:szCs w:val="32"/>
        </w:rPr>
        <w:br w:type="page"/>
      </w:r>
    </w:p>
    <w:p w14:paraId="3B7DF740" w14:textId="39D6C3EE" w:rsidR="00B01101" w:rsidRPr="00165591" w:rsidRDefault="00B01101" w:rsidP="00904565">
      <w:pPr>
        <w:pStyle w:val="Titre1"/>
        <w:rPr>
          <w:rFonts w:ascii="Marianne" w:hAnsi="Marianne"/>
        </w:rPr>
      </w:pPr>
      <w:bookmarkStart w:id="2" w:name="_Toc57279866"/>
      <w:bookmarkStart w:id="3" w:name="_Toc98345082"/>
      <w:r w:rsidRPr="00165591">
        <w:rPr>
          <w:rFonts w:ascii="Marianne" w:hAnsi="Marianne"/>
        </w:rPr>
        <w:lastRenderedPageBreak/>
        <w:t>Contexte</w:t>
      </w:r>
      <w:r w:rsidR="000D17E2" w:rsidRPr="00165591">
        <w:rPr>
          <w:rFonts w:ascii="Marianne" w:hAnsi="Marianne"/>
        </w:rPr>
        <w:t xml:space="preserve"> et </w:t>
      </w:r>
      <w:r w:rsidRPr="00165591">
        <w:rPr>
          <w:rFonts w:ascii="Marianne" w:hAnsi="Marianne"/>
        </w:rPr>
        <w:t>ambition</w:t>
      </w:r>
      <w:bookmarkEnd w:id="2"/>
      <w:bookmarkEnd w:id="3"/>
    </w:p>
    <w:p w14:paraId="23EFE407" w14:textId="7EB1546F" w:rsidR="008E0F7B" w:rsidRPr="00165591" w:rsidRDefault="0025582E" w:rsidP="0025582E">
      <w:pPr>
        <w:rPr>
          <w:rFonts w:ascii="Marianne" w:hAnsi="Marianne"/>
          <w:lang w:eastAsia="fr-FR"/>
        </w:rPr>
      </w:pPr>
      <w:bookmarkStart w:id="4" w:name="_Toc57654711"/>
      <w:bookmarkEnd w:id="4"/>
      <w:r w:rsidRPr="00165591">
        <w:rPr>
          <w:rFonts w:ascii="Marianne" w:hAnsi="Marianne"/>
          <w:lang w:eastAsia="fr-FR"/>
        </w:rPr>
        <w:t xml:space="preserve">Le Gouvernement a décidé de proposer </w:t>
      </w:r>
      <w:r w:rsidR="008E0F7B" w:rsidRPr="00165591">
        <w:rPr>
          <w:rFonts w:ascii="Marianne" w:hAnsi="Marianne"/>
          <w:lang w:eastAsia="fr-FR"/>
        </w:rPr>
        <w:t>aux jeunes durablement éloignés de l’emploi ou de la formation</w:t>
      </w:r>
      <w:r w:rsidRPr="00165591">
        <w:rPr>
          <w:rFonts w:ascii="Marianne" w:hAnsi="Marianne"/>
          <w:lang w:eastAsia="fr-FR"/>
        </w:rPr>
        <w:t xml:space="preserve"> un accompagnement profondément renouvelé</w:t>
      </w:r>
      <w:r w:rsidR="008E0F7B" w:rsidRPr="00165591">
        <w:rPr>
          <w:rFonts w:ascii="Marianne" w:hAnsi="Marianne"/>
          <w:lang w:eastAsia="fr-FR"/>
        </w:rPr>
        <w:t xml:space="preserve"> dans le cadre du Contrat </w:t>
      </w:r>
      <w:r w:rsidR="00E74CD8" w:rsidRPr="00165591">
        <w:rPr>
          <w:rFonts w:ascii="Marianne" w:hAnsi="Marianne"/>
          <w:lang w:eastAsia="fr-FR"/>
        </w:rPr>
        <w:t>d’</w:t>
      </w:r>
      <w:r w:rsidR="008E0F7B" w:rsidRPr="00165591">
        <w:rPr>
          <w:rFonts w:ascii="Marianne" w:hAnsi="Marianne"/>
          <w:lang w:eastAsia="fr-FR"/>
        </w:rPr>
        <w:t xml:space="preserve">engagement jeune (CEJ). Ce dispositif </w:t>
      </w:r>
      <w:r w:rsidRPr="00165591">
        <w:rPr>
          <w:rFonts w:ascii="Marianne" w:hAnsi="Marianne"/>
          <w:lang w:eastAsia="fr-FR"/>
        </w:rPr>
        <w:t>s’adresse à tous les jeunes de moins de 26 ans (</w:t>
      </w:r>
      <w:r w:rsidR="008E0F7B" w:rsidRPr="00165591">
        <w:rPr>
          <w:rFonts w:ascii="Marianne" w:hAnsi="Marianne"/>
          <w:lang w:eastAsia="fr-FR"/>
        </w:rPr>
        <w:t xml:space="preserve">ou </w:t>
      </w:r>
      <w:r w:rsidRPr="00165591">
        <w:rPr>
          <w:rFonts w:ascii="Marianne" w:hAnsi="Marianne"/>
          <w:lang w:eastAsia="fr-FR"/>
        </w:rPr>
        <w:t xml:space="preserve">de moins de 30 ans pour les jeunes en situation de handicap) </w:t>
      </w:r>
      <w:r w:rsidR="00661E18" w:rsidRPr="00165591">
        <w:rPr>
          <w:rFonts w:ascii="Marianne" w:hAnsi="Marianne"/>
          <w:lang w:eastAsia="fr-FR"/>
        </w:rPr>
        <w:t xml:space="preserve">qui </w:t>
      </w:r>
      <w:r w:rsidRPr="00165591">
        <w:rPr>
          <w:rFonts w:ascii="Marianne" w:hAnsi="Marianne"/>
          <w:lang w:eastAsia="fr-FR"/>
        </w:rPr>
        <w:t>souhaitent s’engager activement dans un parcours vers l’emploi</w:t>
      </w:r>
      <w:r w:rsidR="008E0F7B" w:rsidRPr="00165591">
        <w:rPr>
          <w:rFonts w:ascii="Marianne" w:hAnsi="Marianne"/>
          <w:lang w:eastAsia="fr-FR"/>
        </w:rPr>
        <w:t xml:space="preserve">, dans le cadre d’un </w:t>
      </w:r>
      <w:r w:rsidRPr="00165591">
        <w:rPr>
          <w:rFonts w:ascii="Marianne" w:hAnsi="Marianne"/>
          <w:lang w:eastAsia="fr-FR"/>
        </w:rPr>
        <w:t>programme intensif d’accompagnement de 15 à 20 heures par semaine minimum, avec une mise en activité systématique et régulière du jeune du premier au dernier jour, pendant une période pouvant aller jusqu’à 12 mois (et jusqu’à 18 mois sous conditions).</w:t>
      </w:r>
    </w:p>
    <w:p w14:paraId="6D555A22" w14:textId="3DF54838" w:rsidR="008E0F7B" w:rsidRPr="00165591" w:rsidRDefault="008E0F7B" w:rsidP="00714922">
      <w:pPr>
        <w:rPr>
          <w:rFonts w:ascii="Marianne" w:hAnsi="Marianne"/>
          <w:lang w:eastAsia="fr-FR"/>
        </w:rPr>
      </w:pPr>
      <w:r w:rsidRPr="00165591">
        <w:rPr>
          <w:rFonts w:ascii="Marianne" w:hAnsi="Marianne"/>
          <w:lang w:eastAsia="fr-FR"/>
        </w:rPr>
        <w:t xml:space="preserve">En raison de son impact majeur sur la remobilisation, la prise de confiance en soi et l’acquisition de compétences sociales </w:t>
      </w:r>
      <w:r w:rsidR="00661E18" w:rsidRPr="00165591">
        <w:rPr>
          <w:rFonts w:ascii="Marianne" w:hAnsi="Marianne"/>
          <w:lang w:eastAsia="fr-FR"/>
        </w:rPr>
        <w:t xml:space="preserve">pour les </w:t>
      </w:r>
      <w:r w:rsidRPr="00165591">
        <w:rPr>
          <w:rFonts w:ascii="Marianne" w:hAnsi="Marianne"/>
          <w:lang w:eastAsia="fr-FR"/>
        </w:rPr>
        <w:t xml:space="preserve">jeunes, le Service Civique </w:t>
      </w:r>
      <w:r w:rsidR="00F32B65" w:rsidRPr="00165591">
        <w:rPr>
          <w:rFonts w:ascii="Marianne" w:hAnsi="Marianne"/>
          <w:lang w:eastAsia="fr-FR"/>
        </w:rPr>
        <w:t xml:space="preserve">figure parmi les </w:t>
      </w:r>
      <w:r w:rsidRPr="00165591">
        <w:rPr>
          <w:rFonts w:ascii="Marianne" w:hAnsi="Marianne"/>
          <w:lang w:eastAsia="fr-FR"/>
        </w:rPr>
        <w:t>solution</w:t>
      </w:r>
      <w:r w:rsidR="00F32B65" w:rsidRPr="00165591">
        <w:rPr>
          <w:rFonts w:ascii="Marianne" w:hAnsi="Marianne"/>
          <w:lang w:eastAsia="fr-FR"/>
        </w:rPr>
        <w:t>s</w:t>
      </w:r>
      <w:r w:rsidRPr="00165591">
        <w:rPr>
          <w:rFonts w:ascii="Marianne" w:hAnsi="Marianne"/>
          <w:lang w:eastAsia="fr-FR"/>
        </w:rPr>
        <w:t xml:space="preserve"> structurante</w:t>
      </w:r>
      <w:r w:rsidR="00F32B65" w:rsidRPr="00165591">
        <w:rPr>
          <w:rFonts w:ascii="Marianne" w:hAnsi="Marianne"/>
          <w:lang w:eastAsia="fr-FR"/>
        </w:rPr>
        <w:t>s</w:t>
      </w:r>
      <w:r w:rsidRPr="00165591">
        <w:rPr>
          <w:rFonts w:ascii="Marianne" w:hAnsi="Marianne"/>
          <w:lang w:eastAsia="fr-FR"/>
        </w:rPr>
        <w:t xml:space="preserve"> </w:t>
      </w:r>
      <w:r w:rsidR="00F32B65" w:rsidRPr="00165591">
        <w:rPr>
          <w:rFonts w:ascii="Marianne" w:hAnsi="Marianne"/>
          <w:lang w:eastAsia="fr-FR"/>
        </w:rPr>
        <w:t xml:space="preserve">devant être </w:t>
      </w:r>
      <w:r w:rsidRPr="00165591">
        <w:rPr>
          <w:rFonts w:ascii="Marianne" w:hAnsi="Marianne"/>
          <w:lang w:eastAsia="fr-FR"/>
        </w:rPr>
        <w:t>offerte</w:t>
      </w:r>
      <w:r w:rsidR="00F32B65" w:rsidRPr="00165591">
        <w:rPr>
          <w:rFonts w:ascii="Marianne" w:hAnsi="Marianne"/>
          <w:lang w:eastAsia="fr-FR"/>
        </w:rPr>
        <w:t>s</w:t>
      </w:r>
      <w:r w:rsidRPr="00165591">
        <w:rPr>
          <w:rFonts w:ascii="Marianne" w:hAnsi="Marianne"/>
          <w:lang w:eastAsia="fr-FR"/>
        </w:rPr>
        <w:t xml:space="preserve"> aux jeunes pendant leur parcours de CEJ.</w:t>
      </w:r>
    </w:p>
    <w:p w14:paraId="7AE8E2B5" w14:textId="00FF8F38" w:rsidR="00A13E53" w:rsidRPr="00165591" w:rsidRDefault="0025582E" w:rsidP="00A13E53">
      <w:pPr>
        <w:rPr>
          <w:rFonts w:ascii="Marianne" w:hAnsi="Marianne"/>
          <w:lang w:eastAsia="fr-FR"/>
        </w:rPr>
      </w:pPr>
      <w:r w:rsidRPr="00165591">
        <w:rPr>
          <w:rFonts w:ascii="Marianne" w:hAnsi="Marianne"/>
          <w:lang w:eastAsia="fr-FR"/>
        </w:rPr>
        <w:t xml:space="preserve">Le </w:t>
      </w:r>
      <w:r w:rsidR="00A13E53" w:rsidRPr="00165591">
        <w:rPr>
          <w:rFonts w:ascii="Marianne" w:hAnsi="Marianne"/>
          <w:lang w:eastAsia="fr-FR"/>
        </w:rPr>
        <w:t>Service Civique donne la possibilité à tous les jeunes de 16 à 25 ans, et jusqu’à 30 ans s’ils sont en situation de handicap, d</w:t>
      </w:r>
      <w:r w:rsidR="00F32B65" w:rsidRPr="00165591">
        <w:rPr>
          <w:rFonts w:ascii="Marianne" w:hAnsi="Marianne"/>
          <w:lang w:eastAsia="fr-FR"/>
        </w:rPr>
        <w:t>e s’engager dans 10 domaines d’intérêt général</w:t>
      </w:r>
      <w:r w:rsidR="00E74CD8" w:rsidRPr="00165591">
        <w:rPr>
          <w:rStyle w:val="Appelnotedebasdep"/>
          <w:rFonts w:ascii="Marianne" w:hAnsi="Marianne"/>
          <w:lang w:eastAsia="fr-FR"/>
        </w:rPr>
        <w:footnoteReference w:id="1"/>
      </w:r>
      <w:r w:rsidR="00F32B65" w:rsidRPr="00165591">
        <w:rPr>
          <w:rFonts w:ascii="Marianne" w:hAnsi="Marianne"/>
          <w:lang w:eastAsia="fr-FR"/>
        </w:rPr>
        <w:t xml:space="preserve">, pendant </w:t>
      </w:r>
      <w:r w:rsidR="00A13E53" w:rsidRPr="00165591">
        <w:rPr>
          <w:rFonts w:ascii="Marianne" w:hAnsi="Marianne"/>
          <w:lang w:eastAsia="fr-FR"/>
        </w:rPr>
        <w:t>6 à 12 mois</w:t>
      </w:r>
      <w:r w:rsidR="00F32B65" w:rsidRPr="00165591">
        <w:rPr>
          <w:rFonts w:ascii="Marianne" w:hAnsi="Marianne"/>
          <w:lang w:eastAsia="fr-FR"/>
        </w:rPr>
        <w:t xml:space="preserve"> (sur au moins 24 heures par semaine), </w:t>
      </w:r>
      <w:r w:rsidR="00A13E53" w:rsidRPr="00165591">
        <w:rPr>
          <w:rFonts w:ascii="Marianne" w:hAnsi="Marianne"/>
          <w:lang w:eastAsia="fr-FR"/>
        </w:rPr>
        <w:t>tout en développ</w:t>
      </w:r>
      <w:r w:rsidR="00F32B65" w:rsidRPr="00165591">
        <w:rPr>
          <w:rFonts w:ascii="Marianne" w:hAnsi="Marianne"/>
          <w:lang w:eastAsia="fr-FR"/>
        </w:rPr>
        <w:t xml:space="preserve">ant et valorisant </w:t>
      </w:r>
      <w:r w:rsidR="00A13E53" w:rsidRPr="00165591">
        <w:rPr>
          <w:rFonts w:ascii="Marianne" w:hAnsi="Marianne"/>
          <w:lang w:eastAsia="fr-FR"/>
        </w:rPr>
        <w:t xml:space="preserve">leurs compétences </w:t>
      </w:r>
      <w:r w:rsidR="00F32B65" w:rsidRPr="00165591">
        <w:rPr>
          <w:rFonts w:ascii="Marianne" w:hAnsi="Marianne"/>
          <w:lang w:eastAsia="fr-FR"/>
        </w:rPr>
        <w:t xml:space="preserve">dans </w:t>
      </w:r>
      <w:r w:rsidR="00B00B85" w:rsidRPr="00165591">
        <w:rPr>
          <w:rFonts w:ascii="Marianne" w:hAnsi="Marianne"/>
          <w:lang w:eastAsia="fr-FR"/>
        </w:rPr>
        <w:t xml:space="preserve">une </w:t>
      </w:r>
      <w:r w:rsidR="00A13E53" w:rsidRPr="00165591">
        <w:rPr>
          <w:rFonts w:ascii="Marianne" w:hAnsi="Marianne"/>
          <w:lang w:eastAsia="fr-FR"/>
        </w:rPr>
        <w:t>perspective d’insertion sociale, éducative et professionnelle.</w:t>
      </w:r>
      <w:r w:rsidR="00F32B65" w:rsidRPr="00165591">
        <w:rPr>
          <w:rFonts w:ascii="Marianne" w:hAnsi="Marianne"/>
          <w:lang w:eastAsia="fr-FR"/>
        </w:rPr>
        <w:t xml:space="preserve"> Chaque jeune, sans </w:t>
      </w:r>
      <w:r w:rsidR="00A13E53" w:rsidRPr="00165591">
        <w:rPr>
          <w:rFonts w:ascii="Marianne" w:hAnsi="Marianne"/>
          <w:lang w:eastAsia="fr-FR"/>
        </w:rPr>
        <w:t xml:space="preserve">condition de diplômes, de parcours ou de formation initiale, </w:t>
      </w:r>
      <w:r w:rsidR="00F32B65" w:rsidRPr="00165591">
        <w:rPr>
          <w:rFonts w:ascii="Marianne" w:hAnsi="Marianne"/>
          <w:lang w:eastAsia="fr-FR"/>
        </w:rPr>
        <w:t xml:space="preserve">peut ainsi </w:t>
      </w:r>
      <w:r w:rsidR="00A13E53" w:rsidRPr="00165591">
        <w:rPr>
          <w:rFonts w:ascii="Marianne" w:hAnsi="Marianne"/>
          <w:lang w:eastAsia="fr-FR"/>
        </w:rPr>
        <w:t xml:space="preserve">faire l’expérience de la citoyenneté </w:t>
      </w:r>
      <w:r w:rsidR="00F32B65" w:rsidRPr="00165591">
        <w:rPr>
          <w:rFonts w:ascii="Marianne" w:hAnsi="Marianne"/>
          <w:lang w:eastAsia="fr-FR"/>
        </w:rPr>
        <w:t>en construisant son projet d’avenir en lien avec un tuteur formé à cet effet</w:t>
      </w:r>
      <w:r w:rsidR="00A13E53" w:rsidRPr="00165591">
        <w:rPr>
          <w:rFonts w:ascii="Marianne" w:hAnsi="Marianne"/>
          <w:lang w:eastAsia="fr-FR"/>
        </w:rPr>
        <w:t xml:space="preserve">. </w:t>
      </w:r>
      <w:r w:rsidR="00F32B65" w:rsidRPr="00165591">
        <w:rPr>
          <w:rFonts w:ascii="Marianne" w:hAnsi="Marianne"/>
          <w:lang w:eastAsia="fr-FR"/>
        </w:rPr>
        <w:t>Les missions de Service Civique sont indemnisées à hauteur d’au moins 580 € nets par mois.</w:t>
      </w:r>
    </w:p>
    <w:p w14:paraId="7C17D20E" w14:textId="4B7DAE1E" w:rsidR="00A13E53" w:rsidRPr="00165591" w:rsidRDefault="00F32B65" w:rsidP="001F1037">
      <w:pPr>
        <w:rPr>
          <w:rFonts w:ascii="Marianne" w:hAnsi="Marianne"/>
          <w:b/>
          <w:lang w:eastAsia="fr-FR"/>
        </w:rPr>
      </w:pPr>
      <w:r w:rsidRPr="00165591">
        <w:rPr>
          <w:rFonts w:ascii="Marianne" w:hAnsi="Marianne"/>
          <w:lang w:eastAsia="fr-FR"/>
        </w:rPr>
        <w:t xml:space="preserve">Afin de soutenir le développement de missions spécifiquement susceptibles d’être proposées par les organismes d’accueil en Service Civique aux jeunes en CEJ, notamment les plus précaires et les plus éloignés, </w:t>
      </w:r>
      <w:r w:rsidRPr="00165591">
        <w:rPr>
          <w:rFonts w:ascii="Marianne" w:hAnsi="Marianne"/>
          <w:b/>
          <w:lang w:eastAsia="fr-FR"/>
        </w:rPr>
        <w:t>l’Agence du Service Civique, en partenariat avec le ministère d</w:t>
      </w:r>
      <w:r w:rsidR="00E74CD8" w:rsidRPr="00165591">
        <w:rPr>
          <w:rFonts w:ascii="Marianne" w:hAnsi="Marianne"/>
          <w:b/>
          <w:lang w:eastAsia="fr-FR"/>
        </w:rPr>
        <w:t>u</w:t>
      </w:r>
      <w:r w:rsidRPr="00165591">
        <w:rPr>
          <w:rFonts w:ascii="Marianne" w:hAnsi="Marianne"/>
          <w:b/>
          <w:lang w:eastAsia="fr-FR"/>
        </w:rPr>
        <w:t xml:space="preserve"> Travail, de l’Emploi et de l’Insertion, lance </w:t>
      </w:r>
      <w:r w:rsidR="00D92BE7" w:rsidRPr="00165591">
        <w:rPr>
          <w:rFonts w:ascii="Marianne" w:hAnsi="Marianne"/>
          <w:b/>
          <w:lang w:eastAsia="fr-FR"/>
        </w:rPr>
        <w:t xml:space="preserve">un dispositif </w:t>
      </w:r>
      <w:r w:rsidR="00F834B6" w:rsidRPr="00165591">
        <w:rPr>
          <w:rFonts w:ascii="Marianne" w:hAnsi="Marianne"/>
          <w:b/>
          <w:lang w:eastAsia="fr-FR"/>
        </w:rPr>
        <w:t>d’</w:t>
      </w:r>
      <w:r w:rsidRPr="00165591">
        <w:rPr>
          <w:rFonts w:ascii="Marianne" w:hAnsi="Marianne"/>
          <w:b/>
          <w:lang w:eastAsia="fr-FR"/>
        </w:rPr>
        <w:t>appel</w:t>
      </w:r>
      <w:r w:rsidR="00F834B6" w:rsidRPr="00165591">
        <w:rPr>
          <w:rFonts w:ascii="Marianne" w:hAnsi="Marianne"/>
          <w:b/>
          <w:lang w:eastAsia="fr-FR"/>
        </w:rPr>
        <w:t>s</w:t>
      </w:r>
      <w:r w:rsidRPr="00165591">
        <w:rPr>
          <w:rFonts w:ascii="Marianne" w:hAnsi="Marianne"/>
          <w:b/>
          <w:lang w:eastAsia="fr-FR"/>
        </w:rPr>
        <w:t xml:space="preserve"> à projets (AAP) </w:t>
      </w:r>
      <w:r w:rsidR="00E74CD8" w:rsidRPr="00165591">
        <w:rPr>
          <w:rFonts w:ascii="Marianne" w:hAnsi="Marianne"/>
          <w:b/>
          <w:lang w:eastAsia="fr-FR"/>
        </w:rPr>
        <w:t xml:space="preserve">tendant à renforcer la </w:t>
      </w:r>
      <w:r w:rsidR="00B00B85" w:rsidRPr="00165591">
        <w:rPr>
          <w:rFonts w:ascii="Marianne" w:hAnsi="Marianne"/>
          <w:b/>
          <w:lang w:eastAsia="fr-FR"/>
        </w:rPr>
        <w:t xml:space="preserve">mobilisation </w:t>
      </w:r>
      <w:r w:rsidR="00E74CD8" w:rsidRPr="00165591">
        <w:rPr>
          <w:rFonts w:ascii="Marianne" w:hAnsi="Marianne"/>
          <w:b/>
          <w:lang w:eastAsia="fr-FR"/>
        </w:rPr>
        <w:t xml:space="preserve">pour l’accessibilité </w:t>
      </w:r>
      <w:r w:rsidRPr="00165591">
        <w:rPr>
          <w:rFonts w:ascii="Marianne" w:hAnsi="Marianne"/>
          <w:b/>
          <w:lang w:eastAsia="fr-FR"/>
        </w:rPr>
        <w:t>du Service Civique dans le cadre du Contrat engagement jeune</w:t>
      </w:r>
      <w:r w:rsidRPr="00165591">
        <w:rPr>
          <w:rFonts w:ascii="Marianne" w:hAnsi="Marianne"/>
          <w:lang w:eastAsia="fr-FR"/>
        </w:rPr>
        <w:t xml:space="preserve">. </w:t>
      </w:r>
    </w:p>
    <w:p w14:paraId="582BB85C" w14:textId="03724BA3" w:rsidR="00C97F62" w:rsidRPr="00165591" w:rsidRDefault="00400051" w:rsidP="00C97F62">
      <w:pPr>
        <w:pStyle w:val="Titre1"/>
        <w:rPr>
          <w:rFonts w:ascii="Marianne" w:hAnsi="Marianne"/>
        </w:rPr>
      </w:pPr>
      <w:bookmarkStart w:id="5" w:name="_Toc98345083"/>
      <w:r w:rsidRPr="00165591">
        <w:rPr>
          <w:rFonts w:ascii="Marianne" w:hAnsi="Marianne"/>
        </w:rPr>
        <w:t>objectifs</w:t>
      </w:r>
      <w:bookmarkEnd w:id="5"/>
    </w:p>
    <w:p w14:paraId="2A0394CC" w14:textId="44330748" w:rsidR="00B00B85" w:rsidRPr="00165591" w:rsidRDefault="00B00B85" w:rsidP="00B00B85">
      <w:pPr>
        <w:rPr>
          <w:rFonts w:ascii="Marianne" w:hAnsi="Marianne"/>
          <w:lang w:eastAsia="fr-FR"/>
        </w:rPr>
      </w:pPr>
      <w:r w:rsidRPr="00165591">
        <w:rPr>
          <w:rFonts w:ascii="Marianne" w:hAnsi="Marianne"/>
          <w:lang w:eastAsia="fr-FR"/>
        </w:rPr>
        <w:t>Pour les jeunes susceptibles d’effectuer une mission de Service Civique dans le cadre d’un Contrat d’</w:t>
      </w:r>
      <w:r w:rsidR="00A007E2" w:rsidRPr="00165591">
        <w:rPr>
          <w:rFonts w:ascii="Marianne" w:hAnsi="Marianne"/>
          <w:lang w:eastAsia="fr-FR"/>
        </w:rPr>
        <w:t>e</w:t>
      </w:r>
      <w:r w:rsidRPr="00165591">
        <w:rPr>
          <w:rFonts w:ascii="Marianne" w:hAnsi="Marianne"/>
          <w:lang w:eastAsia="fr-FR"/>
        </w:rPr>
        <w:t xml:space="preserve">ngagement </w:t>
      </w:r>
      <w:r w:rsidR="00A007E2" w:rsidRPr="00165591">
        <w:rPr>
          <w:rFonts w:ascii="Marianne" w:hAnsi="Marianne"/>
          <w:lang w:eastAsia="fr-FR"/>
        </w:rPr>
        <w:t>j</w:t>
      </w:r>
      <w:r w:rsidRPr="00165591">
        <w:rPr>
          <w:rFonts w:ascii="Marianne" w:hAnsi="Marianne"/>
          <w:lang w:eastAsia="fr-FR"/>
        </w:rPr>
        <w:t>eune (CEJ), les projets attendus devront</w:t>
      </w:r>
      <w:r w:rsidRPr="00165591">
        <w:rPr>
          <w:rFonts w:ascii="Calibri" w:hAnsi="Calibri" w:cs="Calibri"/>
          <w:lang w:eastAsia="fr-FR"/>
        </w:rPr>
        <w:t> </w:t>
      </w:r>
      <w:r w:rsidRPr="00165591">
        <w:rPr>
          <w:rFonts w:ascii="Marianne" w:hAnsi="Marianne"/>
          <w:lang w:eastAsia="fr-FR"/>
        </w:rPr>
        <w:t>:</w:t>
      </w:r>
    </w:p>
    <w:p w14:paraId="667019FE" w14:textId="2C3F16C2" w:rsidR="00B00B85" w:rsidRPr="00165591" w:rsidRDefault="00B00B85" w:rsidP="009946EF">
      <w:pPr>
        <w:pStyle w:val="Paragraphedeliste"/>
        <w:numPr>
          <w:ilvl w:val="0"/>
          <w:numId w:val="41"/>
        </w:numPr>
        <w:ind w:left="714" w:hanging="357"/>
        <w:contextualSpacing w:val="0"/>
        <w:rPr>
          <w:rFonts w:ascii="Marianne" w:hAnsi="Marianne"/>
          <w:lang w:eastAsia="fr-FR"/>
        </w:rPr>
      </w:pPr>
      <w:proofErr w:type="gramStart"/>
      <w:r w:rsidRPr="00165591">
        <w:rPr>
          <w:rFonts w:ascii="Marianne" w:hAnsi="Marianne"/>
          <w:lang w:eastAsia="fr-FR"/>
        </w:rPr>
        <w:t>en</w:t>
      </w:r>
      <w:proofErr w:type="gramEnd"/>
      <w:r w:rsidRPr="00165591">
        <w:rPr>
          <w:rFonts w:ascii="Marianne" w:hAnsi="Marianne"/>
          <w:lang w:eastAsia="fr-FR"/>
        </w:rPr>
        <w:t xml:space="preserve"> amont,</w:t>
      </w:r>
      <w:r w:rsidRPr="00165591">
        <w:rPr>
          <w:rFonts w:ascii="Marianne" w:hAnsi="Marianne"/>
          <w:b/>
          <w:lang w:eastAsia="fr-FR"/>
        </w:rPr>
        <w:t xml:space="preserve"> faciliter l’accès au Service Civique</w:t>
      </w:r>
      <w:r w:rsidRPr="00165591">
        <w:rPr>
          <w:rFonts w:ascii="Marianne" w:hAnsi="Marianne"/>
          <w:lang w:eastAsia="fr-FR"/>
        </w:rPr>
        <w:t xml:space="preserve">, avec pour enjeu principal </w:t>
      </w:r>
      <w:r w:rsidRPr="00165591">
        <w:rPr>
          <w:rFonts w:ascii="Marianne" w:hAnsi="Marianne"/>
          <w:b/>
          <w:lang w:eastAsia="fr-FR"/>
        </w:rPr>
        <w:t>la</w:t>
      </w:r>
      <w:r w:rsidRPr="00165591">
        <w:rPr>
          <w:rFonts w:ascii="Marianne" w:hAnsi="Marianne"/>
          <w:lang w:eastAsia="fr-FR"/>
        </w:rPr>
        <w:t xml:space="preserve"> </w:t>
      </w:r>
      <w:r w:rsidRPr="00165591">
        <w:rPr>
          <w:rFonts w:ascii="Marianne" w:hAnsi="Marianne"/>
          <w:b/>
          <w:lang w:eastAsia="fr-FR"/>
        </w:rPr>
        <w:t>levée</w:t>
      </w:r>
      <w:r w:rsidRPr="00165591">
        <w:rPr>
          <w:rFonts w:ascii="Marianne" w:hAnsi="Marianne"/>
          <w:lang w:eastAsia="fr-FR"/>
        </w:rPr>
        <w:t xml:space="preserve"> </w:t>
      </w:r>
      <w:r w:rsidRPr="00165591">
        <w:rPr>
          <w:rFonts w:ascii="Marianne" w:hAnsi="Marianne"/>
          <w:b/>
          <w:lang w:eastAsia="fr-FR"/>
        </w:rPr>
        <w:t>de freins constatés</w:t>
      </w:r>
      <w:r w:rsidRPr="00165591">
        <w:rPr>
          <w:rFonts w:ascii="Marianne" w:hAnsi="Marianne"/>
          <w:lang w:eastAsia="fr-FR"/>
        </w:rPr>
        <w:t xml:space="preserve">, quelle que soit leur nature (cognitifs, culturels, informationnels, liés au handicap, territoriaux </w:t>
      </w:r>
      <w:r w:rsidR="00E74CD8" w:rsidRPr="00165591">
        <w:rPr>
          <w:rFonts w:ascii="Marianne" w:hAnsi="Marianne"/>
          <w:lang w:eastAsia="fr-FR"/>
        </w:rPr>
        <w:t>–</w:t>
      </w:r>
      <w:r w:rsidRPr="00165591">
        <w:rPr>
          <w:rFonts w:ascii="Marianne" w:hAnsi="Marianne"/>
          <w:lang w:eastAsia="fr-FR"/>
        </w:rPr>
        <w:t xml:space="preserve"> </w:t>
      </w:r>
      <w:r w:rsidR="00E74CD8" w:rsidRPr="00165591">
        <w:rPr>
          <w:rFonts w:ascii="Marianne" w:hAnsi="Marianne"/>
          <w:lang w:eastAsia="fr-FR"/>
        </w:rPr>
        <w:t xml:space="preserve">en </w:t>
      </w:r>
      <w:r w:rsidRPr="00165591">
        <w:rPr>
          <w:rFonts w:ascii="Marianne" w:hAnsi="Marianne"/>
          <w:lang w:eastAsia="fr-FR"/>
        </w:rPr>
        <w:t>zones rurales</w:t>
      </w:r>
      <w:r w:rsidR="00E74CD8" w:rsidRPr="00165591">
        <w:rPr>
          <w:rFonts w:ascii="Marianne" w:hAnsi="Marianne"/>
          <w:lang w:eastAsia="fr-FR"/>
        </w:rPr>
        <w:t xml:space="preserve"> et </w:t>
      </w:r>
      <w:r w:rsidRPr="00165591">
        <w:rPr>
          <w:rFonts w:ascii="Marianne" w:hAnsi="Marianne"/>
          <w:lang w:eastAsia="fr-FR"/>
        </w:rPr>
        <w:t>quartiers prioritaires de la politique de la ville notamment</w:t>
      </w:r>
      <w:r w:rsidR="00E74CD8" w:rsidRPr="00165591">
        <w:rPr>
          <w:rFonts w:ascii="Calibri" w:hAnsi="Calibri" w:cs="Calibri"/>
          <w:lang w:eastAsia="fr-FR"/>
        </w:rPr>
        <w:t> </w:t>
      </w:r>
      <w:r w:rsidR="008A4B0B" w:rsidRPr="00165591">
        <w:rPr>
          <w:rFonts w:ascii="Marianne" w:hAnsi="Marianne"/>
          <w:lang w:eastAsia="fr-FR"/>
        </w:rPr>
        <w:t>, de mobilité, d’hébergement</w:t>
      </w:r>
      <w:r w:rsidR="008F428E">
        <w:rPr>
          <w:rFonts w:ascii="Marianne" w:hAnsi="Marianne"/>
          <w:lang w:eastAsia="fr-FR"/>
        </w:rPr>
        <w:t>.</w:t>
      </w:r>
    </w:p>
    <w:p w14:paraId="75A214D7" w14:textId="39F9BFC3" w:rsidR="00B00B85" w:rsidRPr="00165591" w:rsidRDefault="00B00B85" w:rsidP="009946EF">
      <w:pPr>
        <w:pStyle w:val="Paragraphedeliste"/>
        <w:numPr>
          <w:ilvl w:val="0"/>
          <w:numId w:val="41"/>
        </w:numPr>
        <w:ind w:left="714" w:hanging="357"/>
        <w:contextualSpacing w:val="0"/>
        <w:rPr>
          <w:rFonts w:ascii="Marianne" w:hAnsi="Marianne"/>
          <w:lang w:eastAsia="fr-FR"/>
        </w:rPr>
      </w:pPr>
      <w:proofErr w:type="gramStart"/>
      <w:r w:rsidRPr="00165591">
        <w:rPr>
          <w:rFonts w:ascii="Marianne" w:hAnsi="Marianne"/>
          <w:lang w:eastAsia="fr-FR"/>
        </w:rPr>
        <w:t>pendant</w:t>
      </w:r>
      <w:proofErr w:type="gramEnd"/>
      <w:r w:rsidRPr="00165591">
        <w:rPr>
          <w:rFonts w:ascii="Marianne" w:hAnsi="Marianne"/>
          <w:lang w:eastAsia="fr-FR"/>
        </w:rPr>
        <w:t xml:space="preserve"> les missions, </w:t>
      </w:r>
      <w:r w:rsidRPr="00165591">
        <w:rPr>
          <w:rFonts w:ascii="Marianne" w:hAnsi="Marianne"/>
          <w:b/>
          <w:lang w:eastAsia="fr-FR"/>
        </w:rPr>
        <w:t>avoir un impact sur la remobilisation, la prise de confiance en soi et l’acquisition de compétences sociales</w:t>
      </w:r>
      <w:r w:rsidR="00A007E2" w:rsidRPr="00165591">
        <w:rPr>
          <w:rFonts w:ascii="Marianne" w:hAnsi="Marianne"/>
          <w:b/>
          <w:lang w:eastAsia="fr-FR"/>
        </w:rPr>
        <w:t xml:space="preserve"> des jeunes bénéficiaires</w:t>
      </w:r>
      <w:r w:rsidR="00E74CD8" w:rsidRPr="00165591">
        <w:rPr>
          <w:rFonts w:ascii="Calibri" w:hAnsi="Calibri" w:cs="Calibri"/>
          <w:b/>
          <w:lang w:eastAsia="fr-FR"/>
        </w:rPr>
        <w:t> </w:t>
      </w:r>
      <w:r w:rsidR="00E74CD8" w:rsidRPr="00165591">
        <w:rPr>
          <w:rFonts w:ascii="Marianne" w:hAnsi="Marianne"/>
          <w:lang w:eastAsia="fr-FR"/>
        </w:rPr>
        <w:t>;</w:t>
      </w:r>
    </w:p>
    <w:p w14:paraId="3B4E62CD" w14:textId="344F2C12" w:rsidR="00472850" w:rsidRPr="00165591" w:rsidRDefault="00472850" w:rsidP="009946EF">
      <w:pPr>
        <w:pStyle w:val="Paragraphedeliste"/>
        <w:numPr>
          <w:ilvl w:val="0"/>
          <w:numId w:val="41"/>
        </w:numPr>
        <w:ind w:left="714" w:hanging="357"/>
        <w:contextualSpacing w:val="0"/>
        <w:rPr>
          <w:rFonts w:ascii="Marianne" w:hAnsi="Marianne"/>
          <w:lang w:eastAsia="fr-FR"/>
        </w:rPr>
      </w:pPr>
      <w:proofErr w:type="gramStart"/>
      <w:r w:rsidRPr="00165591">
        <w:rPr>
          <w:rFonts w:ascii="Marianne" w:hAnsi="Marianne"/>
          <w:lang w:eastAsia="fr-FR"/>
        </w:rPr>
        <w:t>de</w:t>
      </w:r>
      <w:proofErr w:type="gramEnd"/>
      <w:r w:rsidRPr="00165591">
        <w:rPr>
          <w:rFonts w:ascii="Marianne" w:hAnsi="Marianne"/>
          <w:lang w:eastAsia="fr-FR"/>
        </w:rPr>
        <w:t xml:space="preserve"> manière </w:t>
      </w:r>
      <w:r w:rsidR="00E74CD8" w:rsidRPr="00165591">
        <w:rPr>
          <w:rFonts w:ascii="Marianne" w:hAnsi="Marianne"/>
          <w:lang w:eastAsia="fr-FR"/>
        </w:rPr>
        <w:t xml:space="preserve">plus </w:t>
      </w:r>
      <w:r w:rsidRPr="00165591">
        <w:rPr>
          <w:rFonts w:ascii="Marianne" w:hAnsi="Marianne"/>
          <w:lang w:eastAsia="fr-FR"/>
        </w:rPr>
        <w:t>g</w:t>
      </w:r>
      <w:r w:rsidR="00E74CD8" w:rsidRPr="00165591">
        <w:rPr>
          <w:rFonts w:ascii="Marianne" w:hAnsi="Marianne"/>
          <w:lang w:eastAsia="fr-FR"/>
        </w:rPr>
        <w:t>lobale</w:t>
      </w:r>
      <w:r w:rsidRPr="00165591">
        <w:rPr>
          <w:rFonts w:ascii="Marianne" w:hAnsi="Marianne"/>
          <w:lang w:eastAsia="fr-FR"/>
        </w:rPr>
        <w:t>, contribuer</w:t>
      </w:r>
      <w:r w:rsidR="00631388" w:rsidRPr="00165591">
        <w:rPr>
          <w:rFonts w:ascii="Marianne" w:hAnsi="Marianne"/>
          <w:lang w:eastAsia="fr-FR"/>
        </w:rPr>
        <w:t>,</w:t>
      </w:r>
      <w:r w:rsidRPr="00165591">
        <w:rPr>
          <w:rFonts w:ascii="Marianne" w:hAnsi="Marianne"/>
          <w:lang w:eastAsia="fr-FR"/>
        </w:rPr>
        <w:t xml:space="preserve"> à travers l’accomplissement d’une mission de </w:t>
      </w:r>
      <w:r w:rsidR="00E74CD8" w:rsidRPr="00165591">
        <w:rPr>
          <w:rFonts w:ascii="Marianne" w:hAnsi="Marianne"/>
          <w:lang w:eastAsia="fr-FR"/>
        </w:rPr>
        <w:t>S</w:t>
      </w:r>
      <w:r w:rsidRPr="00165591">
        <w:rPr>
          <w:rFonts w:ascii="Marianne" w:hAnsi="Marianne"/>
          <w:lang w:eastAsia="fr-FR"/>
        </w:rPr>
        <w:t xml:space="preserve">ervice </w:t>
      </w:r>
      <w:r w:rsidR="00E74CD8" w:rsidRPr="00165591">
        <w:rPr>
          <w:rFonts w:ascii="Marianne" w:hAnsi="Marianne"/>
          <w:lang w:eastAsia="fr-FR"/>
        </w:rPr>
        <w:t>C</w:t>
      </w:r>
      <w:r w:rsidRPr="00165591">
        <w:rPr>
          <w:rFonts w:ascii="Marianne" w:hAnsi="Marianne"/>
          <w:lang w:eastAsia="fr-FR"/>
        </w:rPr>
        <w:t>ivique</w:t>
      </w:r>
      <w:r w:rsidR="00631388" w:rsidRPr="00165591">
        <w:rPr>
          <w:rFonts w:ascii="Marianne" w:hAnsi="Marianne"/>
          <w:lang w:eastAsia="fr-FR"/>
        </w:rPr>
        <w:t>,</w:t>
      </w:r>
      <w:r w:rsidRPr="00165591">
        <w:rPr>
          <w:rFonts w:ascii="Marianne" w:hAnsi="Marianne"/>
          <w:lang w:eastAsia="fr-FR"/>
        </w:rPr>
        <w:t xml:space="preserve"> à l’atteinte de</w:t>
      </w:r>
      <w:r w:rsidR="00E74CD8" w:rsidRPr="00165591">
        <w:rPr>
          <w:rFonts w:ascii="Marianne" w:hAnsi="Marianne"/>
          <w:lang w:eastAsia="fr-FR"/>
        </w:rPr>
        <w:t xml:space="preserve"> l’</w:t>
      </w:r>
      <w:r w:rsidRPr="00165591">
        <w:rPr>
          <w:rFonts w:ascii="Marianne" w:hAnsi="Marianne"/>
          <w:lang w:eastAsia="fr-FR"/>
        </w:rPr>
        <w:t xml:space="preserve">objectif </w:t>
      </w:r>
      <w:r w:rsidR="003F6C01" w:rsidRPr="00165591">
        <w:rPr>
          <w:rFonts w:ascii="Marianne" w:hAnsi="Marianne"/>
          <w:lang w:eastAsia="fr-FR"/>
        </w:rPr>
        <w:t>d</w:t>
      </w:r>
      <w:r w:rsidRPr="00165591">
        <w:rPr>
          <w:rFonts w:ascii="Marianne" w:hAnsi="Marianne"/>
          <w:lang w:eastAsia="fr-FR"/>
        </w:rPr>
        <w:t>’insertion dans l’emploi durable</w:t>
      </w:r>
      <w:r w:rsidR="00631388" w:rsidRPr="00165591">
        <w:rPr>
          <w:rFonts w:ascii="Marianne" w:hAnsi="Marianne"/>
          <w:lang w:eastAsia="fr-FR"/>
        </w:rPr>
        <w:t xml:space="preserve"> des jeunes en CEJ</w:t>
      </w:r>
      <w:r w:rsidR="00F973C2" w:rsidRPr="00165591">
        <w:rPr>
          <w:rFonts w:ascii="Marianne" w:hAnsi="Marianne"/>
          <w:lang w:eastAsia="fr-FR"/>
        </w:rPr>
        <w:t>.</w:t>
      </w:r>
    </w:p>
    <w:p w14:paraId="46D80CF5" w14:textId="443029AB" w:rsidR="00CC7AA0" w:rsidRPr="00165591" w:rsidRDefault="009D2CA9" w:rsidP="000B4576">
      <w:pPr>
        <w:rPr>
          <w:rFonts w:ascii="Marianne" w:hAnsi="Marianne"/>
          <w:lang w:eastAsia="fr-FR"/>
        </w:rPr>
      </w:pPr>
      <w:r w:rsidRPr="00165591">
        <w:rPr>
          <w:rFonts w:ascii="Marianne" w:hAnsi="Marianne"/>
          <w:lang w:eastAsia="fr-FR"/>
        </w:rPr>
        <w:t xml:space="preserve">Les projets proposés </w:t>
      </w:r>
      <w:r w:rsidR="00CC7AA0" w:rsidRPr="00165591">
        <w:rPr>
          <w:rFonts w:ascii="Marianne" w:hAnsi="Marianne"/>
          <w:lang w:eastAsia="fr-FR"/>
        </w:rPr>
        <w:t xml:space="preserve">pourront </w:t>
      </w:r>
      <w:r w:rsidR="00714922" w:rsidRPr="00165591">
        <w:rPr>
          <w:rFonts w:ascii="Marianne" w:hAnsi="Marianne"/>
          <w:lang w:eastAsia="fr-FR"/>
        </w:rPr>
        <w:t xml:space="preserve">porter sur </w:t>
      </w:r>
      <w:r w:rsidR="00CC7AA0" w:rsidRPr="00165591">
        <w:rPr>
          <w:rFonts w:ascii="Marianne" w:hAnsi="Marianne"/>
          <w:lang w:eastAsia="fr-FR"/>
        </w:rPr>
        <w:t xml:space="preserve">toutes les dimensions </w:t>
      </w:r>
      <w:r w:rsidR="00714922" w:rsidRPr="00165591">
        <w:rPr>
          <w:rFonts w:ascii="Marianne" w:hAnsi="Marianne"/>
          <w:lang w:eastAsia="fr-FR"/>
        </w:rPr>
        <w:t xml:space="preserve">de l’expérience de </w:t>
      </w:r>
      <w:r w:rsidR="00CC7AA0" w:rsidRPr="00165591">
        <w:rPr>
          <w:rFonts w:ascii="Marianne" w:hAnsi="Marianne"/>
          <w:lang w:eastAsia="fr-FR"/>
        </w:rPr>
        <w:t xml:space="preserve">Service Civique : </w:t>
      </w:r>
      <w:r w:rsidR="008571E9" w:rsidRPr="00165591">
        <w:rPr>
          <w:rFonts w:ascii="Marianne" w:hAnsi="Marianne"/>
          <w:lang w:eastAsia="fr-FR"/>
        </w:rPr>
        <w:t xml:space="preserve">formation et préparation à la mission, </w:t>
      </w:r>
      <w:r w:rsidR="00CC7AA0" w:rsidRPr="00165591">
        <w:rPr>
          <w:rFonts w:ascii="Marianne" w:hAnsi="Marianne"/>
          <w:lang w:eastAsia="fr-FR"/>
        </w:rPr>
        <w:t>tutorat, accompagnement au projet d’avenir, formation civique et citoyenne, etc.</w:t>
      </w:r>
    </w:p>
    <w:p w14:paraId="5FCC7976" w14:textId="77777777" w:rsidR="00326DC3" w:rsidRDefault="00633713" w:rsidP="000B4576">
      <w:pPr>
        <w:rPr>
          <w:rFonts w:ascii="Marianne" w:hAnsi="Marianne"/>
          <w:lang w:eastAsia="fr-FR"/>
        </w:rPr>
      </w:pPr>
      <w:r w:rsidRPr="00165591">
        <w:rPr>
          <w:rFonts w:ascii="Marianne" w:hAnsi="Marianne"/>
          <w:lang w:eastAsia="fr-FR"/>
        </w:rPr>
        <w:t xml:space="preserve">Les missions locales et Pôle emploi sont en charge de la mise en œuvre du CEJ, donc du repérage et de l’orientation vers les solutions mobilisées, dont le Service Civique, des jeunes effectuant un CEJ. Ces activités ne feront donc pas partie du périmètre attendu </w:t>
      </w:r>
      <w:proofErr w:type="gramStart"/>
      <w:r w:rsidRPr="00165591">
        <w:rPr>
          <w:rFonts w:ascii="Marianne" w:hAnsi="Marianne"/>
          <w:lang w:eastAsia="fr-FR"/>
        </w:rPr>
        <w:t>des projet</w:t>
      </w:r>
      <w:proofErr w:type="gramEnd"/>
      <w:r w:rsidR="00326DC3">
        <w:rPr>
          <w:rFonts w:ascii="Marianne" w:hAnsi="Marianne"/>
          <w:lang w:eastAsia="fr-FR"/>
        </w:rPr>
        <w:t>.</w:t>
      </w:r>
    </w:p>
    <w:p w14:paraId="4DA4E304" w14:textId="6CBC290B" w:rsidR="005E2F73" w:rsidRPr="00165591" w:rsidRDefault="005E2F73" w:rsidP="000B4576">
      <w:pPr>
        <w:pStyle w:val="Titre1"/>
        <w:rPr>
          <w:rFonts w:ascii="Marianne" w:hAnsi="Marianne"/>
        </w:rPr>
      </w:pPr>
      <w:bookmarkStart w:id="6" w:name="_Toc98345084"/>
      <w:r w:rsidRPr="00165591">
        <w:rPr>
          <w:rFonts w:ascii="Marianne" w:hAnsi="Marianne"/>
        </w:rPr>
        <w:lastRenderedPageBreak/>
        <w:t>Critères d’éligibilité</w:t>
      </w:r>
      <w:bookmarkEnd w:id="6"/>
    </w:p>
    <w:p w14:paraId="49A5E340" w14:textId="2D6632B6" w:rsidR="005E2F73" w:rsidRPr="00165591" w:rsidRDefault="005E2F73" w:rsidP="005E2F73">
      <w:pPr>
        <w:rPr>
          <w:rFonts w:ascii="Marianne" w:hAnsi="Marianne"/>
        </w:rPr>
      </w:pPr>
      <w:r w:rsidRPr="00165591">
        <w:rPr>
          <w:rFonts w:ascii="Marianne" w:hAnsi="Marianne"/>
          <w:b/>
        </w:rPr>
        <w:t>Pour être recevables</w:t>
      </w:r>
      <w:r w:rsidRPr="00165591">
        <w:rPr>
          <w:rFonts w:ascii="Marianne" w:hAnsi="Marianne"/>
        </w:rPr>
        <w:t xml:space="preserve">, les </w:t>
      </w:r>
      <w:r w:rsidR="00B00B85" w:rsidRPr="00165591">
        <w:rPr>
          <w:rFonts w:ascii="Marianne" w:hAnsi="Marianne"/>
        </w:rPr>
        <w:t xml:space="preserve">projets </w:t>
      </w:r>
      <w:r w:rsidRPr="00165591">
        <w:rPr>
          <w:rFonts w:ascii="Marianne" w:hAnsi="Marianne"/>
        </w:rPr>
        <w:t xml:space="preserve">devront impérativement </w:t>
      </w:r>
      <w:r w:rsidR="00F465F9" w:rsidRPr="00165591">
        <w:rPr>
          <w:rFonts w:ascii="Marianne" w:hAnsi="Marianne"/>
        </w:rPr>
        <w:t xml:space="preserve">être </w:t>
      </w:r>
      <w:r w:rsidRPr="00165591">
        <w:rPr>
          <w:rFonts w:ascii="Marianne" w:hAnsi="Marianne"/>
        </w:rPr>
        <w:t>adressés complets dans les délais impartis</w:t>
      </w:r>
      <w:r w:rsidR="002A0243" w:rsidRPr="00165591">
        <w:rPr>
          <w:rFonts w:ascii="Marianne" w:hAnsi="Marianne"/>
        </w:rPr>
        <w:t xml:space="preserve"> (</w:t>
      </w:r>
      <w:r w:rsidR="002A0243" w:rsidRPr="00165591">
        <w:rPr>
          <w:rFonts w:ascii="Marianne" w:hAnsi="Marianne"/>
          <w:i/>
        </w:rPr>
        <w:t>cf</w:t>
      </w:r>
      <w:r w:rsidR="002A0243" w:rsidRPr="00165591">
        <w:rPr>
          <w:rFonts w:ascii="Marianne" w:hAnsi="Marianne"/>
        </w:rPr>
        <w:t xml:space="preserve">. partie </w:t>
      </w:r>
      <w:r w:rsidR="002A0243" w:rsidRPr="00165591">
        <w:rPr>
          <w:rFonts w:ascii="Marianne" w:hAnsi="Marianne"/>
        </w:rPr>
        <w:fldChar w:fldCharType="begin"/>
      </w:r>
      <w:r w:rsidR="002A0243" w:rsidRPr="00165591">
        <w:rPr>
          <w:rFonts w:ascii="Marianne" w:hAnsi="Marianne"/>
        </w:rPr>
        <w:instrText xml:space="preserve"> REF _Ref88725235 \r \h </w:instrText>
      </w:r>
      <w:r w:rsidR="00165591">
        <w:rPr>
          <w:rFonts w:ascii="Marianne" w:hAnsi="Marianne"/>
        </w:rPr>
        <w:instrText xml:space="preserve"> \* MERGEFORMAT </w:instrText>
      </w:r>
      <w:r w:rsidR="002A0243" w:rsidRPr="00165591">
        <w:rPr>
          <w:rFonts w:ascii="Marianne" w:hAnsi="Marianne"/>
        </w:rPr>
      </w:r>
      <w:r w:rsidR="002A0243" w:rsidRPr="00165591">
        <w:rPr>
          <w:rFonts w:ascii="Marianne" w:hAnsi="Marianne"/>
        </w:rPr>
        <w:fldChar w:fldCharType="separate"/>
      </w:r>
      <w:r w:rsidR="000C207F" w:rsidRPr="00165591">
        <w:rPr>
          <w:rFonts w:ascii="Marianne" w:hAnsi="Marianne"/>
        </w:rPr>
        <w:t>5.2</w:t>
      </w:r>
      <w:r w:rsidR="002A0243" w:rsidRPr="00165591">
        <w:rPr>
          <w:rFonts w:ascii="Marianne" w:hAnsi="Marianne"/>
        </w:rPr>
        <w:fldChar w:fldCharType="end"/>
      </w:r>
      <w:r w:rsidR="002A0243" w:rsidRPr="00165591">
        <w:rPr>
          <w:rFonts w:ascii="Marianne" w:hAnsi="Marianne"/>
        </w:rPr>
        <w:t>), de manière dématérialisée</w:t>
      </w:r>
      <w:r w:rsidRPr="00165591">
        <w:rPr>
          <w:rFonts w:ascii="Marianne" w:hAnsi="Marianne"/>
        </w:rPr>
        <w:t xml:space="preserve">. La liste des pièces constitutives des dossiers est décrite sur l’espace de dépôt des </w:t>
      </w:r>
      <w:r w:rsidR="00B00B85" w:rsidRPr="00165591">
        <w:rPr>
          <w:rFonts w:ascii="Marianne" w:hAnsi="Marianne"/>
        </w:rPr>
        <w:t xml:space="preserve">projets </w:t>
      </w:r>
      <w:r w:rsidRPr="00165591">
        <w:rPr>
          <w:rFonts w:ascii="Marianne" w:hAnsi="Marianne"/>
        </w:rPr>
        <w:t>(</w:t>
      </w:r>
      <w:r w:rsidRPr="00165591">
        <w:rPr>
          <w:rFonts w:ascii="Marianne" w:hAnsi="Marianne"/>
          <w:i/>
        </w:rPr>
        <w:t>cf</w:t>
      </w:r>
      <w:r w:rsidRPr="00165591">
        <w:rPr>
          <w:rFonts w:ascii="Marianne" w:hAnsi="Marianne"/>
        </w:rPr>
        <w:t xml:space="preserve">. partie </w:t>
      </w:r>
      <w:r w:rsidRPr="00165591">
        <w:rPr>
          <w:rFonts w:ascii="Marianne" w:hAnsi="Marianne"/>
        </w:rPr>
        <w:fldChar w:fldCharType="begin"/>
      </w:r>
      <w:r w:rsidRPr="00165591">
        <w:rPr>
          <w:rFonts w:ascii="Marianne" w:hAnsi="Marianne"/>
        </w:rPr>
        <w:instrText xml:space="preserve"> REF _Ref88725280 \r \h  \* MERGEFORMAT </w:instrText>
      </w:r>
      <w:r w:rsidRPr="00165591">
        <w:rPr>
          <w:rFonts w:ascii="Marianne" w:hAnsi="Marianne"/>
        </w:rPr>
      </w:r>
      <w:r w:rsidRPr="00165591">
        <w:rPr>
          <w:rFonts w:ascii="Marianne" w:hAnsi="Marianne"/>
        </w:rPr>
        <w:fldChar w:fldCharType="separate"/>
      </w:r>
      <w:r w:rsidR="000C207F" w:rsidRPr="00165591">
        <w:rPr>
          <w:rFonts w:ascii="Marianne" w:hAnsi="Marianne"/>
        </w:rPr>
        <w:t>5.1</w:t>
      </w:r>
      <w:r w:rsidRPr="00165591">
        <w:rPr>
          <w:rFonts w:ascii="Marianne" w:hAnsi="Marianne"/>
        </w:rPr>
        <w:fldChar w:fldCharType="end"/>
      </w:r>
      <w:r w:rsidRPr="00165591">
        <w:rPr>
          <w:rFonts w:ascii="Marianne" w:hAnsi="Marianne"/>
        </w:rPr>
        <w:t>).</w:t>
      </w:r>
    </w:p>
    <w:p w14:paraId="7C0BDD12" w14:textId="3BFA57E5" w:rsidR="005E2F73" w:rsidRPr="00165591" w:rsidRDefault="00B5148D" w:rsidP="005E2F73">
      <w:pPr>
        <w:rPr>
          <w:rFonts w:ascii="Marianne" w:hAnsi="Marianne"/>
        </w:rPr>
      </w:pPr>
      <w:r w:rsidRPr="00165591">
        <w:rPr>
          <w:rFonts w:ascii="Marianne" w:hAnsi="Marianne"/>
          <w:b/>
        </w:rPr>
        <w:t>P</w:t>
      </w:r>
      <w:r w:rsidR="005E2F73" w:rsidRPr="00165591">
        <w:rPr>
          <w:rFonts w:ascii="Marianne" w:hAnsi="Marianne"/>
          <w:b/>
        </w:rPr>
        <w:t>our être éligibles</w:t>
      </w:r>
      <w:r w:rsidR="005E2F73" w:rsidRPr="00165591">
        <w:rPr>
          <w:rFonts w:ascii="Marianne" w:hAnsi="Marianne"/>
        </w:rPr>
        <w:t>, les projets déposés devront répondre aux critères suivant</w:t>
      </w:r>
      <w:r w:rsidR="00F465F9" w:rsidRPr="00165591">
        <w:rPr>
          <w:rFonts w:ascii="Marianne" w:hAnsi="Marianne"/>
        </w:rPr>
        <w:t>s.</w:t>
      </w:r>
    </w:p>
    <w:p w14:paraId="6E2CFF09" w14:textId="5D4C23C0" w:rsidR="005E2F73" w:rsidRPr="00165591" w:rsidRDefault="005236B6" w:rsidP="000B4576">
      <w:pPr>
        <w:pStyle w:val="Titre2"/>
        <w:rPr>
          <w:rFonts w:ascii="Marianne" w:hAnsi="Marianne"/>
        </w:rPr>
      </w:pPr>
      <w:bookmarkStart w:id="7" w:name="_Toc98345085"/>
      <w:r w:rsidRPr="00165591">
        <w:rPr>
          <w:rFonts w:ascii="Marianne" w:hAnsi="Marianne"/>
        </w:rPr>
        <w:t>Organismes éligibles</w:t>
      </w:r>
      <w:bookmarkEnd w:id="7"/>
    </w:p>
    <w:p w14:paraId="4F40F414" w14:textId="2E303C17" w:rsidR="005E2F73" w:rsidRPr="00165591" w:rsidRDefault="005E2F73" w:rsidP="005E2F73">
      <w:pPr>
        <w:rPr>
          <w:rFonts w:ascii="Marianne" w:hAnsi="Marianne"/>
        </w:rPr>
      </w:pPr>
      <w:r w:rsidRPr="00165591">
        <w:rPr>
          <w:rFonts w:ascii="Marianne" w:hAnsi="Marianne"/>
        </w:rPr>
        <w:t>Le projet peut être porté par</w:t>
      </w:r>
      <w:r w:rsidRPr="00165591">
        <w:rPr>
          <w:rFonts w:ascii="Calibri" w:hAnsi="Calibri" w:cs="Calibri"/>
        </w:rPr>
        <w:t> </w:t>
      </w:r>
      <w:r w:rsidRPr="00165591">
        <w:rPr>
          <w:rFonts w:ascii="Marianne" w:hAnsi="Marianne"/>
        </w:rPr>
        <w:t>:</w:t>
      </w:r>
    </w:p>
    <w:p w14:paraId="48F1EBBA" w14:textId="7F2A4AD5" w:rsidR="0065191C" w:rsidRDefault="0065191C" w:rsidP="000128D4">
      <w:pPr>
        <w:pStyle w:val="Paragraphedeliste"/>
        <w:numPr>
          <w:ilvl w:val="0"/>
          <w:numId w:val="19"/>
        </w:numPr>
        <w:rPr>
          <w:rFonts w:ascii="Marianne" w:hAnsi="Marianne"/>
        </w:rPr>
      </w:pPr>
      <w:proofErr w:type="gramStart"/>
      <w:r w:rsidRPr="000128D4">
        <w:rPr>
          <w:rFonts w:ascii="Marianne" w:hAnsi="Marianne"/>
        </w:rPr>
        <w:t>un</w:t>
      </w:r>
      <w:proofErr w:type="gramEnd"/>
      <w:r w:rsidRPr="000128D4">
        <w:rPr>
          <w:rFonts w:ascii="Marianne" w:hAnsi="Marianne"/>
        </w:rPr>
        <w:t xml:space="preserve"> organisme unique qui dispose d’un agrément local </w:t>
      </w:r>
      <w:r w:rsidR="000128D4" w:rsidRPr="000128D4">
        <w:rPr>
          <w:rFonts w:ascii="Marianne" w:hAnsi="Marianne"/>
        </w:rPr>
        <w:t>délivré par la DRAJES ou une DSDEN-SDJES</w:t>
      </w:r>
      <w:r w:rsidRPr="000128D4">
        <w:rPr>
          <w:rFonts w:ascii="Marianne" w:hAnsi="Marianne"/>
        </w:rPr>
        <w:t xml:space="preserve"> </w:t>
      </w:r>
      <w:r w:rsidR="000128D4" w:rsidRPr="000128D4">
        <w:rPr>
          <w:rFonts w:ascii="Marianne" w:hAnsi="Marianne"/>
        </w:rPr>
        <w:t xml:space="preserve">de la région Bourgogne-Franche-Comté </w:t>
      </w:r>
      <w:r w:rsidRPr="000128D4">
        <w:rPr>
          <w:rFonts w:ascii="Marianne" w:hAnsi="Marianne"/>
        </w:rPr>
        <w:t>en cours de validité pour l’accueil de volontaires du Service Civique</w:t>
      </w:r>
      <w:r w:rsidRPr="000128D4">
        <w:rPr>
          <w:rFonts w:ascii="Calibri" w:hAnsi="Calibri" w:cs="Calibri"/>
        </w:rPr>
        <w:t> </w:t>
      </w:r>
      <w:r w:rsidRPr="000128D4">
        <w:rPr>
          <w:rFonts w:ascii="Marianne" w:hAnsi="Marianne"/>
        </w:rPr>
        <w:t>;</w:t>
      </w:r>
      <w:r w:rsidR="000128D4" w:rsidRPr="000128D4">
        <w:t xml:space="preserve"> </w:t>
      </w:r>
      <w:r w:rsidR="000128D4" w:rsidRPr="000128D4">
        <w:rPr>
          <w:rFonts w:ascii="Marianne" w:hAnsi="Marianne"/>
        </w:rPr>
        <w:t>Les organismes disposant d’un agrément national délivré par l’Agence du Service Civique ne sont pas éligibles au présent appel à projets.</w:t>
      </w:r>
    </w:p>
    <w:p w14:paraId="1485CB56" w14:textId="77777777" w:rsidR="000128D4" w:rsidRPr="000128D4" w:rsidRDefault="000128D4" w:rsidP="000128D4">
      <w:pPr>
        <w:pStyle w:val="Paragraphedeliste"/>
        <w:rPr>
          <w:rFonts w:ascii="Marianne" w:hAnsi="Marianne"/>
        </w:rPr>
      </w:pPr>
    </w:p>
    <w:p w14:paraId="03ED1784" w14:textId="5D3BAD4A" w:rsidR="0065191C" w:rsidRPr="00165591" w:rsidRDefault="0065191C" w:rsidP="0065191C">
      <w:pPr>
        <w:pStyle w:val="Paragraphedeliste"/>
        <w:numPr>
          <w:ilvl w:val="0"/>
          <w:numId w:val="19"/>
        </w:numPr>
        <w:contextualSpacing w:val="0"/>
        <w:rPr>
          <w:rFonts w:ascii="Marianne" w:hAnsi="Marianne"/>
        </w:rPr>
      </w:pPr>
      <w:proofErr w:type="gramStart"/>
      <w:r w:rsidRPr="00165591">
        <w:rPr>
          <w:rFonts w:ascii="Marianne" w:hAnsi="Marianne"/>
        </w:rPr>
        <w:t>un</w:t>
      </w:r>
      <w:proofErr w:type="gramEnd"/>
      <w:r w:rsidRPr="00165591">
        <w:rPr>
          <w:rFonts w:ascii="Marianne" w:hAnsi="Marianne"/>
        </w:rPr>
        <w:t xml:space="preserve"> groupement de partenaires</w:t>
      </w:r>
      <w:r w:rsidRPr="00165591">
        <w:rPr>
          <w:rFonts w:ascii="Calibri" w:hAnsi="Calibri" w:cs="Calibri"/>
        </w:rPr>
        <w:t> </w:t>
      </w:r>
      <w:r w:rsidRPr="00165591">
        <w:rPr>
          <w:rFonts w:ascii="Marianne" w:hAnsi="Marianne"/>
        </w:rPr>
        <w:t>dont le chef de file r</w:t>
      </w:r>
      <w:r w:rsidRPr="00165591">
        <w:rPr>
          <w:rFonts w:ascii="Marianne" w:hAnsi="Marianne" w:cs="Marianne"/>
        </w:rPr>
        <w:t>é</w:t>
      </w:r>
      <w:r w:rsidRPr="00165591">
        <w:rPr>
          <w:rFonts w:ascii="Marianne" w:hAnsi="Marianne"/>
        </w:rPr>
        <w:t>pond au crit</w:t>
      </w:r>
      <w:r w:rsidRPr="00165591">
        <w:rPr>
          <w:rFonts w:ascii="Marianne" w:hAnsi="Marianne" w:cs="Marianne"/>
        </w:rPr>
        <w:t>è</w:t>
      </w:r>
      <w:r w:rsidRPr="00165591">
        <w:rPr>
          <w:rFonts w:ascii="Marianne" w:hAnsi="Marianne"/>
        </w:rPr>
        <w:t>re pr</w:t>
      </w:r>
      <w:r w:rsidRPr="00165591">
        <w:rPr>
          <w:rFonts w:ascii="Marianne" w:hAnsi="Marianne" w:cs="Marianne"/>
        </w:rPr>
        <w:t>é</w:t>
      </w:r>
      <w:r w:rsidRPr="00165591">
        <w:rPr>
          <w:rFonts w:ascii="Marianne" w:hAnsi="Marianne"/>
        </w:rPr>
        <w:t>c</w:t>
      </w:r>
      <w:r w:rsidRPr="00165591">
        <w:rPr>
          <w:rFonts w:ascii="Marianne" w:hAnsi="Marianne" w:cs="Marianne"/>
        </w:rPr>
        <w:t>é</w:t>
      </w:r>
      <w:r w:rsidRPr="00165591">
        <w:rPr>
          <w:rFonts w:ascii="Marianne" w:hAnsi="Marianne"/>
        </w:rPr>
        <w:t xml:space="preserve">dent ou peut </w:t>
      </w:r>
      <w:r w:rsidRPr="00165591">
        <w:rPr>
          <w:rFonts w:ascii="Marianne" w:hAnsi="Marianne" w:cs="Marianne"/>
        </w:rPr>
        <w:t>ê</w:t>
      </w:r>
      <w:r w:rsidRPr="00165591">
        <w:rPr>
          <w:rFonts w:ascii="Marianne" w:hAnsi="Marianne"/>
        </w:rPr>
        <w:t>tre une structure non agr</w:t>
      </w:r>
      <w:r w:rsidRPr="00165591">
        <w:rPr>
          <w:rFonts w:ascii="Marianne" w:hAnsi="Marianne" w:cs="Marianne"/>
        </w:rPr>
        <w:t>éé</w:t>
      </w:r>
      <w:r w:rsidRPr="00165591">
        <w:rPr>
          <w:rFonts w:ascii="Marianne" w:hAnsi="Marianne"/>
        </w:rPr>
        <w:t xml:space="preserve">e mais </w:t>
      </w:r>
      <w:r w:rsidR="00A32AEF" w:rsidRPr="00165591">
        <w:rPr>
          <w:rFonts w:ascii="Marianne" w:hAnsi="Marianne"/>
        </w:rPr>
        <w:t>éligible au Service Civique</w:t>
      </w:r>
      <w:r w:rsidR="00F834B6" w:rsidRPr="00165591">
        <w:rPr>
          <w:rFonts w:ascii="Marianne" w:hAnsi="Marianne"/>
        </w:rPr>
        <w:t xml:space="preserve"> </w:t>
      </w:r>
      <w:r w:rsidRPr="00165591">
        <w:rPr>
          <w:rFonts w:ascii="Marianne" w:hAnsi="Marianne"/>
        </w:rPr>
        <w:t xml:space="preserve">qui porte un projet de territoire, par exemple une collectivité territoriale. Dans le cas où le chef de file n’est pas </w:t>
      </w:r>
      <w:r w:rsidR="00C10C09" w:rsidRPr="00165591">
        <w:rPr>
          <w:rFonts w:ascii="Marianne" w:hAnsi="Marianne"/>
        </w:rPr>
        <w:t xml:space="preserve">encore </w:t>
      </w:r>
      <w:r w:rsidRPr="00165591">
        <w:rPr>
          <w:rFonts w:ascii="Marianne" w:hAnsi="Marianne"/>
        </w:rPr>
        <w:t>agréé</w:t>
      </w:r>
      <w:r w:rsidR="00A32AEF" w:rsidRPr="00165591">
        <w:rPr>
          <w:rFonts w:ascii="Marianne" w:hAnsi="Marianne"/>
        </w:rPr>
        <w:t xml:space="preserve"> ou ne souhaite pas l’être</w:t>
      </w:r>
      <w:r w:rsidRPr="00165591">
        <w:rPr>
          <w:rFonts w:ascii="Marianne" w:hAnsi="Marianne"/>
        </w:rPr>
        <w:t>, il devra obligatoirement être accompagné par un ou des partenaires agréé</w:t>
      </w:r>
      <w:r w:rsidR="00A32AEF" w:rsidRPr="00165591">
        <w:rPr>
          <w:rFonts w:ascii="Marianne" w:hAnsi="Marianne"/>
        </w:rPr>
        <w:t>s</w:t>
      </w:r>
      <w:r w:rsidRPr="00165591">
        <w:rPr>
          <w:rFonts w:ascii="Marianne" w:hAnsi="Marianne"/>
        </w:rPr>
        <w:t xml:space="preserve"> localement.</w:t>
      </w:r>
    </w:p>
    <w:p w14:paraId="684F0524" w14:textId="304F760B" w:rsidR="005E2F73" w:rsidRPr="00165591" w:rsidRDefault="005E2F73" w:rsidP="005E2F73">
      <w:pPr>
        <w:rPr>
          <w:rFonts w:ascii="Marianne" w:hAnsi="Marianne"/>
        </w:rPr>
      </w:pPr>
      <w:r w:rsidRPr="00165591">
        <w:rPr>
          <w:rFonts w:ascii="Marianne" w:hAnsi="Marianne"/>
        </w:rPr>
        <w:t>La constitution de groupement</w:t>
      </w:r>
      <w:r w:rsidR="00B5148D" w:rsidRPr="00165591">
        <w:rPr>
          <w:rFonts w:ascii="Marianne" w:hAnsi="Marianne"/>
        </w:rPr>
        <w:t>s</w:t>
      </w:r>
      <w:r w:rsidRPr="00165591">
        <w:rPr>
          <w:rFonts w:ascii="Marianne" w:hAnsi="Marianne"/>
        </w:rPr>
        <w:t xml:space="preserve"> (ou consortium</w:t>
      </w:r>
      <w:r w:rsidR="00B5148D" w:rsidRPr="00165591">
        <w:rPr>
          <w:rFonts w:ascii="Marianne" w:hAnsi="Marianne"/>
        </w:rPr>
        <w:t>s</w:t>
      </w:r>
      <w:r w:rsidRPr="00165591">
        <w:rPr>
          <w:rFonts w:ascii="Marianne" w:hAnsi="Marianne"/>
        </w:rPr>
        <w:t xml:space="preserve">) est donc possible et </w:t>
      </w:r>
      <w:proofErr w:type="spellStart"/>
      <w:r w:rsidRPr="00165591">
        <w:rPr>
          <w:rFonts w:ascii="Marianne" w:hAnsi="Marianne"/>
        </w:rPr>
        <w:t>encouragée</w:t>
      </w:r>
      <w:r w:rsidR="00714922" w:rsidRPr="00165591">
        <w:rPr>
          <w:rFonts w:ascii="Marianne" w:hAnsi="Marianne"/>
        </w:rPr>
        <w:t>e</w:t>
      </w:r>
      <w:proofErr w:type="spellEnd"/>
      <w:r w:rsidR="00236009" w:rsidRPr="00165591">
        <w:rPr>
          <w:rFonts w:ascii="Marianne" w:hAnsi="Marianne"/>
        </w:rPr>
        <w:t xml:space="preserve">. </w:t>
      </w:r>
      <w:r w:rsidR="00236009" w:rsidRPr="00165591">
        <w:rPr>
          <w:rFonts w:ascii="Marianne" w:hAnsi="Marianne"/>
          <w:b/>
        </w:rPr>
        <w:t>Exceptée</w:t>
      </w:r>
      <w:r w:rsidR="00F834B6" w:rsidRPr="00165591">
        <w:rPr>
          <w:rFonts w:ascii="Marianne" w:hAnsi="Marianne"/>
          <w:b/>
        </w:rPr>
        <w:t xml:space="preserve"> l</w:t>
      </w:r>
      <w:r w:rsidR="005A6F55" w:rsidRPr="00165591">
        <w:rPr>
          <w:rFonts w:ascii="Marianne" w:hAnsi="Marianne"/>
          <w:b/>
        </w:rPr>
        <w:t>a condition d’accueil des volo</w:t>
      </w:r>
      <w:r w:rsidR="0065191C" w:rsidRPr="00165591">
        <w:rPr>
          <w:rFonts w:ascii="Marianne" w:hAnsi="Marianne"/>
          <w:b/>
        </w:rPr>
        <w:t>ntaires sur des agréments loc</w:t>
      </w:r>
      <w:r w:rsidR="005A6F55" w:rsidRPr="00165591">
        <w:rPr>
          <w:rFonts w:ascii="Marianne" w:hAnsi="Marianne"/>
          <w:b/>
        </w:rPr>
        <w:t>aux</w:t>
      </w:r>
      <w:r w:rsidRPr="00165591">
        <w:rPr>
          <w:rFonts w:ascii="Marianne" w:hAnsi="Marianne"/>
        </w:rPr>
        <w:t xml:space="preserve">, </w:t>
      </w:r>
      <w:r w:rsidR="007835D2" w:rsidRPr="00165591">
        <w:rPr>
          <w:rFonts w:ascii="Marianne" w:hAnsi="Marianne"/>
        </w:rPr>
        <w:t>aucune condition n’est requise concernant les autres membres</w:t>
      </w:r>
      <w:r w:rsidR="00714922" w:rsidRPr="00165591">
        <w:rPr>
          <w:rFonts w:ascii="Marianne" w:hAnsi="Marianne"/>
        </w:rPr>
        <w:t xml:space="preserve"> du groupement</w:t>
      </w:r>
      <w:r w:rsidRPr="00165591">
        <w:rPr>
          <w:rFonts w:ascii="Marianne" w:hAnsi="Marianne"/>
        </w:rPr>
        <w:t>. Il est en effet possible d’intégrer</w:t>
      </w:r>
      <w:r w:rsidR="00714922" w:rsidRPr="00165591">
        <w:rPr>
          <w:rFonts w:ascii="Marianne" w:hAnsi="Marianne"/>
        </w:rPr>
        <w:t xml:space="preserve"> à ce dernier </w:t>
      </w:r>
      <w:r w:rsidRPr="00165591">
        <w:rPr>
          <w:rFonts w:ascii="Marianne" w:hAnsi="Marianne"/>
        </w:rPr>
        <w:t xml:space="preserve">des organismes non éligibles qui apporteront une expertise, un financement ou une aide pour favoriser l’accessibilité des missions au public ciblé. </w:t>
      </w:r>
    </w:p>
    <w:p w14:paraId="0EAF4D9B" w14:textId="7CA16FA6" w:rsidR="0065191C" w:rsidRPr="00165591" w:rsidRDefault="0065191C" w:rsidP="00363198">
      <w:pPr>
        <w:spacing w:after="200" w:line="276" w:lineRule="auto"/>
        <w:rPr>
          <w:rFonts w:ascii="Marianne" w:hAnsi="Marianne"/>
        </w:rPr>
      </w:pPr>
      <w:r w:rsidRPr="00165591">
        <w:rPr>
          <w:rFonts w:ascii="Marianne" w:hAnsi="Marianne"/>
        </w:rPr>
        <w:t xml:space="preserve">Le consortium/groupement de partenaires doit intégrer obligatoirement au moins une structure agréée localement </w:t>
      </w:r>
      <w:r w:rsidR="00C10C09" w:rsidRPr="00165591">
        <w:rPr>
          <w:rFonts w:ascii="Marianne" w:hAnsi="Marianne"/>
        </w:rPr>
        <w:t>pour le projet d’accueil de jeunes en CEJ</w:t>
      </w:r>
      <w:r w:rsidR="0020533F" w:rsidRPr="00165591">
        <w:rPr>
          <w:rFonts w:ascii="Marianne" w:hAnsi="Marianne"/>
        </w:rPr>
        <w:t xml:space="preserve">. </w:t>
      </w:r>
      <w:r w:rsidR="00F973C2" w:rsidRPr="00165591">
        <w:rPr>
          <w:rFonts w:ascii="Marianne" w:hAnsi="Marianne"/>
        </w:rPr>
        <w:t>Il peu</w:t>
      </w:r>
      <w:r w:rsidRPr="00165591">
        <w:rPr>
          <w:rFonts w:ascii="Marianne" w:hAnsi="Marianne"/>
        </w:rPr>
        <w:t xml:space="preserve">t inclure des organismes agréés nationalement, </w:t>
      </w:r>
      <w:r w:rsidRPr="00165591">
        <w:rPr>
          <w:rFonts w:ascii="Marianne" w:hAnsi="Marianne"/>
          <w:b/>
        </w:rPr>
        <w:t>au titre du seul apport d’expertise et d’ingénierie.</w:t>
      </w:r>
      <w:r w:rsidRPr="00165591">
        <w:rPr>
          <w:rFonts w:ascii="Marianne" w:hAnsi="Marianne"/>
        </w:rPr>
        <w:t xml:space="preserve"> </w:t>
      </w:r>
    </w:p>
    <w:p w14:paraId="532BBAF6" w14:textId="56D926C2" w:rsidR="00FB0EBD" w:rsidRPr="00165591" w:rsidRDefault="005E2F73" w:rsidP="005E2F73">
      <w:pPr>
        <w:rPr>
          <w:rFonts w:ascii="Marianne" w:hAnsi="Marianne"/>
        </w:rPr>
      </w:pPr>
      <w:r w:rsidRPr="00165591">
        <w:rPr>
          <w:rFonts w:ascii="Marianne" w:hAnsi="Marianne"/>
        </w:rPr>
        <w:t xml:space="preserve">Il est impératif de définir </w:t>
      </w:r>
      <w:r w:rsidR="001565C0" w:rsidRPr="00165591">
        <w:rPr>
          <w:rFonts w:ascii="Marianne" w:hAnsi="Marianne"/>
        </w:rPr>
        <w:t>une convention</w:t>
      </w:r>
      <w:r w:rsidR="00F834B6" w:rsidRPr="00165591">
        <w:rPr>
          <w:rFonts w:ascii="Marianne" w:hAnsi="Marianne"/>
        </w:rPr>
        <w:t xml:space="preserve"> </w:t>
      </w:r>
      <w:r w:rsidRPr="00165591">
        <w:rPr>
          <w:rFonts w:ascii="Marianne" w:hAnsi="Marianne"/>
        </w:rPr>
        <w:t>de groupement détaillant notamment la répartition des rôles et des financements entre les participants. Une copie de cet accord devra être jointe de préférence au moment du dépôt d</w:t>
      </w:r>
      <w:r w:rsidR="00F465F9" w:rsidRPr="00165591">
        <w:rPr>
          <w:rFonts w:ascii="Marianne" w:hAnsi="Marianne"/>
        </w:rPr>
        <w:t>u projet</w:t>
      </w:r>
      <w:r w:rsidRPr="00165591">
        <w:rPr>
          <w:rFonts w:ascii="Marianne" w:hAnsi="Marianne"/>
        </w:rPr>
        <w:t xml:space="preserve">, </w:t>
      </w:r>
      <w:r w:rsidR="00F465F9" w:rsidRPr="00165591">
        <w:rPr>
          <w:rFonts w:ascii="Marianne" w:hAnsi="Marianne"/>
        </w:rPr>
        <w:t xml:space="preserve">et </w:t>
      </w:r>
      <w:r w:rsidRPr="00165591">
        <w:rPr>
          <w:rFonts w:ascii="Marianne" w:hAnsi="Marianne"/>
        </w:rPr>
        <w:t xml:space="preserve">dans tous les cas au plus tard </w:t>
      </w:r>
      <w:r w:rsidR="005C0855" w:rsidRPr="00165591">
        <w:rPr>
          <w:rFonts w:ascii="Marianne" w:hAnsi="Marianne"/>
        </w:rPr>
        <w:t>avant la décision de subvention de</w:t>
      </w:r>
      <w:r w:rsidR="00363198" w:rsidRPr="00165591">
        <w:rPr>
          <w:rFonts w:ascii="Marianne" w:hAnsi="Marianne"/>
        </w:rPr>
        <w:t xml:space="preserve"> </w:t>
      </w:r>
      <w:r w:rsidR="00363198" w:rsidRPr="000128D4">
        <w:rPr>
          <w:rFonts w:ascii="Marianne" w:hAnsi="Marianne"/>
        </w:rPr>
        <w:t xml:space="preserve">la </w:t>
      </w:r>
      <w:r w:rsidR="000128D4" w:rsidRPr="000128D4">
        <w:rPr>
          <w:rFonts w:ascii="Marianne" w:hAnsi="Marianne"/>
        </w:rPr>
        <w:t>DRAJES Bourgogne-Franche-Comté</w:t>
      </w:r>
      <w:r w:rsidRPr="000128D4">
        <w:rPr>
          <w:rFonts w:ascii="Marianne" w:hAnsi="Marianne"/>
        </w:rPr>
        <w:t xml:space="preserve"> </w:t>
      </w:r>
    </w:p>
    <w:p w14:paraId="5B8030E9" w14:textId="49CE419D" w:rsidR="00633713" w:rsidRDefault="00FB0EBD" w:rsidP="00BD7BDA">
      <w:pPr>
        <w:rPr>
          <w:rFonts w:ascii="Marianne" w:hAnsi="Marianne"/>
          <w:lang w:eastAsia="fr-FR"/>
        </w:rPr>
      </w:pPr>
      <w:r w:rsidRPr="00165591">
        <w:rPr>
          <w:rFonts w:ascii="Marianne" w:hAnsi="Marianne"/>
          <w:b/>
        </w:rPr>
        <w:t xml:space="preserve">Les missions locales </w:t>
      </w:r>
      <w:r w:rsidR="00633713" w:rsidRPr="00165591">
        <w:rPr>
          <w:rFonts w:ascii="Marianne" w:hAnsi="Marianne"/>
          <w:b/>
        </w:rPr>
        <w:t xml:space="preserve">et </w:t>
      </w:r>
      <w:r w:rsidRPr="00165591">
        <w:rPr>
          <w:rFonts w:ascii="Marianne" w:hAnsi="Marianne"/>
          <w:b/>
        </w:rPr>
        <w:t xml:space="preserve">Pôle emploi, </w:t>
      </w:r>
      <w:r w:rsidR="00633713" w:rsidRPr="00165591">
        <w:rPr>
          <w:rFonts w:ascii="Marianne" w:hAnsi="Marianne"/>
          <w:b/>
        </w:rPr>
        <w:t xml:space="preserve">gestionnaires </w:t>
      </w:r>
      <w:r w:rsidRPr="00165591">
        <w:rPr>
          <w:rFonts w:ascii="Marianne" w:hAnsi="Marianne"/>
          <w:b/>
        </w:rPr>
        <w:t xml:space="preserve">du </w:t>
      </w:r>
      <w:r w:rsidR="00B5148D" w:rsidRPr="00165591">
        <w:rPr>
          <w:rFonts w:ascii="Marianne" w:hAnsi="Marianne"/>
          <w:b/>
        </w:rPr>
        <w:t>dispositif de C</w:t>
      </w:r>
      <w:r w:rsidR="00BD7BDA" w:rsidRPr="00165591">
        <w:rPr>
          <w:rFonts w:ascii="Marianne" w:hAnsi="Marianne"/>
          <w:b/>
        </w:rPr>
        <w:t>EJ</w:t>
      </w:r>
      <w:r w:rsidR="00633713" w:rsidRPr="00165591">
        <w:rPr>
          <w:rFonts w:ascii="Marianne" w:hAnsi="Marianne"/>
          <w:b/>
        </w:rPr>
        <w:t>,</w:t>
      </w:r>
      <w:r w:rsidRPr="00165591">
        <w:rPr>
          <w:rFonts w:ascii="Marianne" w:hAnsi="Marianne"/>
          <w:b/>
        </w:rPr>
        <w:t xml:space="preserve"> ne sont pas éligibles aux financements du présent appel à projet</w:t>
      </w:r>
      <w:r w:rsidR="00B5148D" w:rsidRPr="00165591">
        <w:rPr>
          <w:rFonts w:ascii="Marianne" w:hAnsi="Marianne"/>
          <w:b/>
        </w:rPr>
        <w:t>s</w:t>
      </w:r>
      <w:r w:rsidRPr="00165591">
        <w:rPr>
          <w:rFonts w:ascii="Marianne" w:hAnsi="Marianne"/>
        </w:rPr>
        <w:t xml:space="preserve">. </w:t>
      </w:r>
      <w:r w:rsidR="00633713" w:rsidRPr="00165591">
        <w:rPr>
          <w:rFonts w:ascii="Marianne" w:hAnsi="Marianne"/>
        </w:rPr>
        <w:t xml:space="preserve">Les projets présentés devront cependant intégrer un partenariat avec ces </w:t>
      </w:r>
      <w:r w:rsidR="00633713" w:rsidRPr="00165591">
        <w:rPr>
          <w:rFonts w:ascii="Marianne" w:hAnsi="Marianne"/>
          <w:lang w:eastAsia="fr-FR"/>
        </w:rPr>
        <w:t>acteurs du service public de l’emploi, afin d’organiser l’orientation des jeunes en CEJ et, le cas éch</w:t>
      </w:r>
      <w:r w:rsidR="00DC1356">
        <w:rPr>
          <w:rFonts w:ascii="Marianne" w:hAnsi="Marianne"/>
          <w:lang w:eastAsia="fr-FR"/>
        </w:rPr>
        <w:t>é</w:t>
      </w:r>
      <w:r w:rsidR="00633713" w:rsidRPr="00165591">
        <w:rPr>
          <w:rFonts w:ascii="Marianne" w:hAnsi="Marianne"/>
          <w:lang w:eastAsia="fr-FR"/>
        </w:rPr>
        <w:t>ant, conduire des actions communes avec les organismes d’accueil lauréats.</w:t>
      </w:r>
    </w:p>
    <w:p w14:paraId="08B7F5C9" w14:textId="77777777" w:rsidR="00DC1356" w:rsidRPr="00165591" w:rsidRDefault="00DC1356" w:rsidP="00BD7BDA">
      <w:pPr>
        <w:rPr>
          <w:rFonts w:ascii="Marianne" w:hAnsi="Marianne"/>
          <w:lang w:eastAsia="fr-FR"/>
        </w:rPr>
      </w:pPr>
    </w:p>
    <w:p w14:paraId="23101EE0" w14:textId="78E36E54" w:rsidR="005E2F73" w:rsidRPr="00165591" w:rsidRDefault="000E30AB" w:rsidP="000B4576">
      <w:pPr>
        <w:pStyle w:val="Titre2"/>
        <w:rPr>
          <w:rFonts w:ascii="Marianne" w:hAnsi="Marianne"/>
        </w:rPr>
      </w:pPr>
      <w:bookmarkStart w:id="8" w:name="_Toc98159783"/>
      <w:bookmarkStart w:id="9" w:name="_Toc98345086"/>
      <w:bookmarkEnd w:id="8"/>
      <w:r w:rsidRPr="00165591">
        <w:rPr>
          <w:rFonts w:ascii="Marianne" w:hAnsi="Marianne"/>
        </w:rPr>
        <w:t>Orientation et a</w:t>
      </w:r>
      <w:r w:rsidR="005236B6" w:rsidRPr="00165591">
        <w:rPr>
          <w:rFonts w:ascii="Marianne" w:hAnsi="Marianne"/>
        </w:rPr>
        <w:t>ccueil des jeunes</w:t>
      </w:r>
      <w:bookmarkEnd w:id="9"/>
    </w:p>
    <w:p w14:paraId="241A50E4" w14:textId="2AE017B9" w:rsidR="000E30AB" w:rsidRPr="00165591" w:rsidRDefault="000E30AB" w:rsidP="000E30AB">
      <w:pPr>
        <w:rPr>
          <w:rFonts w:ascii="Marianne" w:hAnsi="Marianne"/>
        </w:rPr>
      </w:pPr>
      <w:r w:rsidRPr="00165591">
        <w:rPr>
          <w:rFonts w:ascii="Marianne" w:hAnsi="Marianne"/>
        </w:rPr>
        <w:t>Afin d’organiser l’orientation des jeunes en Contrat d’</w:t>
      </w:r>
      <w:r w:rsidR="00B5148D" w:rsidRPr="00165591">
        <w:rPr>
          <w:rFonts w:ascii="Marianne" w:hAnsi="Marianne"/>
        </w:rPr>
        <w:t>e</w:t>
      </w:r>
      <w:r w:rsidRPr="00165591">
        <w:rPr>
          <w:rFonts w:ascii="Marianne" w:hAnsi="Marianne"/>
        </w:rPr>
        <w:t xml:space="preserve">ngagement </w:t>
      </w:r>
      <w:r w:rsidR="00B5148D" w:rsidRPr="00165591">
        <w:rPr>
          <w:rFonts w:ascii="Marianne" w:hAnsi="Marianne"/>
        </w:rPr>
        <w:t>j</w:t>
      </w:r>
      <w:r w:rsidRPr="00165591">
        <w:rPr>
          <w:rFonts w:ascii="Marianne" w:hAnsi="Marianne"/>
        </w:rPr>
        <w:t xml:space="preserve">eune vers les projets retenus, </w:t>
      </w:r>
      <w:r w:rsidR="00B00B85" w:rsidRPr="00165591">
        <w:rPr>
          <w:rFonts w:ascii="Marianne" w:hAnsi="Marianne"/>
        </w:rPr>
        <w:t xml:space="preserve">ceux-ci </w:t>
      </w:r>
      <w:r w:rsidRPr="00165591">
        <w:rPr>
          <w:rFonts w:ascii="Marianne" w:hAnsi="Marianne"/>
        </w:rPr>
        <w:t>devront formaliser un partenariat avec Pôle emploi ou les missions locales sur les territoires concernés.</w:t>
      </w:r>
    </w:p>
    <w:p w14:paraId="3C7D31AB" w14:textId="35A210E3" w:rsidR="005E2F73" w:rsidRPr="00165591" w:rsidRDefault="005E2F73" w:rsidP="005E2F73">
      <w:pPr>
        <w:rPr>
          <w:rFonts w:ascii="Marianne" w:hAnsi="Marianne"/>
          <w:b/>
        </w:rPr>
      </w:pPr>
      <w:r w:rsidRPr="00165591">
        <w:rPr>
          <w:rFonts w:ascii="Marianne" w:hAnsi="Marianne"/>
        </w:rPr>
        <w:t xml:space="preserve">Les jeunes accueillis dans le cadre des projets présentés le seront uniquement </w:t>
      </w:r>
      <w:r w:rsidRPr="00165591">
        <w:rPr>
          <w:rFonts w:ascii="Marianne" w:hAnsi="Marianne"/>
          <w:b/>
        </w:rPr>
        <w:t xml:space="preserve">sur </w:t>
      </w:r>
      <w:r w:rsidR="00280BA7" w:rsidRPr="00165591">
        <w:rPr>
          <w:rFonts w:ascii="Marianne" w:hAnsi="Marianne"/>
          <w:b/>
        </w:rPr>
        <w:t>des agréments loc</w:t>
      </w:r>
      <w:r w:rsidRPr="00165591">
        <w:rPr>
          <w:rFonts w:ascii="Marianne" w:hAnsi="Marianne"/>
          <w:b/>
        </w:rPr>
        <w:t>aux</w:t>
      </w:r>
      <w:r w:rsidR="00F834B6" w:rsidRPr="00165591">
        <w:rPr>
          <w:rFonts w:ascii="Marianne" w:hAnsi="Marianne"/>
          <w:b/>
        </w:rPr>
        <w:t>,</w:t>
      </w:r>
      <w:r w:rsidR="00280BA7" w:rsidRPr="00165591">
        <w:rPr>
          <w:rFonts w:ascii="Marianne" w:hAnsi="Marianne"/>
          <w:b/>
        </w:rPr>
        <w:t xml:space="preserve"> de niveau régional et/ou départemental</w:t>
      </w:r>
      <w:r w:rsidR="0084003B" w:rsidRPr="00165591">
        <w:rPr>
          <w:rFonts w:ascii="Marianne" w:hAnsi="Marianne"/>
          <w:b/>
        </w:rPr>
        <w:t>.</w:t>
      </w:r>
    </w:p>
    <w:p w14:paraId="66B1C036" w14:textId="6B1CBBFF" w:rsidR="001565C0" w:rsidRPr="00165591" w:rsidRDefault="001565C0" w:rsidP="005E2F73">
      <w:pPr>
        <w:rPr>
          <w:rFonts w:ascii="Marianne" w:hAnsi="Marianne"/>
        </w:rPr>
      </w:pPr>
      <w:r w:rsidRPr="00165591">
        <w:rPr>
          <w:rFonts w:ascii="Marianne" w:hAnsi="Marianne"/>
        </w:rPr>
        <w:t>Un appel à projets national est lancé en parallèle, à destination des structures agréées au niveau national. Les organismes nationaux peuvent participer aux appels à projets régionaux aux côtés des structures agréées localement, en appui sur le volet expertise/ingénierie uniquement (et non sur l’accueil des jeunes, qui sera donc réservé aux organismes agréés au niveau local).</w:t>
      </w:r>
    </w:p>
    <w:p w14:paraId="34A63A0B" w14:textId="2FDD6A37" w:rsidR="005236B6" w:rsidRPr="00165591" w:rsidRDefault="005236B6" w:rsidP="000B4576">
      <w:pPr>
        <w:pStyle w:val="Titre2"/>
        <w:rPr>
          <w:rFonts w:ascii="Marianne" w:hAnsi="Marianne"/>
        </w:rPr>
      </w:pPr>
      <w:bookmarkStart w:id="10" w:name="_Toc98345087"/>
      <w:r w:rsidRPr="00165591">
        <w:rPr>
          <w:rFonts w:ascii="Marianne" w:hAnsi="Marianne"/>
        </w:rPr>
        <w:lastRenderedPageBreak/>
        <w:t>Durée des projets</w:t>
      </w:r>
      <w:bookmarkEnd w:id="10"/>
    </w:p>
    <w:p w14:paraId="62A8B7E1" w14:textId="2ED4FC7A" w:rsidR="00B00A4F" w:rsidRPr="00165591" w:rsidRDefault="00B00A4F" w:rsidP="00CD7EA6">
      <w:pPr>
        <w:rPr>
          <w:rFonts w:ascii="Marianne" w:hAnsi="Marianne"/>
          <w:lang w:eastAsia="fr-FR"/>
        </w:rPr>
      </w:pPr>
      <w:r w:rsidRPr="00165591">
        <w:rPr>
          <w:rFonts w:ascii="Marianne" w:hAnsi="Marianne"/>
          <w:lang w:eastAsia="fr-FR"/>
        </w:rPr>
        <w:t xml:space="preserve">Les projets </w:t>
      </w:r>
      <w:r w:rsidR="003A28D3" w:rsidRPr="00165591">
        <w:rPr>
          <w:rFonts w:ascii="Marianne" w:hAnsi="Marianne"/>
          <w:lang w:eastAsia="fr-FR"/>
        </w:rPr>
        <w:t xml:space="preserve">devront </w:t>
      </w:r>
      <w:r w:rsidR="00714922" w:rsidRPr="00165591">
        <w:rPr>
          <w:rFonts w:ascii="Marianne" w:hAnsi="Marianne"/>
          <w:lang w:eastAsia="fr-FR"/>
        </w:rPr>
        <w:t xml:space="preserve">prévoir </w:t>
      </w:r>
      <w:r w:rsidR="003A28D3" w:rsidRPr="00165591">
        <w:rPr>
          <w:rFonts w:ascii="Marianne" w:hAnsi="Marianne"/>
          <w:lang w:eastAsia="fr-FR"/>
        </w:rPr>
        <w:t xml:space="preserve">l’accueil des volontaires </w:t>
      </w:r>
      <w:r w:rsidR="00714922" w:rsidRPr="00165591">
        <w:rPr>
          <w:rFonts w:ascii="Marianne" w:hAnsi="Marianne"/>
          <w:lang w:eastAsia="fr-FR"/>
        </w:rPr>
        <w:t xml:space="preserve">bénéficiant des actions proposées </w:t>
      </w:r>
      <w:r w:rsidR="005A1174" w:rsidRPr="00165591">
        <w:rPr>
          <w:rFonts w:ascii="Marianne" w:hAnsi="Marianne"/>
          <w:lang w:eastAsia="fr-FR"/>
        </w:rPr>
        <w:t>en 2022 et 2023</w:t>
      </w:r>
      <w:r w:rsidRPr="00165591">
        <w:rPr>
          <w:rFonts w:ascii="Marianne" w:hAnsi="Marianne"/>
          <w:lang w:eastAsia="fr-FR"/>
        </w:rPr>
        <w:t>, dans le respect des règles budgétaires et comptables. Ainsi</w:t>
      </w:r>
      <w:r w:rsidR="00E84D52" w:rsidRPr="00165591">
        <w:rPr>
          <w:rFonts w:ascii="Marianne" w:hAnsi="Marianne"/>
          <w:lang w:eastAsia="fr-FR"/>
        </w:rPr>
        <w:t xml:space="preserve">, le </w:t>
      </w:r>
      <w:r w:rsidRPr="00165591">
        <w:rPr>
          <w:rFonts w:ascii="Marianne" w:hAnsi="Marianne"/>
          <w:lang w:eastAsia="fr-FR"/>
        </w:rPr>
        <w:t xml:space="preserve">budget </w:t>
      </w:r>
      <w:r w:rsidR="00E84D52" w:rsidRPr="00165591">
        <w:rPr>
          <w:rFonts w:ascii="Marianne" w:hAnsi="Marianne"/>
          <w:lang w:eastAsia="fr-FR"/>
        </w:rPr>
        <w:t xml:space="preserve">global du projet doit être décliné </w:t>
      </w:r>
      <w:r w:rsidRPr="00165591">
        <w:rPr>
          <w:rFonts w:ascii="Marianne" w:hAnsi="Marianne"/>
          <w:lang w:eastAsia="fr-FR"/>
        </w:rPr>
        <w:t xml:space="preserve">pour chacune des deux années du projet. </w:t>
      </w:r>
    </w:p>
    <w:p w14:paraId="680D99ED" w14:textId="46657299" w:rsidR="005236B6" w:rsidRPr="00165591" w:rsidRDefault="005236B6" w:rsidP="005236B6">
      <w:pPr>
        <w:rPr>
          <w:rFonts w:ascii="Marianne" w:hAnsi="Marianne"/>
        </w:rPr>
      </w:pPr>
      <w:r w:rsidRPr="00165591">
        <w:rPr>
          <w:rFonts w:ascii="Marianne" w:hAnsi="Marianne"/>
        </w:rPr>
        <w:t xml:space="preserve">Quelle que soit leur durée, les projets sont soumis </w:t>
      </w:r>
      <w:r w:rsidR="00714922" w:rsidRPr="00165591">
        <w:rPr>
          <w:rFonts w:ascii="Marianne" w:hAnsi="Marianne"/>
        </w:rPr>
        <w:t xml:space="preserve">et devront s’articuler avec les </w:t>
      </w:r>
      <w:r w:rsidRPr="00165591">
        <w:rPr>
          <w:rFonts w:ascii="Marianne" w:hAnsi="Marianne"/>
        </w:rPr>
        <w:t>processus habituels d’agrément des missions et de volumes de postes</w:t>
      </w:r>
      <w:r w:rsidR="00B5148D" w:rsidRPr="00165591">
        <w:rPr>
          <w:rFonts w:ascii="Marianne" w:hAnsi="Marianne"/>
        </w:rPr>
        <w:t xml:space="preserve">. Ce point concerne </w:t>
      </w:r>
      <w:r w:rsidRPr="00165591">
        <w:rPr>
          <w:rFonts w:ascii="Marianne" w:hAnsi="Marianne"/>
        </w:rPr>
        <w:t xml:space="preserve">notamment les demandes de modification d’agrément </w:t>
      </w:r>
      <w:r w:rsidR="00B5148D" w:rsidRPr="00165591">
        <w:rPr>
          <w:rFonts w:ascii="Marianne" w:hAnsi="Marianne"/>
        </w:rPr>
        <w:t xml:space="preserve">résultant le cas échéant du </w:t>
      </w:r>
      <w:r w:rsidRPr="00165591">
        <w:rPr>
          <w:rFonts w:ascii="Marianne" w:hAnsi="Marianne"/>
        </w:rPr>
        <w:t>projet</w:t>
      </w:r>
      <w:r w:rsidR="00A77543" w:rsidRPr="00165591">
        <w:rPr>
          <w:rFonts w:ascii="Marianne" w:hAnsi="Marianne"/>
        </w:rPr>
        <w:t xml:space="preserve"> retenu (</w:t>
      </w:r>
      <w:r w:rsidR="00B5148D" w:rsidRPr="00165591">
        <w:rPr>
          <w:rFonts w:ascii="Marianne" w:hAnsi="Marianne"/>
        </w:rPr>
        <w:t xml:space="preserve">avenants aux agréments </w:t>
      </w:r>
      <w:r w:rsidRPr="00165591">
        <w:rPr>
          <w:rFonts w:ascii="Marianne" w:hAnsi="Marianne"/>
        </w:rPr>
        <w:t>et renouvellements d’agrément</w:t>
      </w:r>
      <w:r w:rsidR="00B5148D" w:rsidRPr="00165591">
        <w:rPr>
          <w:rFonts w:ascii="Marianne" w:hAnsi="Marianne"/>
        </w:rPr>
        <w:t>s</w:t>
      </w:r>
      <w:r w:rsidRPr="00165591">
        <w:rPr>
          <w:rFonts w:ascii="Marianne" w:hAnsi="Marianne"/>
        </w:rPr>
        <w:t xml:space="preserve"> </w:t>
      </w:r>
      <w:r w:rsidR="00B5148D" w:rsidRPr="00165591">
        <w:rPr>
          <w:rFonts w:ascii="Marianne" w:hAnsi="Marianne"/>
        </w:rPr>
        <w:t>susceptibles d’intervenir sur la durée du projet</w:t>
      </w:r>
      <w:r w:rsidR="00A77543" w:rsidRPr="00165591">
        <w:rPr>
          <w:rFonts w:ascii="Marianne" w:hAnsi="Marianne"/>
        </w:rPr>
        <w:t>)</w:t>
      </w:r>
      <w:r w:rsidRPr="00165591">
        <w:rPr>
          <w:rFonts w:ascii="Marianne" w:hAnsi="Marianne"/>
        </w:rPr>
        <w:t>.</w:t>
      </w:r>
    </w:p>
    <w:p w14:paraId="6817FE70" w14:textId="16B2788D" w:rsidR="005236B6" w:rsidRPr="00165591" w:rsidRDefault="005236B6" w:rsidP="000B4576">
      <w:pPr>
        <w:pStyle w:val="Titre2"/>
        <w:rPr>
          <w:rFonts w:ascii="Marianne" w:hAnsi="Marianne"/>
        </w:rPr>
      </w:pPr>
      <w:bookmarkStart w:id="11" w:name="_Toc98345088"/>
      <w:r w:rsidRPr="00165591">
        <w:rPr>
          <w:rFonts w:ascii="Marianne" w:hAnsi="Marianne"/>
        </w:rPr>
        <w:t>Dépenses éligibles</w:t>
      </w:r>
      <w:bookmarkEnd w:id="11"/>
    </w:p>
    <w:p w14:paraId="7B8905AC" w14:textId="02B9A6FF" w:rsidR="005236B6" w:rsidRPr="00165591" w:rsidRDefault="005236B6" w:rsidP="005236B6">
      <w:pPr>
        <w:rPr>
          <w:rFonts w:ascii="Marianne" w:hAnsi="Marianne"/>
          <w:lang w:eastAsia="fr-FR"/>
        </w:rPr>
      </w:pPr>
      <w:r w:rsidRPr="00165591">
        <w:rPr>
          <w:rFonts w:ascii="Marianne" w:hAnsi="Marianne"/>
          <w:lang w:eastAsia="fr-FR"/>
        </w:rPr>
        <w:t>Les dépenses éligibles</w:t>
      </w:r>
      <w:r w:rsidR="00B5148D" w:rsidRPr="00165591">
        <w:rPr>
          <w:rFonts w:ascii="Marianne" w:hAnsi="Marianne"/>
          <w:lang w:eastAsia="fr-FR"/>
        </w:rPr>
        <w:t xml:space="preserve"> à un financement dans le cadre du présent appel à projets</w:t>
      </w:r>
      <w:r w:rsidRPr="00165591">
        <w:rPr>
          <w:rFonts w:ascii="Marianne" w:hAnsi="Marianne"/>
          <w:lang w:eastAsia="fr-FR"/>
        </w:rPr>
        <w:t xml:space="preserve"> sont constituées des </w:t>
      </w:r>
      <w:r w:rsidRPr="00165591">
        <w:rPr>
          <w:rFonts w:ascii="Marianne" w:hAnsi="Marianne"/>
          <w:b/>
          <w:lang w:eastAsia="fr-FR"/>
        </w:rPr>
        <w:t>coûts directement liés à la conception et à la mise en œuvre des projets d’accueil</w:t>
      </w:r>
      <w:r w:rsidRPr="00165591">
        <w:rPr>
          <w:rFonts w:ascii="Marianne" w:hAnsi="Marianne"/>
          <w:lang w:eastAsia="fr-FR"/>
        </w:rPr>
        <w:t>, notamment</w:t>
      </w:r>
      <w:r w:rsidRPr="00165591">
        <w:rPr>
          <w:rFonts w:ascii="Calibri" w:hAnsi="Calibri" w:cs="Calibri"/>
          <w:lang w:eastAsia="fr-FR"/>
        </w:rPr>
        <w:t> </w:t>
      </w:r>
      <w:r w:rsidRPr="00165591">
        <w:rPr>
          <w:rFonts w:ascii="Marianne" w:hAnsi="Marianne"/>
          <w:lang w:eastAsia="fr-FR"/>
        </w:rPr>
        <w:t>:</w:t>
      </w:r>
    </w:p>
    <w:p w14:paraId="52AB8268" w14:textId="77777777" w:rsidR="005236B6" w:rsidRPr="00165591" w:rsidRDefault="005236B6" w:rsidP="005236B6">
      <w:pPr>
        <w:pStyle w:val="Paragraphedeliste"/>
        <w:numPr>
          <w:ilvl w:val="0"/>
          <w:numId w:val="22"/>
        </w:numPr>
        <w:contextualSpacing w:val="0"/>
        <w:rPr>
          <w:rFonts w:ascii="Marianne" w:hAnsi="Marianne"/>
          <w:lang w:eastAsia="fr-FR"/>
        </w:rPr>
      </w:pPr>
      <w:proofErr w:type="gramStart"/>
      <w:r w:rsidRPr="00165591">
        <w:rPr>
          <w:rFonts w:ascii="Marianne" w:hAnsi="Marianne"/>
          <w:lang w:eastAsia="fr-FR"/>
        </w:rPr>
        <w:t>les</w:t>
      </w:r>
      <w:proofErr w:type="gramEnd"/>
      <w:r w:rsidRPr="00165591">
        <w:rPr>
          <w:rFonts w:ascii="Marianne" w:hAnsi="Marianne"/>
          <w:lang w:eastAsia="fr-FR"/>
        </w:rPr>
        <w:t xml:space="preserve"> coûts liés à l’accessibilité des missions</w:t>
      </w:r>
      <w:r w:rsidRPr="00165591">
        <w:rPr>
          <w:rFonts w:ascii="Calibri" w:hAnsi="Calibri" w:cs="Calibri"/>
          <w:lang w:eastAsia="fr-FR"/>
        </w:rPr>
        <w:t> </w:t>
      </w:r>
      <w:r w:rsidRPr="00165591">
        <w:rPr>
          <w:rFonts w:ascii="Marianne" w:hAnsi="Marianne"/>
          <w:lang w:eastAsia="fr-FR"/>
        </w:rPr>
        <w:t>pour les publics cibl</w:t>
      </w:r>
      <w:r w:rsidRPr="00165591">
        <w:rPr>
          <w:rFonts w:ascii="Marianne" w:hAnsi="Marianne" w:cs="Marianne"/>
          <w:lang w:eastAsia="fr-FR"/>
        </w:rPr>
        <w:t>é</w:t>
      </w:r>
      <w:r w:rsidRPr="00165591">
        <w:rPr>
          <w:rFonts w:ascii="Marianne" w:hAnsi="Marianne"/>
          <w:lang w:eastAsia="fr-FR"/>
        </w:rPr>
        <w:t xml:space="preserve">s ou </w:t>
      </w:r>
      <w:r w:rsidRPr="00165591">
        <w:rPr>
          <w:rFonts w:ascii="Marianne" w:hAnsi="Marianne" w:cs="Marianne"/>
          <w:lang w:eastAsia="fr-FR"/>
        </w:rPr>
        <w:t>à</w:t>
      </w:r>
      <w:r w:rsidRPr="00165591">
        <w:rPr>
          <w:rFonts w:ascii="Marianne" w:hAnsi="Marianne"/>
          <w:lang w:eastAsia="fr-FR"/>
        </w:rPr>
        <w:t xml:space="preserve"> des probl</w:t>
      </w:r>
      <w:r w:rsidRPr="00165591">
        <w:rPr>
          <w:rFonts w:ascii="Marianne" w:hAnsi="Marianne" w:cs="Marianne"/>
          <w:lang w:eastAsia="fr-FR"/>
        </w:rPr>
        <w:t>é</w:t>
      </w:r>
      <w:r w:rsidRPr="00165591">
        <w:rPr>
          <w:rFonts w:ascii="Marianne" w:hAnsi="Marianne"/>
          <w:lang w:eastAsia="fr-FR"/>
        </w:rPr>
        <w:t>matiques territoriales, dans toutes les dimensions cit</w:t>
      </w:r>
      <w:r w:rsidRPr="00165591">
        <w:rPr>
          <w:rFonts w:ascii="Marianne" w:hAnsi="Marianne" w:cs="Marianne"/>
          <w:lang w:eastAsia="fr-FR"/>
        </w:rPr>
        <w:t>é</w:t>
      </w:r>
      <w:r w:rsidRPr="00165591">
        <w:rPr>
          <w:rFonts w:ascii="Marianne" w:hAnsi="Marianne"/>
          <w:lang w:eastAsia="fr-FR"/>
        </w:rPr>
        <w:t>es pr</w:t>
      </w:r>
      <w:r w:rsidRPr="00165591">
        <w:rPr>
          <w:rFonts w:ascii="Marianne" w:hAnsi="Marianne" w:cs="Marianne"/>
          <w:lang w:eastAsia="fr-FR"/>
        </w:rPr>
        <w:t>é</w:t>
      </w:r>
      <w:r w:rsidRPr="00165591">
        <w:rPr>
          <w:rFonts w:ascii="Marianne" w:hAnsi="Marianne"/>
          <w:lang w:eastAsia="fr-FR"/>
        </w:rPr>
        <w:t>c</w:t>
      </w:r>
      <w:r w:rsidRPr="00165591">
        <w:rPr>
          <w:rFonts w:ascii="Marianne" w:hAnsi="Marianne" w:cs="Marianne"/>
          <w:lang w:eastAsia="fr-FR"/>
        </w:rPr>
        <w:t>é</w:t>
      </w:r>
      <w:r w:rsidRPr="00165591">
        <w:rPr>
          <w:rFonts w:ascii="Marianne" w:hAnsi="Marianne"/>
          <w:lang w:eastAsia="fr-FR"/>
        </w:rPr>
        <w:t>demment</w:t>
      </w:r>
      <w:r w:rsidRPr="00165591">
        <w:rPr>
          <w:rFonts w:ascii="Calibri" w:hAnsi="Calibri" w:cs="Calibri"/>
          <w:lang w:eastAsia="fr-FR"/>
        </w:rPr>
        <w:t> </w:t>
      </w:r>
      <w:r w:rsidRPr="00165591">
        <w:rPr>
          <w:rFonts w:ascii="Marianne" w:hAnsi="Marianne"/>
          <w:lang w:eastAsia="fr-FR"/>
        </w:rPr>
        <w:t>;</w:t>
      </w:r>
    </w:p>
    <w:p w14:paraId="33C0FCFC" w14:textId="77777777" w:rsidR="005236B6" w:rsidRPr="00165591" w:rsidRDefault="005236B6" w:rsidP="005236B6">
      <w:pPr>
        <w:pStyle w:val="Paragraphedeliste"/>
        <w:numPr>
          <w:ilvl w:val="0"/>
          <w:numId w:val="22"/>
        </w:numPr>
        <w:ind w:left="714" w:hanging="357"/>
        <w:contextualSpacing w:val="0"/>
        <w:rPr>
          <w:rFonts w:ascii="Marianne" w:hAnsi="Marianne"/>
          <w:lang w:eastAsia="fr-FR"/>
        </w:rPr>
      </w:pPr>
      <w:proofErr w:type="gramStart"/>
      <w:r w:rsidRPr="00165591">
        <w:rPr>
          <w:rFonts w:ascii="Marianne" w:hAnsi="Marianne"/>
          <w:lang w:eastAsia="fr-FR"/>
        </w:rPr>
        <w:t>les</w:t>
      </w:r>
      <w:proofErr w:type="gramEnd"/>
      <w:r w:rsidRPr="00165591">
        <w:rPr>
          <w:rFonts w:ascii="Marianne" w:hAnsi="Marianne"/>
          <w:lang w:eastAsia="fr-FR"/>
        </w:rPr>
        <w:t xml:space="preserve"> coûts supplémentaires d’accompagnement des publics spécifiques visés</w:t>
      </w:r>
      <w:r w:rsidRPr="00165591">
        <w:rPr>
          <w:rFonts w:ascii="Calibri" w:hAnsi="Calibri" w:cs="Calibri"/>
          <w:lang w:eastAsia="fr-FR"/>
        </w:rPr>
        <w:t> </w:t>
      </w:r>
      <w:r w:rsidRPr="00165591">
        <w:rPr>
          <w:rFonts w:ascii="Marianne" w:hAnsi="Marianne"/>
          <w:lang w:eastAsia="fr-FR"/>
        </w:rPr>
        <w:t>;</w:t>
      </w:r>
    </w:p>
    <w:p w14:paraId="0DB62259" w14:textId="3B74875D" w:rsidR="005236B6" w:rsidRPr="00DC1356" w:rsidRDefault="005236B6" w:rsidP="00DC1356">
      <w:pPr>
        <w:pStyle w:val="Paragraphedeliste"/>
        <w:numPr>
          <w:ilvl w:val="0"/>
          <w:numId w:val="22"/>
        </w:numPr>
        <w:ind w:left="714" w:hanging="357"/>
        <w:contextualSpacing w:val="0"/>
        <w:jc w:val="left"/>
        <w:rPr>
          <w:rFonts w:ascii="Marianne" w:hAnsi="Marianne"/>
          <w:lang w:eastAsia="fr-FR"/>
        </w:rPr>
      </w:pPr>
      <w:proofErr w:type="gramStart"/>
      <w:r w:rsidRPr="00165591">
        <w:rPr>
          <w:rFonts w:ascii="Marianne" w:hAnsi="Marianne"/>
          <w:lang w:eastAsia="fr-FR"/>
        </w:rPr>
        <w:t>les</w:t>
      </w:r>
      <w:proofErr w:type="gramEnd"/>
      <w:r w:rsidRPr="00165591">
        <w:rPr>
          <w:rFonts w:ascii="Marianne" w:hAnsi="Marianne"/>
          <w:lang w:eastAsia="fr-FR"/>
        </w:rPr>
        <w:t xml:space="preserve"> coûts liés à la coordination, au suivi et à l’amélioration continue des</w:t>
      </w:r>
      <w:r w:rsidR="00DC1356">
        <w:rPr>
          <w:rFonts w:ascii="Marianne" w:hAnsi="Marianne"/>
          <w:lang w:eastAsia="fr-FR"/>
        </w:rPr>
        <w:t xml:space="preserve"> </w:t>
      </w:r>
      <w:r w:rsidRPr="00DC1356">
        <w:rPr>
          <w:rFonts w:ascii="Marianne" w:hAnsi="Marianne"/>
          <w:lang w:eastAsia="fr-FR"/>
        </w:rPr>
        <w:t>parcours</w:t>
      </w:r>
      <w:r w:rsidRPr="00DC1356">
        <w:rPr>
          <w:rFonts w:ascii="Calibri" w:hAnsi="Calibri" w:cs="Calibri"/>
          <w:lang w:eastAsia="fr-FR"/>
        </w:rPr>
        <w:t> </w:t>
      </w:r>
      <w:r w:rsidRPr="00DC1356">
        <w:rPr>
          <w:rFonts w:ascii="Marianne" w:hAnsi="Marianne"/>
          <w:lang w:eastAsia="fr-FR"/>
        </w:rPr>
        <w:t>d</w:t>
      </w:r>
      <w:r w:rsidRPr="00DC1356">
        <w:rPr>
          <w:rFonts w:ascii="Marianne" w:hAnsi="Marianne" w:cs="Marianne"/>
          <w:lang w:eastAsia="fr-FR"/>
        </w:rPr>
        <w:t>’</w:t>
      </w:r>
      <w:r w:rsidRPr="00DC1356">
        <w:rPr>
          <w:rFonts w:ascii="Marianne" w:hAnsi="Marianne"/>
          <w:lang w:eastAsia="fr-FR"/>
        </w:rPr>
        <w:t>accompagnement</w:t>
      </w:r>
      <w:r w:rsidR="00FF04D1" w:rsidRPr="00DC1356">
        <w:rPr>
          <w:rFonts w:ascii="Marianne" w:hAnsi="Marianne"/>
          <w:lang w:eastAsia="fr-FR"/>
        </w:rPr>
        <w:t>.</w:t>
      </w:r>
    </w:p>
    <w:p w14:paraId="1F5058CC" w14:textId="77777777" w:rsidR="005236B6" w:rsidRPr="00165591" w:rsidRDefault="005236B6" w:rsidP="005236B6">
      <w:pPr>
        <w:rPr>
          <w:rFonts w:ascii="Marianne" w:hAnsi="Marianne"/>
          <w:lang w:eastAsia="fr-FR"/>
        </w:rPr>
      </w:pPr>
      <w:r w:rsidRPr="00165591">
        <w:rPr>
          <w:rFonts w:ascii="Marianne" w:hAnsi="Marianne"/>
          <w:b/>
          <w:lang w:eastAsia="fr-FR"/>
        </w:rPr>
        <w:t>Ne font pas partie des dépenses éligibles</w:t>
      </w:r>
      <w:r w:rsidRPr="00165591">
        <w:rPr>
          <w:rFonts w:ascii="Marianne" w:hAnsi="Marianne"/>
          <w:lang w:eastAsia="fr-FR"/>
        </w:rPr>
        <w:t xml:space="preserve"> à un financement par le présent appel à projets l’acquisition de terrain et les investissements immobiliers.</w:t>
      </w:r>
    </w:p>
    <w:p w14:paraId="39B08175" w14:textId="4B42A2B3" w:rsidR="005E2F73" w:rsidRPr="00165591" w:rsidRDefault="005E2F73" w:rsidP="000B4576">
      <w:pPr>
        <w:pStyle w:val="Titre2"/>
        <w:rPr>
          <w:rFonts w:ascii="Marianne" w:hAnsi="Marianne"/>
        </w:rPr>
      </w:pPr>
      <w:bookmarkStart w:id="12" w:name="_Toc98345089"/>
      <w:r w:rsidRPr="00165591">
        <w:rPr>
          <w:rFonts w:ascii="Marianne" w:hAnsi="Marianne"/>
        </w:rPr>
        <w:t>Dimensionnement des projets</w:t>
      </w:r>
      <w:r w:rsidRPr="00165591">
        <w:rPr>
          <w:rFonts w:ascii="Calibri" w:hAnsi="Calibri" w:cs="Calibri"/>
        </w:rPr>
        <w:t> </w:t>
      </w:r>
      <w:r w:rsidR="005236B6" w:rsidRPr="00165591">
        <w:rPr>
          <w:rFonts w:ascii="Marianne" w:hAnsi="Marianne"/>
        </w:rPr>
        <w:t>et financement</w:t>
      </w:r>
      <w:bookmarkEnd w:id="12"/>
    </w:p>
    <w:p w14:paraId="0889F73D" w14:textId="0E6E1F28" w:rsidR="00ED27B9" w:rsidRPr="00165591" w:rsidRDefault="00063CFC" w:rsidP="00714922">
      <w:pPr>
        <w:rPr>
          <w:rFonts w:ascii="Marianne" w:hAnsi="Marianne"/>
          <w:lang w:eastAsia="fr-FR"/>
        </w:rPr>
      </w:pPr>
      <w:r w:rsidRPr="00165591">
        <w:rPr>
          <w:rFonts w:ascii="Marianne" w:hAnsi="Marianne"/>
          <w:lang w:eastAsia="fr-FR"/>
        </w:rPr>
        <w:t>La participation de l’</w:t>
      </w:r>
      <w:r w:rsidR="00661E18" w:rsidRPr="00165591">
        <w:rPr>
          <w:rFonts w:ascii="Marianne" w:hAnsi="Marianne"/>
          <w:lang w:eastAsia="fr-FR"/>
        </w:rPr>
        <w:t>É</w:t>
      </w:r>
      <w:r w:rsidRPr="00165591">
        <w:rPr>
          <w:rFonts w:ascii="Marianne" w:hAnsi="Marianne"/>
          <w:lang w:eastAsia="fr-FR"/>
        </w:rPr>
        <w:t xml:space="preserve">tat aux projets retenus </w:t>
      </w:r>
      <w:r w:rsidR="00023DD0" w:rsidRPr="00165591">
        <w:rPr>
          <w:rFonts w:ascii="Marianne" w:hAnsi="Marianne"/>
          <w:lang w:eastAsia="fr-FR"/>
        </w:rPr>
        <w:t xml:space="preserve">dans le cadre du présent appel à projets </w:t>
      </w:r>
      <w:r w:rsidRPr="00165591">
        <w:rPr>
          <w:rFonts w:ascii="Marianne" w:hAnsi="Marianne"/>
          <w:lang w:eastAsia="fr-FR"/>
        </w:rPr>
        <w:t xml:space="preserve">sera </w:t>
      </w:r>
      <w:r w:rsidR="007C79A6" w:rsidRPr="00165591">
        <w:rPr>
          <w:rFonts w:ascii="Marianne" w:hAnsi="Marianne"/>
          <w:lang w:eastAsia="fr-FR"/>
        </w:rPr>
        <w:t xml:space="preserve">appréciée </w:t>
      </w:r>
      <w:r w:rsidRPr="00165591">
        <w:rPr>
          <w:rFonts w:ascii="Marianne" w:hAnsi="Marianne"/>
          <w:b/>
          <w:lang w:eastAsia="fr-FR"/>
        </w:rPr>
        <w:t>sur la base</w:t>
      </w:r>
      <w:r w:rsidR="007C79A6" w:rsidRPr="00165591">
        <w:rPr>
          <w:rFonts w:ascii="Marianne" w:hAnsi="Marianne"/>
          <w:b/>
          <w:lang w:eastAsia="fr-FR"/>
        </w:rPr>
        <w:t xml:space="preserve"> des spécificités locales, de la justification des besoins du budget prévisionnel de l’action et</w:t>
      </w:r>
      <w:r w:rsidRPr="00165591">
        <w:rPr>
          <w:rFonts w:ascii="Marianne" w:hAnsi="Marianne"/>
          <w:b/>
          <w:lang w:eastAsia="fr-FR"/>
        </w:rPr>
        <w:t xml:space="preserve"> du nombre de jeunes bénéficiaires</w:t>
      </w:r>
      <w:r w:rsidRPr="00165591">
        <w:rPr>
          <w:rFonts w:ascii="Marianne" w:hAnsi="Marianne"/>
          <w:lang w:eastAsia="fr-FR"/>
        </w:rPr>
        <w:t>.</w:t>
      </w:r>
    </w:p>
    <w:p w14:paraId="06735931" w14:textId="7C761F37" w:rsidR="00977DEB" w:rsidRPr="00165591" w:rsidRDefault="00977DEB" w:rsidP="00714922">
      <w:pPr>
        <w:rPr>
          <w:rFonts w:ascii="Marianne" w:hAnsi="Marianne"/>
          <w:lang w:eastAsia="fr-FR"/>
        </w:rPr>
      </w:pPr>
      <w:r w:rsidRPr="00165591">
        <w:rPr>
          <w:rFonts w:ascii="Marianne" w:hAnsi="Marianne"/>
          <w:lang w:eastAsia="fr-FR"/>
        </w:rPr>
        <w:t>Dans tous les cas, cette participation ne pourra pas dépasser 3</w:t>
      </w:r>
      <w:r w:rsidRPr="00165591">
        <w:rPr>
          <w:rFonts w:ascii="Calibri" w:hAnsi="Calibri" w:cs="Calibri"/>
          <w:lang w:eastAsia="fr-FR"/>
        </w:rPr>
        <w:t> </w:t>
      </w:r>
      <w:r w:rsidRPr="00165591">
        <w:rPr>
          <w:rFonts w:ascii="Marianne" w:hAnsi="Marianne"/>
          <w:lang w:eastAsia="fr-FR"/>
        </w:rPr>
        <w:t xml:space="preserve">000 </w:t>
      </w:r>
      <w:r w:rsidRPr="00165591">
        <w:rPr>
          <w:rFonts w:ascii="Marianne" w:hAnsi="Marianne" w:cs="Marianne"/>
          <w:lang w:eastAsia="fr-FR"/>
        </w:rPr>
        <w:t>€</w:t>
      </w:r>
      <w:r w:rsidRPr="00165591">
        <w:rPr>
          <w:rFonts w:ascii="Marianne" w:hAnsi="Marianne"/>
          <w:lang w:eastAsia="fr-FR"/>
        </w:rPr>
        <w:t xml:space="preserve"> par jeune, et pourra repr</w:t>
      </w:r>
      <w:r w:rsidRPr="00165591">
        <w:rPr>
          <w:rFonts w:ascii="Marianne" w:hAnsi="Marianne" w:cs="Marianne"/>
          <w:lang w:eastAsia="fr-FR"/>
        </w:rPr>
        <w:t>é</w:t>
      </w:r>
      <w:r w:rsidRPr="00165591">
        <w:rPr>
          <w:rFonts w:ascii="Marianne" w:hAnsi="Marianne"/>
          <w:lang w:eastAsia="fr-FR"/>
        </w:rPr>
        <w:t>senter dans la majorit</w:t>
      </w:r>
      <w:r w:rsidRPr="00165591">
        <w:rPr>
          <w:rFonts w:ascii="Marianne" w:hAnsi="Marianne" w:cs="Marianne"/>
          <w:lang w:eastAsia="fr-FR"/>
        </w:rPr>
        <w:t>é</w:t>
      </w:r>
      <w:r w:rsidRPr="00165591">
        <w:rPr>
          <w:rFonts w:ascii="Marianne" w:hAnsi="Marianne"/>
          <w:lang w:eastAsia="fr-FR"/>
        </w:rPr>
        <w:t xml:space="preserve"> des cas un ordre de grandeur</w:t>
      </w:r>
      <w:r w:rsidR="00C87CFF" w:rsidRPr="00165591">
        <w:rPr>
          <w:rFonts w:ascii="Marianne" w:hAnsi="Marianne"/>
          <w:lang w:eastAsia="fr-FR"/>
        </w:rPr>
        <w:t xml:space="preserve"> indicatif</w:t>
      </w:r>
      <w:r w:rsidRPr="00165591">
        <w:rPr>
          <w:rFonts w:ascii="Marianne" w:hAnsi="Marianne"/>
          <w:lang w:eastAsia="fr-FR"/>
        </w:rPr>
        <w:t xml:space="preserve"> de 1</w:t>
      </w:r>
      <w:r w:rsidR="00BD7BDA" w:rsidRPr="00165591">
        <w:rPr>
          <w:rFonts w:ascii="Marianne" w:hAnsi="Marianne"/>
          <w:lang w:eastAsia="fr-FR"/>
        </w:rPr>
        <w:t xml:space="preserve"> </w:t>
      </w:r>
      <w:r w:rsidRPr="00165591">
        <w:rPr>
          <w:rFonts w:ascii="Marianne" w:hAnsi="Marianne"/>
          <w:lang w:eastAsia="fr-FR"/>
        </w:rPr>
        <w:t>000€ à 2</w:t>
      </w:r>
      <w:r w:rsidR="00BD7BDA" w:rsidRPr="00165591">
        <w:rPr>
          <w:rFonts w:ascii="Marianne" w:hAnsi="Marianne"/>
          <w:lang w:eastAsia="fr-FR"/>
        </w:rPr>
        <w:t xml:space="preserve"> </w:t>
      </w:r>
      <w:r w:rsidR="00D52919" w:rsidRPr="00165591">
        <w:rPr>
          <w:rFonts w:ascii="Marianne" w:hAnsi="Marianne"/>
          <w:lang w:eastAsia="fr-FR"/>
        </w:rPr>
        <w:t>0</w:t>
      </w:r>
      <w:r w:rsidRPr="00165591">
        <w:rPr>
          <w:rFonts w:ascii="Marianne" w:hAnsi="Marianne"/>
          <w:lang w:eastAsia="fr-FR"/>
        </w:rPr>
        <w:t>00€.</w:t>
      </w:r>
    </w:p>
    <w:p w14:paraId="207EBAE5" w14:textId="5C313865" w:rsidR="00977DEB" w:rsidRPr="00165591" w:rsidRDefault="00023DD0" w:rsidP="00714922">
      <w:pPr>
        <w:rPr>
          <w:rFonts w:ascii="Marianne" w:hAnsi="Marianne"/>
          <w:lang w:eastAsia="fr-FR"/>
        </w:rPr>
      </w:pPr>
      <w:r w:rsidRPr="00165591">
        <w:rPr>
          <w:rFonts w:ascii="Marianne" w:hAnsi="Marianne"/>
          <w:lang w:eastAsia="fr-FR"/>
        </w:rPr>
        <w:t xml:space="preserve">Les projets qui proposeraient </w:t>
      </w:r>
      <w:r w:rsidR="00977DEB" w:rsidRPr="00165591">
        <w:rPr>
          <w:rFonts w:ascii="Marianne" w:hAnsi="Marianne"/>
          <w:lang w:eastAsia="fr-FR"/>
        </w:rPr>
        <w:t xml:space="preserve">des montants par jeune approchant </w:t>
      </w:r>
      <w:r w:rsidR="000C6BD6" w:rsidRPr="00165591">
        <w:rPr>
          <w:rFonts w:ascii="Marianne" w:hAnsi="Marianne"/>
          <w:lang w:eastAsia="fr-FR"/>
        </w:rPr>
        <w:t xml:space="preserve">le </w:t>
      </w:r>
      <w:r w:rsidR="00977DEB" w:rsidRPr="00165591">
        <w:rPr>
          <w:rFonts w:ascii="Marianne" w:hAnsi="Marianne"/>
          <w:lang w:eastAsia="fr-FR"/>
        </w:rPr>
        <w:t xml:space="preserve">maximum devront porter sur </w:t>
      </w:r>
      <w:r w:rsidRPr="00165591">
        <w:rPr>
          <w:rFonts w:ascii="Marianne" w:hAnsi="Marianne"/>
          <w:lang w:eastAsia="fr-FR"/>
        </w:rPr>
        <w:t xml:space="preserve">des publics spécifiques </w:t>
      </w:r>
      <w:r w:rsidR="00714922" w:rsidRPr="00165591">
        <w:rPr>
          <w:rFonts w:ascii="Marianne" w:hAnsi="Marianne"/>
          <w:lang w:eastAsia="fr-FR"/>
        </w:rPr>
        <w:t>(ex : jeunes en situation de handicap)</w:t>
      </w:r>
      <w:r w:rsidR="00977DEB" w:rsidRPr="00165591">
        <w:rPr>
          <w:rFonts w:ascii="Marianne" w:hAnsi="Marianne"/>
          <w:lang w:eastAsia="fr-FR"/>
        </w:rPr>
        <w:t xml:space="preserve"> et </w:t>
      </w:r>
      <w:r w:rsidR="008216CC" w:rsidRPr="00165591">
        <w:rPr>
          <w:rFonts w:ascii="Marianne" w:hAnsi="Marianne"/>
          <w:lang w:eastAsia="fr-FR"/>
        </w:rPr>
        <w:t>des actions particulières à leur bénéfice</w:t>
      </w:r>
      <w:r w:rsidR="00C87CFF" w:rsidRPr="00165591">
        <w:rPr>
          <w:rFonts w:ascii="Marianne" w:hAnsi="Marianne"/>
          <w:lang w:eastAsia="fr-FR"/>
        </w:rPr>
        <w:t xml:space="preserve"> justifiant un financement plus important</w:t>
      </w:r>
      <w:r w:rsidR="00977DEB" w:rsidRPr="00165591">
        <w:rPr>
          <w:rFonts w:ascii="Marianne" w:hAnsi="Marianne"/>
          <w:lang w:eastAsia="fr-FR"/>
        </w:rPr>
        <w:t>.</w:t>
      </w:r>
    </w:p>
    <w:p w14:paraId="2C4C9784" w14:textId="511F809A" w:rsidR="005236B6" w:rsidRPr="00165591" w:rsidRDefault="00714922" w:rsidP="005236B6">
      <w:pPr>
        <w:rPr>
          <w:rFonts w:ascii="Marianne" w:hAnsi="Marianne"/>
        </w:rPr>
      </w:pPr>
      <w:r w:rsidRPr="00165591">
        <w:rPr>
          <w:rFonts w:ascii="Marianne" w:hAnsi="Marianne"/>
          <w:lang w:eastAsia="fr-FR"/>
        </w:rPr>
        <w:t xml:space="preserve">Les projets devront </w:t>
      </w:r>
      <w:r w:rsidR="007715AE" w:rsidRPr="00165591">
        <w:rPr>
          <w:rFonts w:ascii="Marianne" w:hAnsi="Marianne"/>
          <w:lang w:eastAsia="fr-FR"/>
        </w:rPr>
        <w:t xml:space="preserve">préciser </w:t>
      </w:r>
      <w:r w:rsidR="007715AE" w:rsidRPr="00165591">
        <w:rPr>
          <w:rFonts w:ascii="Marianne" w:hAnsi="Marianne"/>
          <w:b/>
          <w:lang w:eastAsia="fr-FR"/>
        </w:rPr>
        <w:t xml:space="preserve">les </w:t>
      </w:r>
      <w:r w:rsidR="003C5DCA" w:rsidRPr="00165591">
        <w:rPr>
          <w:rFonts w:ascii="Marianne" w:hAnsi="Marianne"/>
          <w:b/>
          <w:lang w:eastAsia="fr-FR"/>
        </w:rPr>
        <w:t>volume</w:t>
      </w:r>
      <w:r w:rsidR="007715AE" w:rsidRPr="00165591">
        <w:rPr>
          <w:rFonts w:ascii="Marianne" w:hAnsi="Marianne"/>
          <w:b/>
          <w:lang w:eastAsia="fr-FR"/>
        </w:rPr>
        <w:t>s d’accueil</w:t>
      </w:r>
      <w:r w:rsidR="003C5DCA" w:rsidRPr="00165591">
        <w:rPr>
          <w:rFonts w:ascii="Marianne" w:hAnsi="Marianne"/>
          <w:b/>
          <w:lang w:eastAsia="fr-FR"/>
        </w:rPr>
        <w:t xml:space="preserve"> minimum </w:t>
      </w:r>
      <w:r w:rsidRPr="00165591">
        <w:rPr>
          <w:rFonts w:ascii="Marianne" w:hAnsi="Marianne"/>
          <w:lang w:eastAsia="fr-FR"/>
        </w:rPr>
        <w:t>sur leur durée</w:t>
      </w:r>
      <w:r w:rsidR="00BA122A" w:rsidRPr="00165591">
        <w:rPr>
          <w:rFonts w:ascii="Marianne" w:hAnsi="Marianne"/>
          <w:lang w:eastAsia="fr-FR"/>
        </w:rPr>
        <w:t>.</w:t>
      </w:r>
      <w:r w:rsidR="008D2F20" w:rsidRPr="00165591">
        <w:rPr>
          <w:rFonts w:ascii="Marianne" w:hAnsi="Marianne"/>
          <w:lang w:eastAsia="fr-FR"/>
        </w:rPr>
        <w:t xml:space="preserve"> </w:t>
      </w:r>
      <w:r w:rsidRPr="00165591">
        <w:rPr>
          <w:rFonts w:ascii="Marianne" w:hAnsi="Marianne"/>
          <w:lang w:eastAsia="fr-FR"/>
        </w:rPr>
        <w:t>L</w:t>
      </w:r>
      <w:r w:rsidR="005236B6" w:rsidRPr="00165591">
        <w:rPr>
          <w:rFonts w:ascii="Marianne" w:hAnsi="Marianne"/>
          <w:lang w:eastAsia="fr-FR"/>
        </w:rPr>
        <w:t>e budget prévisionnel devra être sincère et intégrer dans la partie «</w:t>
      </w:r>
      <w:r w:rsidR="005236B6" w:rsidRPr="00165591">
        <w:rPr>
          <w:rFonts w:ascii="Calibri" w:hAnsi="Calibri" w:cs="Calibri"/>
          <w:lang w:eastAsia="fr-FR"/>
        </w:rPr>
        <w:t> </w:t>
      </w:r>
      <w:r w:rsidR="005236B6" w:rsidRPr="00165591">
        <w:rPr>
          <w:rFonts w:ascii="Marianne" w:hAnsi="Marianne"/>
          <w:lang w:eastAsia="fr-FR"/>
        </w:rPr>
        <w:t>recettes</w:t>
      </w:r>
      <w:r w:rsidR="005236B6" w:rsidRPr="00165591">
        <w:rPr>
          <w:rFonts w:ascii="Calibri" w:hAnsi="Calibri" w:cs="Calibri"/>
          <w:lang w:eastAsia="fr-FR"/>
        </w:rPr>
        <w:t> </w:t>
      </w:r>
      <w:r w:rsidR="005236B6" w:rsidRPr="00165591">
        <w:rPr>
          <w:rFonts w:ascii="Marianne" w:hAnsi="Marianne" w:cs="Marianne"/>
          <w:lang w:eastAsia="fr-FR"/>
        </w:rPr>
        <w:t>»</w:t>
      </w:r>
      <w:r w:rsidR="005236B6" w:rsidRPr="00165591">
        <w:rPr>
          <w:rFonts w:ascii="Marianne" w:hAnsi="Marianne"/>
          <w:lang w:eastAsia="fr-FR"/>
        </w:rPr>
        <w:t xml:space="preserve"> toutes les sources de financement ou de cofinancement.</w:t>
      </w:r>
      <w:r w:rsidR="0045279F" w:rsidRPr="00165591">
        <w:rPr>
          <w:rFonts w:ascii="Marianne" w:hAnsi="Marianne"/>
          <w:lang w:eastAsia="fr-FR"/>
        </w:rPr>
        <w:t xml:space="preserve"> </w:t>
      </w:r>
      <w:r w:rsidR="005236B6" w:rsidRPr="00165591">
        <w:rPr>
          <w:rFonts w:ascii="Marianne" w:hAnsi="Marianne"/>
        </w:rPr>
        <w:t xml:space="preserve">Le porteur du projet devra justifier </w:t>
      </w:r>
      <w:r w:rsidR="003268E0" w:rsidRPr="00165591">
        <w:rPr>
          <w:rFonts w:ascii="Marianne" w:hAnsi="Marianne"/>
        </w:rPr>
        <w:t xml:space="preserve">de </w:t>
      </w:r>
      <w:r w:rsidR="005236B6" w:rsidRPr="00165591">
        <w:rPr>
          <w:rFonts w:ascii="Marianne" w:hAnsi="Marianne"/>
        </w:rPr>
        <w:t>sa solidité financière</w:t>
      </w:r>
      <w:r w:rsidR="003268E0" w:rsidRPr="00165591">
        <w:rPr>
          <w:rFonts w:ascii="Marianne" w:hAnsi="Marianne"/>
        </w:rPr>
        <w:t>. S’il est déjà agréé</w:t>
      </w:r>
      <w:r w:rsidR="009946EF" w:rsidRPr="00165591">
        <w:rPr>
          <w:rFonts w:ascii="Marianne" w:hAnsi="Marianne"/>
        </w:rPr>
        <w:t>,</w:t>
      </w:r>
      <w:r w:rsidR="003268E0" w:rsidRPr="00165591">
        <w:rPr>
          <w:rFonts w:ascii="Marianne" w:hAnsi="Marianne"/>
        </w:rPr>
        <w:t xml:space="preserve"> ces éléments seront apportés de façon complémentaires à ceux déjà transmis dans le cadre de l’agrément de Service Civique</w:t>
      </w:r>
      <w:r w:rsidR="009946EF" w:rsidRPr="00165591">
        <w:rPr>
          <w:rFonts w:ascii="Marianne" w:hAnsi="Marianne"/>
        </w:rPr>
        <w:t>.</w:t>
      </w:r>
      <w:r w:rsidRPr="00165591">
        <w:rPr>
          <w:rFonts w:ascii="Marianne" w:hAnsi="Marianne"/>
        </w:rPr>
        <w:t xml:space="preserve"> </w:t>
      </w:r>
    </w:p>
    <w:p w14:paraId="7803A0E4" w14:textId="0C1632E4" w:rsidR="005E2F73" w:rsidRPr="00165591" w:rsidRDefault="005E2F73" w:rsidP="005E2F73">
      <w:pPr>
        <w:rPr>
          <w:rFonts w:ascii="Marianne" w:hAnsi="Marianne"/>
        </w:rPr>
      </w:pPr>
    </w:p>
    <w:tbl>
      <w:tblPr>
        <w:tblStyle w:val="Grilledutableau"/>
        <w:tblW w:w="100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10060"/>
      </w:tblGrid>
      <w:tr w:rsidR="005E2F73" w:rsidRPr="00165591" w14:paraId="0C90D7B6" w14:textId="77777777" w:rsidTr="00DC1356">
        <w:tc>
          <w:tcPr>
            <w:tcW w:w="10060" w:type="dxa"/>
            <w:shd w:val="clear" w:color="auto" w:fill="F2F2F2" w:themeFill="background1" w:themeFillShade="F2"/>
          </w:tcPr>
          <w:p w14:paraId="3E40318E" w14:textId="77777777" w:rsidR="005E2F73" w:rsidRPr="00165591" w:rsidRDefault="005E2F73" w:rsidP="007835D2">
            <w:pPr>
              <w:spacing w:before="120"/>
              <w:jc w:val="center"/>
              <w:rPr>
                <w:rFonts w:ascii="Marianne" w:hAnsi="Marianne"/>
                <w:b/>
                <w:color w:val="365F91" w:themeColor="accent1" w:themeShade="BF"/>
                <w:u w:val="single"/>
                <w:lang w:eastAsia="fr-FR"/>
              </w:rPr>
            </w:pPr>
            <w:r w:rsidRPr="00165591">
              <w:rPr>
                <w:rFonts w:ascii="Marianne" w:hAnsi="Marianne"/>
                <w:b/>
                <w:color w:val="365F91" w:themeColor="accent1" w:themeShade="BF"/>
                <w:u w:val="single"/>
                <w:lang w:eastAsia="fr-FR"/>
              </w:rPr>
              <w:t>Points d’attention</w:t>
            </w:r>
            <w:r w:rsidRPr="00165591">
              <w:rPr>
                <w:rFonts w:ascii="Calibri" w:hAnsi="Calibri" w:cs="Calibri"/>
                <w:b/>
                <w:color w:val="365F91" w:themeColor="accent1" w:themeShade="BF"/>
                <w:u w:val="single"/>
                <w:lang w:eastAsia="fr-FR"/>
              </w:rPr>
              <w:t> </w:t>
            </w:r>
            <w:r w:rsidRPr="00165591">
              <w:rPr>
                <w:rFonts w:ascii="Marianne" w:hAnsi="Marianne"/>
                <w:b/>
                <w:color w:val="365F91" w:themeColor="accent1" w:themeShade="BF"/>
                <w:u w:val="single"/>
                <w:lang w:eastAsia="fr-FR"/>
              </w:rPr>
              <w:t>:</w:t>
            </w:r>
          </w:p>
          <w:p w14:paraId="3FB9EFA0" w14:textId="5E2E7D3A" w:rsidR="005E2F73" w:rsidRPr="00165591" w:rsidRDefault="005E2F73" w:rsidP="00D6390A">
            <w:pPr>
              <w:pStyle w:val="Paragraphedeliste"/>
              <w:numPr>
                <w:ilvl w:val="0"/>
                <w:numId w:val="29"/>
              </w:numPr>
              <w:contextualSpacing w:val="0"/>
              <w:rPr>
                <w:rFonts w:ascii="Marianne" w:hAnsi="Marianne"/>
                <w:lang w:eastAsia="fr-FR"/>
              </w:rPr>
            </w:pPr>
            <w:r w:rsidRPr="00165591">
              <w:rPr>
                <w:rFonts w:ascii="Marianne" w:hAnsi="Marianne"/>
                <w:b/>
                <w:lang w:eastAsia="fr-FR"/>
              </w:rPr>
              <w:t xml:space="preserve">Le double financement de l’État pour </w:t>
            </w:r>
            <w:r w:rsidRPr="00165591">
              <w:rPr>
                <w:rFonts w:ascii="Marianne" w:hAnsi="Marianne"/>
                <w:b/>
                <w:u w:val="single"/>
                <w:lang w:eastAsia="fr-FR"/>
              </w:rPr>
              <w:t>la même action</w:t>
            </w:r>
            <w:r w:rsidRPr="00165591">
              <w:rPr>
                <w:rFonts w:ascii="Marianne" w:hAnsi="Marianne"/>
                <w:b/>
                <w:lang w:eastAsia="fr-FR"/>
              </w:rPr>
              <w:t xml:space="preserve"> est rigoureusement interdit</w:t>
            </w:r>
            <w:r w:rsidRPr="00165591">
              <w:rPr>
                <w:rFonts w:ascii="Marianne" w:hAnsi="Marianne"/>
                <w:lang w:eastAsia="fr-FR"/>
              </w:rPr>
              <w:t xml:space="preserve">. En conséquence, les porteurs </w:t>
            </w:r>
            <w:r w:rsidR="00B00B85" w:rsidRPr="00165591">
              <w:rPr>
                <w:rFonts w:ascii="Marianne" w:hAnsi="Marianne"/>
                <w:lang w:eastAsia="fr-FR"/>
              </w:rPr>
              <w:t xml:space="preserve">de projets </w:t>
            </w:r>
            <w:r w:rsidRPr="00165591">
              <w:rPr>
                <w:rFonts w:ascii="Marianne" w:hAnsi="Marianne"/>
                <w:lang w:eastAsia="fr-FR"/>
              </w:rPr>
              <w:t xml:space="preserve">bénéficiant de financements au titre des appels à projets régionaux des </w:t>
            </w:r>
            <w:r w:rsidR="00003372" w:rsidRPr="00165591">
              <w:rPr>
                <w:rFonts w:ascii="Marianne" w:hAnsi="Marianne"/>
                <w:lang w:eastAsia="fr-FR"/>
              </w:rPr>
              <w:t>d</w:t>
            </w:r>
            <w:r w:rsidRPr="00165591">
              <w:rPr>
                <w:rFonts w:ascii="Marianne" w:hAnsi="Marianne"/>
                <w:lang w:eastAsia="fr-FR"/>
              </w:rPr>
              <w:t xml:space="preserve">élégations régionales académiques à la jeunesse, à l’engagement et aux sports (DRAJES) ou d’autres financements </w:t>
            </w:r>
            <w:r w:rsidR="00D6390A" w:rsidRPr="00165591">
              <w:rPr>
                <w:rFonts w:ascii="Marianne" w:hAnsi="Marianne"/>
                <w:lang w:eastAsia="fr-FR"/>
              </w:rPr>
              <w:t xml:space="preserve">de personnes morales de droit </w:t>
            </w:r>
            <w:r w:rsidRPr="00165591">
              <w:rPr>
                <w:rFonts w:ascii="Marianne" w:hAnsi="Marianne"/>
                <w:lang w:eastAsia="fr-FR"/>
              </w:rPr>
              <w:t>public devront indiquer précisément la nature des actions financées, les territoires de déploiement et la complémentarité, en termes d’actions et de publics ciblés, entre ces financements et le présent appel à projets.</w:t>
            </w:r>
          </w:p>
          <w:p w14:paraId="5B2A9B33" w14:textId="72939C5B" w:rsidR="005E2F73" w:rsidRPr="00165591" w:rsidRDefault="005E2F73" w:rsidP="00382352">
            <w:pPr>
              <w:pStyle w:val="Paragraphedeliste"/>
              <w:numPr>
                <w:ilvl w:val="0"/>
                <w:numId w:val="29"/>
              </w:numPr>
              <w:ind w:left="357" w:hanging="357"/>
              <w:contextualSpacing w:val="0"/>
              <w:rPr>
                <w:rFonts w:ascii="Marianne" w:hAnsi="Marianne"/>
                <w:sz w:val="24"/>
                <w:lang w:eastAsia="fr-FR"/>
              </w:rPr>
            </w:pPr>
            <w:r w:rsidRPr="00165591">
              <w:rPr>
                <w:rFonts w:ascii="Marianne" w:hAnsi="Marianne"/>
                <w:lang w:eastAsia="fr-FR"/>
              </w:rPr>
              <w:lastRenderedPageBreak/>
              <w:t xml:space="preserve">Dans le cas où le projet prévoit l’accueil de volontaires par le biais de </w:t>
            </w:r>
            <w:r w:rsidRPr="00165591">
              <w:rPr>
                <w:rFonts w:ascii="Marianne" w:hAnsi="Marianne"/>
                <w:b/>
                <w:lang w:eastAsia="fr-FR"/>
              </w:rPr>
              <w:t>l'intermédiation</w:t>
            </w:r>
            <w:r w:rsidRPr="00165591">
              <w:rPr>
                <w:rFonts w:ascii="Marianne" w:hAnsi="Marianne"/>
                <w:lang w:eastAsia="fr-FR"/>
              </w:rPr>
              <w:t xml:space="preserve"> (mise à disposition</w:t>
            </w:r>
            <w:r w:rsidR="00D70E7F" w:rsidRPr="00165591">
              <w:rPr>
                <w:rStyle w:val="Appelnotedebasdep"/>
                <w:rFonts w:ascii="Marianne" w:hAnsi="Marianne"/>
                <w:lang w:eastAsia="fr-FR"/>
              </w:rPr>
              <w:footnoteReference w:id="2"/>
            </w:r>
            <w:r w:rsidRPr="00165591">
              <w:rPr>
                <w:rFonts w:ascii="Marianne" w:hAnsi="Marianne"/>
                <w:lang w:eastAsia="fr-FR"/>
              </w:rPr>
              <w:t xml:space="preserve">), </w:t>
            </w:r>
            <w:r w:rsidRPr="00165591">
              <w:rPr>
                <w:rFonts w:ascii="Marianne" w:hAnsi="Marianne"/>
                <w:b/>
                <w:lang w:eastAsia="fr-FR"/>
              </w:rPr>
              <w:t>les projets ne doivent pas faire supporter aux structures d'accueil</w:t>
            </w:r>
            <w:r w:rsidR="00714922" w:rsidRPr="00165591">
              <w:rPr>
                <w:rFonts w:ascii="Marianne" w:hAnsi="Marianne"/>
                <w:b/>
                <w:lang w:eastAsia="fr-FR"/>
              </w:rPr>
              <w:t xml:space="preserve"> final</w:t>
            </w:r>
            <w:r w:rsidR="00714922" w:rsidRPr="00165591">
              <w:rPr>
                <w:rFonts w:ascii="Marianne" w:hAnsi="Marianne"/>
                <w:lang w:eastAsia="fr-FR"/>
              </w:rPr>
              <w:t xml:space="preserve"> des coûts s’ajoutant à </w:t>
            </w:r>
            <w:r w:rsidRPr="00165591">
              <w:rPr>
                <w:rFonts w:ascii="Marianne" w:hAnsi="Marianne"/>
                <w:lang w:eastAsia="fr-FR"/>
              </w:rPr>
              <w:t xml:space="preserve">ceux prévus par le </w:t>
            </w:r>
            <w:r w:rsidR="00714922" w:rsidRPr="00165591">
              <w:rPr>
                <w:rFonts w:ascii="Marianne" w:hAnsi="Marianne"/>
                <w:lang w:eastAsia="fr-FR"/>
              </w:rPr>
              <w:t>c</w:t>
            </w:r>
            <w:r w:rsidRPr="00165591">
              <w:rPr>
                <w:rFonts w:ascii="Marianne" w:hAnsi="Marianne"/>
                <w:lang w:eastAsia="fr-FR"/>
              </w:rPr>
              <w:t xml:space="preserve">ode du </w:t>
            </w:r>
            <w:r w:rsidR="00714922" w:rsidRPr="00165591">
              <w:rPr>
                <w:rFonts w:ascii="Marianne" w:hAnsi="Marianne"/>
                <w:lang w:eastAsia="fr-FR"/>
              </w:rPr>
              <w:t>s</w:t>
            </w:r>
            <w:r w:rsidRPr="00165591">
              <w:rPr>
                <w:rFonts w:ascii="Marianne" w:hAnsi="Marianne"/>
                <w:lang w:eastAsia="fr-FR"/>
              </w:rPr>
              <w:t xml:space="preserve">ervice </w:t>
            </w:r>
            <w:r w:rsidR="00714922" w:rsidRPr="00165591">
              <w:rPr>
                <w:rFonts w:ascii="Marianne" w:hAnsi="Marianne"/>
                <w:lang w:eastAsia="fr-FR"/>
              </w:rPr>
              <w:t>n</w:t>
            </w:r>
            <w:r w:rsidRPr="00165591">
              <w:rPr>
                <w:rFonts w:ascii="Marianne" w:hAnsi="Marianne"/>
                <w:lang w:eastAsia="fr-FR"/>
              </w:rPr>
              <w:t>ational.</w:t>
            </w:r>
          </w:p>
        </w:tc>
      </w:tr>
    </w:tbl>
    <w:p w14:paraId="2BB00EFA" w14:textId="77777777" w:rsidR="005E2F73" w:rsidRPr="00165591" w:rsidRDefault="005E2F73" w:rsidP="005E2F73">
      <w:pPr>
        <w:rPr>
          <w:rFonts w:ascii="Marianne" w:hAnsi="Marianne"/>
          <w:lang w:eastAsia="fr-FR"/>
        </w:rPr>
      </w:pPr>
    </w:p>
    <w:p w14:paraId="62A0E35C" w14:textId="77777777" w:rsidR="005E2F73" w:rsidRPr="00165591" w:rsidRDefault="005E2F73" w:rsidP="000B4576">
      <w:pPr>
        <w:pStyle w:val="Titre1"/>
        <w:rPr>
          <w:rFonts w:ascii="Marianne" w:hAnsi="Marianne"/>
        </w:rPr>
      </w:pPr>
      <w:bookmarkStart w:id="13" w:name="_Toc98345090"/>
      <w:r w:rsidRPr="00165591">
        <w:rPr>
          <w:rFonts w:ascii="Marianne" w:hAnsi="Marianne"/>
        </w:rPr>
        <w:t>Critères de sélection</w:t>
      </w:r>
      <w:bookmarkEnd w:id="13"/>
    </w:p>
    <w:p w14:paraId="3EEE5488" w14:textId="514A7939" w:rsidR="00E84D52" w:rsidRPr="00165591" w:rsidRDefault="005E2F73" w:rsidP="005E2F73">
      <w:pPr>
        <w:rPr>
          <w:rFonts w:ascii="Marianne" w:hAnsi="Marianne"/>
        </w:rPr>
      </w:pPr>
      <w:r w:rsidRPr="00165591">
        <w:rPr>
          <w:rFonts w:ascii="Marianne" w:hAnsi="Marianne"/>
        </w:rPr>
        <w:t xml:space="preserve">Afin d’aider les </w:t>
      </w:r>
      <w:r w:rsidR="00B00B85" w:rsidRPr="00165591">
        <w:rPr>
          <w:rFonts w:ascii="Marianne" w:hAnsi="Marianne"/>
        </w:rPr>
        <w:t xml:space="preserve">porteurs de projets </w:t>
      </w:r>
      <w:r w:rsidRPr="00165591">
        <w:rPr>
          <w:rFonts w:ascii="Marianne" w:hAnsi="Marianne"/>
        </w:rPr>
        <w:t>à structurer leur réponse, le tableau ci-dessous présente les critères qui seront utilisés au cours de l’analyse des projets :</w:t>
      </w:r>
    </w:p>
    <w:tbl>
      <w:tblPr>
        <w:tblStyle w:val="Grilledutableau"/>
        <w:tblW w:w="99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84"/>
        <w:gridCol w:w="6392"/>
      </w:tblGrid>
      <w:tr w:rsidR="005E2F73" w:rsidRPr="00165591" w14:paraId="6C251CCA" w14:textId="77777777" w:rsidTr="00DC1356">
        <w:trPr>
          <w:trHeight w:val="383"/>
        </w:trPr>
        <w:tc>
          <w:tcPr>
            <w:tcW w:w="3584" w:type="dxa"/>
            <w:shd w:val="clear" w:color="auto" w:fill="EAF1DD" w:themeFill="accent3" w:themeFillTint="33"/>
          </w:tcPr>
          <w:p w14:paraId="7FD90BBD" w14:textId="77777777" w:rsidR="005E2F73" w:rsidRPr="00165591" w:rsidRDefault="005E2F73" w:rsidP="00C556FD">
            <w:pPr>
              <w:spacing w:before="60" w:after="60"/>
              <w:jc w:val="center"/>
              <w:rPr>
                <w:rFonts w:ascii="Marianne" w:hAnsi="Marianne"/>
                <w:b/>
                <w:szCs w:val="20"/>
              </w:rPr>
            </w:pPr>
            <w:r w:rsidRPr="00165591">
              <w:rPr>
                <w:rFonts w:ascii="Marianne" w:hAnsi="Marianne"/>
                <w:b/>
                <w:szCs w:val="20"/>
              </w:rPr>
              <w:t>Critère</w:t>
            </w:r>
          </w:p>
        </w:tc>
        <w:tc>
          <w:tcPr>
            <w:tcW w:w="6392" w:type="dxa"/>
            <w:shd w:val="clear" w:color="auto" w:fill="EAF1DD" w:themeFill="accent3" w:themeFillTint="33"/>
          </w:tcPr>
          <w:p w14:paraId="44A43F81" w14:textId="77777777" w:rsidR="005E2F73" w:rsidRPr="00165591" w:rsidRDefault="005E2F73" w:rsidP="00C556FD">
            <w:pPr>
              <w:spacing w:before="60" w:after="60"/>
              <w:jc w:val="center"/>
              <w:rPr>
                <w:rFonts w:ascii="Marianne" w:hAnsi="Marianne"/>
                <w:b/>
                <w:szCs w:val="20"/>
              </w:rPr>
            </w:pPr>
            <w:r w:rsidRPr="00165591">
              <w:rPr>
                <w:rFonts w:ascii="Marianne" w:hAnsi="Marianne"/>
                <w:b/>
                <w:szCs w:val="20"/>
              </w:rPr>
              <w:t>Question</w:t>
            </w:r>
          </w:p>
        </w:tc>
      </w:tr>
      <w:tr w:rsidR="005E2F73" w:rsidRPr="00165591" w14:paraId="583B51DE" w14:textId="77777777" w:rsidTr="00DC1356">
        <w:trPr>
          <w:trHeight w:val="634"/>
        </w:trPr>
        <w:tc>
          <w:tcPr>
            <w:tcW w:w="3584" w:type="dxa"/>
            <w:shd w:val="clear" w:color="auto" w:fill="F2F2F2" w:themeFill="background1" w:themeFillShade="F2"/>
          </w:tcPr>
          <w:p w14:paraId="66CE64EC" w14:textId="77777777" w:rsidR="005E2F73" w:rsidRPr="00165591" w:rsidRDefault="005E2F73" w:rsidP="007835D2">
            <w:pPr>
              <w:spacing w:before="60" w:after="60"/>
              <w:jc w:val="left"/>
              <w:rPr>
                <w:rFonts w:ascii="Marianne" w:hAnsi="Marianne"/>
                <w:szCs w:val="20"/>
              </w:rPr>
            </w:pPr>
            <w:r w:rsidRPr="00165591">
              <w:rPr>
                <w:rFonts w:ascii="Marianne" w:hAnsi="Marianne"/>
                <w:b/>
                <w:szCs w:val="20"/>
              </w:rPr>
              <w:t>Respect des fondamentaux du Service Civique</w:t>
            </w:r>
          </w:p>
        </w:tc>
        <w:tc>
          <w:tcPr>
            <w:tcW w:w="6392" w:type="dxa"/>
          </w:tcPr>
          <w:p w14:paraId="17028F2C" w14:textId="471363DD" w:rsidR="005E2F73" w:rsidRPr="00165591" w:rsidRDefault="005E2F73" w:rsidP="00714922">
            <w:pPr>
              <w:pStyle w:val="Paragraphedeliste"/>
              <w:numPr>
                <w:ilvl w:val="0"/>
                <w:numId w:val="24"/>
              </w:numPr>
              <w:spacing w:before="60" w:after="60"/>
              <w:jc w:val="left"/>
              <w:rPr>
                <w:rFonts w:ascii="Marianne" w:hAnsi="Marianne"/>
                <w:szCs w:val="20"/>
              </w:rPr>
            </w:pPr>
            <w:r w:rsidRPr="00165591">
              <w:rPr>
                <w:rFonts w:ascii="Marianne" w:hAnsi="Marianne"/>
                <w:szCs w:val="20"/>
              </w:rPr>
              <w:t xml:space="preserve">Le projet présenté </w:t>
            </w:r>
            <w:r w:rsidR="00714922" w:rsidRPr="00165591">
              <w:rPr>
                <w:rFonts w:ascii="Marianne" w:hAnsi="Marianne"/>
                <w:szCs w:val="20"/>
              </w:rPr>
              <w:t xml:space="preserve">ne porte-t-il pas atteinte aux </w:t>
            </w:r>
            <w:hyperlink r:id="rId11" w:history="1">
              <w:r w:rsidRPr="00165591">
                <w:rPr>
                  <w:rStyle w:val="Lienhypertexte"/>
                  <w:rFonts w:ascii="Marianne" w:hAnsi="Marianne"/>
                  <w:szCs w:val="20"/>
                </w:rPr>
                <w:t>principes fondamentaux du Service Civique</w:t>
              </w:r>
            </w:hyperlink>
            <w:r w:rsidR="00714922" w:rsidRPr="00165591">
              <w:rPr>
                <w:rFonts w:ascii="Marianne" w:hAnsi="Marianne"/>
                <w:szCs w:val="20"/>
              </w:rPr>
              <w:t xml:space="preserve"> </w:t>
            </w:r>
            <w:r w:rsidRPr="00165591">
              <w:rPr>
                <w:rFonts w:ascii="Marianne" w:hAnsi="Marianne"/>
                <w:szCs w:val="20"/>
              </w:rPr>
              <w:t>?</w:t>
            </w:r>
          </w:p>
        </w:tc>
      </w:tr>
      <w:tr w:rsidR="00714922" w:rsidRPr="00165591" w14:paraId="09C3A3F1" w14:textId="77777777" w:rsidTr="00DC1356">
        <w:trPr>
          <w:trHeight w:val="1725"/>
        </w:trPr>
        <w:tc>
          <w:tcPr>
            <w:tcW w:w="3584" w:type="dxa"/>
            <w:shd w:val="clear" w:color="auto" w:fill="F2F2F2" w:themeFill="background1" w:themeFillShade="F2"/>
          </w:tcPr>
          <w:p w14:paraId="38015CE4" w14:textId="77777777" w:rsidR="00714922" w:rsidRPr="00165591" w:rsidRDefault="00714922" w:rsidP="00714922">
            <w:pPr>
              <w:spacing w:before="60" w:after="60"/>
              <w:jc w:val="left"/>
              <w:rPr>
                <w:rFonts w:ascii="Marianne" w:hAnsi="Marianne"/>
                <w:szCs w:val="20"/>
              </w:rPr>
            </w:pPr>
            <w:r w:rsidRPr="00165591">
              <w:rPr>
                <w:rFonts w:ascii="Marianne" w:hAnsi="Marianne"/>
                <w:b/>
                <w:szCs w:val="20"/>
              </w:rPr>
              <w:t>Ciblage des publics</w:t>
            </w:r>
          </w:p>
        </w:tc>
        <w:tc>
          <w:tcPr>
            <w:tcW w:w="6392" w:type="dxa"/>
          </w:tcPr>
          <w:p w14:paraId="27555EFC" w14:textId="77777777" w:rsidR="00714922" w:rsidRPr="00165591" w:rsidRDefault="00714922" w:rsidP="00714922">
            <w:pPr>
              <w:pStyle w:val="Paragraphedeliste"/>
              <w:numPr>
                <w:ilvl w:val="0"/>
                <w:numId w:val="25"/>
              </w:numPr>
              <w:spacing w:before="60" w:after="60"/>
              <w:rPr>
                <w:rFonts w:ascii="Marianne" w:hAnsi="Marianne"/>
                <w:szCs w:val="20"/>
              </w:rPr>
            </w:pPr>
            <w:r w:rsidRPr="00165591">
              <w:rPr>
                <w:rFonts w:ascii="Marianne" w:hAnsi="Marianne"/>
                <w:szCs w:val="20"/>
              </w:rPr>
              <w:t>Le projet concerne-t-il bien les jeunes entrés en parcours CEJ et effectuant une mission de Service Civique dans le cadre de ce même parcours</w:t>
            </w:r>
            <w:r w:rsidRPr="00165591">
              <w:rPr>
                <w:rFonts w:ascii="Calibri" w:hAnsi="Calibri" w:cs="Calibri"/>
                <w:szCs w:val="20"/>
              </w:rPr>
              <w:t> </w:t>
            </w:r>
            <w:r w:rsidRPr="00165591">
              <w:rPr>
                <w:rFonts w:ascii="Marianne" w:hAnsi="Marianne"/>
                <w:szCs w:val="20"/>
              </w:rPr>
              <w:t xml:space="preserve">? </w:t>
            </w:r>
          </w:p>
          <w:p w14:paraId="1129C051" w14:textId="060AA8B6" w:rsidR="00714922" w:rsidRPr="00165591" w:rsidRDefault="00B00B85" w:rsidP="00A007E2">
            <w:pPr>
              <w:pStyle w:val="Paragraphedeliste"/>
              <w:numPr>
                <w:ilvl w:val="0"/>
                <w:numId w:val="25"/>
              </w:numPr>
              <w:spacing w:before="60" w:after="60"/>
              <w:rPr>
                <w:rFonts w:ascii="Marianne" w:hAnsi="Marianne"/>
                <w:szCs w:val="20"/>
              </w:rPr>
            </w:pPr>
            <w:r w:rsidRPr="00165591">
              <w:rPr>
                <w:rFonts w:ascii="Marianne" w:hAnsi="Marianne"/>
                <w:szCs w:val="20"/>
              </w:rPr>
              <w:t xml:space="preserve">Le projet </w:t>
            </w:r>
            <w:proofErr w:type="spellStart"/>
            <w:r w:rsidRPr="00165591">
              <w:rPr>
                <w:rFonts w:ascii="Marianne" w:hAnsi="Marianne"/>
                <w:szCs w:val="20"/>
              </w:rPr>
              <w:t>prévoit-il</w:t>
            </w:r>
            <w:proofErr w:type="spellEnd"/>
            <w:r w:rsidRPr="00165591">
              <w:rPr>
                <w:rFonts w:ascii="Marianne" w:hAnsi="Marianne"/>
                <w:szCs w:val="20"/>
              </w:rPr>
              <w:t xml:space="preserve"> bien un partenariat </w:t>
            </w:r>
            <w:r w:rsidR="00A007E2" w:rsidRPr="00165591">
              <w:rPr>
                <w:rFonts w:ascii="Marianne" w:hAnsi="Marianne"/>
                <w:szCs w:val="20"/>
              </w:rPr>
              <w:t xml:space="preserve">avec </w:t>
            </w:r>
            <w:r w:rsidRPr="00165591">
              <w:rPr>
                <w:rFonts w:ascii="Marianne" w:hAnsi="Marianne"/>
                <w:szCs w:val="20"/>
              </w:rPr>
              <w:t>le</w:t>
            </w:r>
            <w:r w:rsidR="00A007E2" w:rsidRPr="00165591">
              <w:rPr>
                <w:rFonts w:ascii="Marianne" w:hAnsi="Marianne"/>
                <w:szCs w:val="20"/>
              </w:rPr>
              <w:t xml:space="preserve"> réseau des </w:t>
            </w:r>
            <w:r w:rsidRPr="00165591">
              <w:rPr>
                <w:rFonts w:ascii="Marianne" w:hAnsi="Marianne"/>
                <w:szCs w:val="20"/>
              </w:rPr>
              <w:t xml:space="preserve">missions locales et/ou </w:t>
            </w:r>
            <w:r w:rsidR="00A007E2" w:rsidRPr="00165591">
              <w:rPr>
                <w:rFonts w:ascii="Marianne" w:hAnsi="Marianne"/>
                <w:szCs w:val="20"/>
              </w:rPr>
              <w:t xml:space="preserve">de </w:t>
            </w:r>
            <w:r w:rsidRPr="00165591">
              <w:rPr>
                <w:rFonts w:ascii="Marianne" w:hAnsi="Marianne"/>
                <w:szCs w:val="20"/>
              </w:rPr>
              <w:t>Pôle emploi sur les territoires concernés</w:t>
            </w:r>
            <w:r w:rsidR="00A007E2" w:rsidRPr="00165591">
              <w:rPr>
                <w:rFonts w:ascii="Marianne" w:hAnsi="Marianne"/>
                <w:szCs w:val="20"/>
              </w:rPr>
              <w:t xml:space="preserve"> </w:t>
            </w:r>
            <w:r w:rsidRPr="00165591">
              <w:rPr>
                <w:rFonts w:ascii="Marianne" w:hAnsi="Marianne"/>
                <w:szCs w:val="20"/>
              </w:rPr>
              <w:t>?</w:t>
            </w:r>
          </w:p>
        </w:tc>
      </w:tr>
      <w:tr w:rsidR="005E2F73" w:rsidRPr="00165591" w14:paraId="3198C86C" w14:textId="77777777" w:rsidTr="00DC1356">
        <w:trPr>
          <w:trHeight w:val="899"/>
        </w:trPr>
        <w:tc>
          <w:tcPr>
            <w:tcW w:w="3584" w:type="dxa"/>
            <w:shd w:val="clear" w:color="auto" w:fill="F2F2F2" w:themeFill="background1" w:themeFillShade="F2"/>
          </w:tcPr>
          <w:p w14:paraId="76C0850A" w14:textId="77777777" w:rsidR="005E2F73" w:rsidRPr="00165591" w:rsidRDefault="005E2F73" w:rsidP="007835D2">
            <w:pPr>
              <w:spacing w:before="60" w:after="60"/>
              <w:jc w:val="left"/>
              <w:rPr>
                <w:rFonts w:ascii="Marianne" w:hAnsi="Marianne"/>
                <w:szCs w:val="20"/>
              </w:rPr>
            </w:pPr>
            <w:r w:rsidRPr="00165591">
              <w:rPr>
                <w:rFonts w:ascii="Marianne" w:hAnsi="Marianne"/>
                <w:b/>
                <w:szCs w:val="20"/>
              </w:rPr>
              <w:t>Cohérence et clarté du diagnostic</w:t>
            </w:r>
          </w:p>
        </w:tc>
        <w:tc>
          <w:tcPr>
            <w:tcW w:w="6392" w:type="dxa"/>
          </w:tcPr>
          <w:p w14:paraId="52BCD734" w14:textId="1C37595C" w:rsidR="005E2F73" w:rsidRPr="00165591" w:rsidRDefault="005E2F73" w:rsidP="000C6BD6">
            <w:pPr>
              <w:pStyle w:val="Paragraphedeliste"/>
              <w:numPr>
                <w:ilvl w:val="0"/>
                <w:numId w:val="25"/>
              </w:numPr>
              <w:spacing w:before="60" w:after="60"/>
              <w:rPr>
                <w:rFonts w:ascii="Marianne" w:hAnsi="Marianne"/>
                <w:szCs w:val="20"/>
              </w:rPr>
            </w:pPr>
            <w:r w:rsidRPr="00165591">
              <w:rPr>
                <w:rFonts w:ascii="Marianne" w:hAnsi="Marianne"/>
                <w:szCs w:val="20"/>
              </w:rPr>
              <w:t xml:space="preserve">Le dossier présente-t-il clairement </w:t>
            </w:r>
            <w:r w:rsidR="00D14188" w:rsidRPr="00165591">
              <w:rPr>
                <w:rFonts w:ascii="Marianne" w:hAnsi="Marianne"/>
                <w:szCs w:val="20"/>
              </w:rPr>
              <w:t xml:space="preserve">un </w:t>
            </w:r>
            <w:r w:rsidRPr="00165591">
              <w:rPr>
                <w:rFonts w:ascii="Marianne" w:hAnsi="Marianne"/>
                <w:szCs w:val="20"/>
              </w:rPr>
              <w:t>diagnostic</w:t>
            </w:r>
            <w:r w:rsidR="00D14188" w:rsidRPr="00165591">
              <w:rPr>
                <w:rFonts w:ascii="Marianne" w:hAnsi="Marianne"/>
                <w:szCs w:val="20"/>
              </w:rPr>
              <w:t xml:space="preserve"> pertinent</w:t>
            </w:r>
            <w:r w:rsidRPr="00165591">
              <w:rPr>
                <w:rFonts w:ascii="Marianne" w:hAnsi="Marianne"/>
                <w:szCs w:val="20"/>
              </w:rPr>
              <w:t xml:space="preserve">, la cartographie des acteurs et </w:t>
            </w:r>
            <w:r w:rsidR="00F100ED" w:rsidRPr="00165591">
              <w:rPr>
                <w:rFonts w:ascii="Marianne" w:hAnsi="Marianne"/>
                <w:szCs w:val="20"/>
              </w:rPr>
              <w:t xml:space="preserve">les </w:t>
            </w:r>
            <w:r w:rsidRPr="00165591">
              <w:rPr>
                <w:rFonts w:ascii="Marianne" w:hAnsi="Marianne"/>
                <w:szCs w:val="20"/>
              </w:rPr>
              <w:t>actions ayant conduit à proposer ce projet ?</w:t>
            </w:r>
          </w:p>
        </w:tc>
      </w:tr>
      <w:tr w:rsidR="005E2F73" w:rsidRPr="00165591" w14:paraId="498EFBAC" w14:textId="77777777" w:rsidTr="00DC1356">
        <w:trPr>
          <w:trHeight w:val="3052"/>
        </w:trPr>
        <w:tc>
          <w:tcPr>
            <w:tcW w:w="3584" w:type="dxa"/>
            <w:shd w:val="clear" w:color="auto" w:fill="F2F2F2" w:themeFill="background1" w:themeFillShade="F2"/>
          </w:tcPr>
          <w:p w14:paraId="70EEAA2B" w14:textId="77777777" w:rsidR="005E2F73" w:rsidRPr="00165591" w:rsidRDefault="005E2F73" w:rsidP="007835D2">
            <w:pPr>
              <w:spacing w:before="60" w:after="60"/>
              <w:jc w:val="left"/>
              <w:rPr>
                <w:rFonts w:ascii="Marianne" w:hAnsi="Marianne"/>
                <w:szCs w:val="20"/>
              </w:rPr>
            </w:pPr>
            <w:r w:rsidRPr="00165591">
              <w:rPr>
                <w:rFonts w:ascii="Marianne" w:hAnsi="Marianne"/>
                <w:b/>
                <w:szCs w:val="20"/>
              </w:rPr>
              <w:t>Apport du projet présenté</w:t>
            </w:r>
          </w:p>
        </w:tc>
        <w:tc>
          <w:tcPr>
            <w:tcW w:w="6392" w:type="dxa"/>
          </w:tcPr>
          <w:p w14:paraId="0F031A5A" w14:textId="0BF86D0B" w:rsidR="005E2F73" w:rsidRPr="00165591" w:rsidRDefault="005E2F73" w:rsidP="007835D2">
            <w:pPr>
              <w:pStyle w:val="Paragraphedeliste"/>
              <w:numPr>
                <w:ilvl w:val="0"/>
                <w:numId w:val="25"/>
              </w:numPr>
              <w:spacing w:before="60" w:after="60"/>
              <w:rPr>
                <w:rFonts w:ascii="Marianne" w:hAnsi="Marianne"/>
                <w:szCs w:val="20"/>
              </w:rPr>
            </w:pPr>
            <w:r w:rsidRPr="00165591">
              <w:rPr>
                <w:rFonts w:ascii="Marianne" w:hAnsi="Marianne"/>
                <w:szCs w:val="20"/>
              </w:rPr>
              <w:t>Le projet favorise-t-il bien l’accessibilité et la mixité des profils de jeunes, notamment les plus éloignés</w:t>
            </w:r>
            <w:r w:rsidRPr="00165591">
              <w:rPr>
                <w:rFonts w:ascii="Calibri" w:hAnsi="Calibri" w:cs="Calibri"/>
                <w:szCs w:val="20"/>
              </w:rPr>
              <w:t> </w:t>
            </w:r>
            <w:r w:rsidRPr="00165591">
              <w:rPr>
                <w:rFonts w:ascii="Marianne" w:hAnsi="Marianne"/>
                <w:szCs w:val="20"/>
              </w:rPr>
              <w:t xml:space="preserve">? </w:t>
            </w:r>
          </w:p>
          <w:p w14:paraId="0516A360" w14:textId="62C31945" w:rsidR="005E2F73" w:rsidRPr="00165591" w:rsidRDefault="005E2F73" w:rsidP="007835D2">
            <w:pPr>
              <w:pStyle w:val="Paragraphedeliste"/>
              <w:numPr>
                <w:ilvl w:val="0"/>
                <w:numId w:val="25"/>
              </w:numPr>
              <w:spacing w:before="60" w:after="60"/>
              <w:rPr>
                <w:rFonts w:ascii="Marianne" w:hAnsi="Marianne"/>
                <w:szCs w:val="20"/>
              </w:rPr>
            </w:pPr>
            <w:r w:rsidRPr="00165591">
              <w:rPr>
                <w:rFonts w:ascii="Marianne" w:hAnsi="Marianne"/>
                <w:szCs w:val="20"/>
              </w:rPr>
              <w:t>Lorsqu’il s’agit de nouveaux projets d’accueil et de missions, l</w:t>
            </w:r>
            <w:r w:rsidR="00F465F9" w:rsidRPr="00165591">
              <w:rPr>
                <w:rFonts w:ascii="Marianne" w:hAnsi="Marianne"/>
                <w:szCs w:val="20"/>
              </w:rPr>
              <w:t xml:space="preserve">e projet </w:t>
            </w:r>
            <w:r w:rsidRPr="00165591">
              <w:rPr>
                <w:rFonts w:ascii="Marianne" w:hAnsi="Marianne"/>
                <w:szCs w:val="20"/>
              </w:rPr>
              <w:t>montre-t-</w:t>
            </w:r>
            <w:r w:rsidR="00F465F9" w:rsidRPr="00165591">
              <w:rPr>
                <w:rFonts w:ascii="Marianne" w:hAnsi="Marianne"/>
                <w:szCs w:val="20"/>
              </w:rPr>
              <w:t>il</w:t>
            </w:r>
            <w:r w:rsidRPr="00165591">
              <w:rPr>
                <w:rFonts w:ascii="Marianne" w:hAnsi="Marianne"/>
                <w:szCs w:val="20"/>
              </w:rPr>
              <w:t xml:space="preserve"> en quoi </w:t>
            </w:r>
            <w:r w:rsidR="00F465F9" w:rsidRPr="00165591">
              <w:rPr>
                <w:rFonts w:ascii="Marianne" w:hAnsi="Marianne"/>
                <w:szCs w:val="20"/>
              </w:rPr>
              <w:t xml:space="preserve">il </w:t>
            </w:r>
            <w:r w:rsidRPr="00165591">
              <w:rPr>
                <w:rFonts w:ascii="Marianne" w:hAnsi="Marianne"/>
                <w:szCs w:val="20"/>
              </w:rPr>
              <w:t xml:space="preserve">diffère de projets déjà mis en œuvre par le </w:t>
            </w:r>
            <w:r w:rsidR="00F465F9" w:rsidRPr="00165591">
              <w:rPr>
                <w:rFonts w:ascii="Marianne" w:hAnsi="Marianne"/>
                <w:szCs w:val="20"/>
              </w:rPr>
              <w:t>porteur</w:t>
            </w:r>
            <w:r w:rsidRPr="00165591">
              <w:rPr>
                <w:rFonts w:ascii="Marianne" w:hAnsi="Marianne"/>
                <w:szCs w:val="20"/>
              </w:rPr>
              <w:t>, les membres du consortium ou d'autres acteurs du Service Civique</w:t>
            </w:r>
            <w:r w:rsidRPr="00165591">
              <w:rPr>
                <w:rFonts w:ascii="Calibri" w:hAnsi="Calibri" w:cs="Calibri"/>
                <w:szCs w:val="20"/>
              </w:rPr>
              <w:t> </w:t>
            </w:r>
            <w:r w:rsidRPr="00165591">
              <w:rPr>
                <w:rFonts w:ascii="Marianne" w:hAnsi="Marianne"/>
                <w:szCs w:val="20"/>
              </w:rPr>
              <w:t>?</w:t>
            </w:r>
          </w:p>
          <w:p w14:paraId="50864196" w14:textId="55D39E12" w:rsidR="005E2F73" w:rsidRPr="00165591" w:rsidRDefault="005E2F73" w:rsidP="000C6BD6">
            <w:pPr>
              <w:pStyle w:val="Paragraphedeliste"/>
              <w:numPr>
                <w:ilvl w:val="0"/>
                <w:numId w:val="25"/>
              </w:numPr>
              <w:spacing w:before="60" w:after="60"/>
              <w:rPr>
                <w:rFonts w:ascii="Marianne" w:hAnsi="Marianne"/>
                <w:szCs w:val="20"/>
              </w:rPr>
            </w:pPr>
            <w:r w:rsidRPr="00165591">
              <w:rPr>
                <w:rFonts w:ascii="Marianne" w:hAnsi="Marianne"/>
                <w:szCs w:val="20"/>
              </w:rPr>
              <w:t>Le projet présente-t-il clairement les outils et méthodes d’accompagnement proposés</w:t>
            </w:r>
            <w:r w:rsidR="00B00B85" w:rsidRPr="00165591">
              <w:rPr>
                <w:rFonts w:ascii="Marianne" w:hAnsi="Marianne"/>
                <w:szCs w:val="20"/>
              </w:rPr>
              <w:t xml:space="preserve">, ainsi que l’impact sur </w:t>
            </w:r>
            <w:r w:rsidR="00D14188" w:rsidRPr="00165591">
              <w:rPr>
                <w:rFonts w:ascii="Marianne" w:hAnsi="Marianne"/>
                <w:szCs w:val="20"/>
              </w:rPr>
              <w:t xml:space="preserve">la levée des freins, </w:t>
            </w:r>
            <w:r w:rsidR="00B00B85" w:rsidRPr="00165591">
              <w:rPr>
                <w:rFonts w:ascii="Marianne" w:hAnsi="Marianne"/>
                <w:szCs w:val="20"/>
              </w:rPr>
              <w:t xml:space="preserve">la remobilisation, la prise de confiance en soi et l’acquisition de compétences sociales des volontaires </w:t>
            </w:r>
            <w:r w:rsidRPr="00165591">
              <w:rPr>
                <w:rFonts w:ascii="Marianne" w:hAnsi="Marianne"/>
                <w:szCs w:val="20"/>
              </w:rPr>
              <w:t>?</w:t>
            </w:r>
          </w:p>
        </w:tc>
      </w:tr>
      <w:tr w:rsidR="005E2F73" w:rsidRPr="00165591" w14:paraId="1EB4963F" w14:textId="77777777" w:rsidTr="00DC1356">
        <w:trPr>
          <w:trHeight w:val="1164"/>
        </w:trPr>
        <w:tc>
          <w:tcPr>
            <w:tcW w:w="3584" w:type="dxa"/>
            <w:shd w:val="clear" w:color="auto" w:fill="F2F2F2" w:themeFill="background1" w:themeFillShade="F2"/>
          </w:tcPr>
          <w:p w14:paraId="0D59C9B5" w14:textId="03A89E93" w:rsidR="005E2F73" w:rsidRPr="00165591" w:rsidRDefault="005E2F73" w:rsidP="007835D2">
            <w:pPr>
              <w:spacing w:before="60" w:after="60"/>
              <w:jc w:val="left"/>
              <w:rPr>
                <w:rFonts w:ascii="Marianne" w:hAnsi="Marianne"/>
                <w:b/>
                <w:szCs w:val="20"/>
              </w:rPr>
            </w:pPr>
            <w:r w:rsidRPr="00165591">
              <w:rPr>
                <w:rFonts w:ascii="Marianne" w:hAnsi="Marianne"/>
                <w:b/>
                <w:szCs w:val="20"/>
              </w:rPr>
              <w:t>Pérennisation</w:t>
            </w:r>
          </w:p>
        </w:tc>
        <w:tc>
          <w:tcPr>
            <w:tcW w:w="6392" w:type="dxa"/>
          </w:tcPr>
          <w:p w14:paraId="489BDE86" w14:textId="31A8EBFD" w:rsidR="005E2F73" w:rsidRPr="00165591" w:rsidRDefault="005E2F73" w:rsidP="00977DEB">
            <w:pPr>
              <w:pStyle w:val="Paragraphedeliste"/>
              <w:numPr>
                <w:ilvl w:val="0"/>
                <w:numId w:val="25"/>
              </w:numPr>
              <w:spacing w:before="60" w:after="60"/>
              <w:rPr>
                <w:rFonts w:ascii="Marianne" w:hAnsi="Marianne"/>
                <w:szCs w:val="20"/>
              </w:rPr>
            </w:pPr>
            <w:r w:rsidRPr="00165591">
              <w:rPr>
                <w:rFonts w:ascii="Marianne" w:hAnsi="Marianne"/>
                <w:szCs w:val="20"/>
              </w:rPr>
              <w:t xml:space="preserve">Le projet présente-t-il des </w:t>
            </w:r>
            <w:r w:rsidR="007835D2" w:rsidRPr="00165591">
              <w:rPr>
                <w:rFonts w:ascii="Marianne" w:hAnsi="Marianne"/>
                <w:szCs w:val="20"/>
              </w:rPr>
              <w:t xml:space="preserve">perspectives de pérennisation au-delà du financement </w:t>
            </w:r>
            <w:r w:rsidR="00714922" w:rsidRPr="00165591">
              <w:rPr>
                <w:rFonts w:ascii="Marianne" w:hAnsi="Marianne"/>
                <w:szCs w:val="20"/>
              </w:rPr>
              <w:t xml:space="preserve">du présent </w:t>
            </w:r>
            <w:r w:rsidR="007835D2" w:rsidRPr="00165591">
              <w:rPr>
                <w:rFonts w:ascii="Marianne" w:hAnsi="Marianne"/>
                <w:szCs w:val="20"/>
              </w:rPr>
              <w:t>appel à projets</w:t>
            </w:r>
            <w:r w:rsidR="00B23013" w:rsidRPr="00165591">
              <w:rPr>
                <w:rFonts w:ascii="Marianne" w:hAnsi="Marianne"/>
                <w:szCs w:val="20"/>
              </w:rPr>
              <w:t xml:space="preserve">, notamment par le fait </w:t>
            </w:r>
            <w:r w:rsidR="00977DEB" w:rsidRPr="00165591">
              <w:rPr>
                <w:rFonts w:ascii="Marianne" w:hAnsi="Marianne"/>
                <w:szCs w:val="20"/>
              </w:rPr>
              <w:t xml:space="preserve">d’intégrer ou prévoir des </w:t>
            </w:r>
            <w:r w:rsidR="00B23013" w:rsidRPr="00165591">
              <w:rPr>
                <w:rFonts w:ascii="Marianne" w:hAnsi="Marianne"/>
                <w:szCs w:val="20"/>
              </w:rPr>
              <w:t>cofinancement</w:t>
            </w:r>
            <w:r w:rsidR="00977DEB" w:rsidRPr="00165591">
              <w:rPr>
                <w:rFonts w:ascii="Marianne" w:hAnsi="Marianne"/>
                <w:szCs w:val="20"/>
              </w:rPr>
              <w:t>s</w:t>
            </w:r>
            <w:r w:rsidR="00B23013" w:rsidRPr="00165591">
              <w:rPr>
                <w:rFonts w:ascii="Calibri" w:hAnsi="Calibri" w:cs="Calibri"/>
                <w:szCs w:val="20"/>
              </w:rPr>
              <w:t> </w:t>
            </w:r>
          </w:p>
        </w:tc>
      </w:tr>
      <w:tr w:rsidR="005E2F73" w:rsidRPr="00165591" w14:paraId="181D9C88" w14:textId="77777777" w:rsidTr="00DC1356">
        <w:trPr>
          <w:trHeight w:val="983"/>
        </w:trPr>
        <w:tc>
          <w:tcPr>
            <w:tcW w:w="3584" w:type="dxa"/>
            <w:shd w:val="clear" w:color="auto" w:fill="F2F2F2" w:themeFill="background1" w:themeFillShade="F2"/>
          </w:tcPr>
          <w:p w14:paraId="10F4A104" w14:textId="77777777" w:rsidR="005E2F73" w:rsidRPr="00165591" w:rsidRDefault="005E2F73" w:rsidP="007835D2">
            <w:pPr>
              <w:spacing w:before="60" w:after="60"/>
              <w:jc w:val="left"/>
              <w:rPr>
                <w:rFonts w:ascii="Marianne" w:hAnsi="Marianne"/>
                <w:szCs w:val="20"/>
              </w:rPr>
            </w:pPr>
            <w:r w:rsidRPr="00165591">
              <w:rPr>
                <w:rFonts w:ascii="Marianne" w:hAnsi="Marianne"/>
                <w:b/>
                <w:szCs w:val="20"/>
              </w:rPr>
              <w:t>Objectifs/ambitions et impacts</w:t>
            </w:r>
          </w:p>
        </w:tc>
        <w:tc>
          <w:tcPr>
            <w:tcW w:w="6392" w:type="dxa"/>
          </w:tcPr>
          <w:p w14:paraId="13D1DDCA" w14:textId="77777777" w:rsidR="005E2F73" w:rsidRPr="00165591" w:rsidRDefault="005E2F73" w:rsidP="007835D2">
            <w:pPr>
              <w:pStyle w:val="Paragraphedeliste"/>
              <w:numPr>
                <w:ilvl w:val="0"/>
                <w:numId w:val="25"/>
              </w:numPr>
              <w:spacing w:before="60" w:after="60"/>
              <w:rPr>
                <w:rFonts w:ascii="Marianne" w:hAnsi="Marianne"/>
                <w:szCs w:val="20"/>
              </w:rPr>
            </w:pPr>
            <w:r w:rsidRPr="00165591">
              <w:rPr>
                <w:rFonts w:ascii="Marianne" w:hAnsi="Marianne"/>
                <w:szCs w:val="20"/>
              </w:rPr>
              <w:t>Le plan de financement est-il clair et cohérent avec les objectifs poursuivis ?</w:t>
            </w:r>
          </w:p>
          <w:p w14:paraId="75363EDC" w14:textId="1915CECB" w:rsidR="005E2F73" w:rsidRPr="00165591" w:rsidRDefault="005E2F73" w:rsidP="007835D2">
            <w:pPr>
              <w:pStyle w:val="Paragraphedeliste"/>
              <w:numPr>
                <w:ilvl w:val="0"/>
                <w:numId w:val="25"/>
              </w:numPr>
              <w:spacing w:before="60" w:after="60"/>
              <w:rPr>
                <w:rFonts w:ascii="Marianne" w:hAnsi="Marianne"/>
                <w:szCs w:val="20"/>
              </w:rPr>
            </w:pPr>
            <w:r w:rsidRPr="00165591">
              <w:rPr>
                <w:rFonts w:ascii="Marianne" w:hAnsi="Marianne"/>
                <w:szCs w:val="20"/>
              </w:rPr>
              <w:t>Le projet présente-t-il bien un coût unitaire par jeune, dans ses deux dimensions : un coût unitaire global (tous financements confondus) et un coût unitaire de la part financée dans le cadre de cet appel à projet</w:t>
            </w:r>
            <w:r w:rsidRPr="00165591">
              <w:rPr>
                <w:rFonts w:ascii="Calibri" w:hAnsi="Calibri" w:cs="Calibri"/>
                <w:szCs w:val="20"/>
              </w:rPr>
              <w:t> </w:t>
            </w:r>
            <w:r w:rsidR="00C87CFF" w:rsidRPr="00165591">
              <w:rPr>
                <w:rFonts w:ascii="Marianne" w:hAnsi="Marianne"/>
                <w:szCs w:val="20"/>
              </w:rPr>
              <w:t xml:space="preserve">en cas de cofinancement </w:t>
            </w:r>
            <w:r w:rsidRPr="00165591">
              <w:rPr>
                <w:rFonts w:ascii="Marianne" w:hAnsi="Marianne"/>
                <w:szCs w:val="20"/>
              </w:rPr>
              <w:t>?</w:t>
            </w:r>
          </w:p>
          <w:p w14:paraId="3D166BC4" w14:textId="77777777" w:rsidR="005E2F73" w:rsidRPr="00165591" w:rsidRDefault="005E2F73" w:rsidP="007835D2">
            <w:pPr>
              <w:pStyle w:val="Paragraphedeliste"/>
              <w:numPr>
                <w:ilvl w:val="0"/>
                <w:numId w:val="25"/>
              </w:numPr>
              <w:spacing w:before="60" w:after="60"/>
              <w:rPr>
                <w:rFonts w:ascii="Marianne" w:hAnsi="Marianne"/>
                <w:szCs w:val="20"/>
              </w:rPr>
            </w:pPr>
            <w:r w:rsidRPr="00165591">
              <w:rPr>
                <w:rFonts w:ascii="Marianne" w:hAnsi="Marianne"/>
                <w:szCs w:val="20"/>
              </w:rPr>
              <w:t>Si des publics différents sont ciblés dans le projet, des coûts unitaires distincts sont-ils bien présentés</w:t>
            </w:r>
            <w:r w:rsidRPr="00165591">
              <w:rPr>
                <w:rFonts w:ascii="Calibri" w:hAnsi="Calibri" w:cs="Calibri"/>
                <w:szCs w:val="20"/>
              </w:rPr>
              <w:t> </w:t>
            </w:r>
            <w:r w:rsidRPr="00165591">
              <w:rPr>
                <w:rFonts w:ascii="Marianne" w:hAnsi="Marianne"/>
                <w:szCs w:val="20"/>
              </w:rPr>
              <w:t>?</w:t>
            </w:r>
          </w:p>
          <w:p w14:paraId="20312322" w14:textId="0DC04E76" w:rsidR="005E2F73" w:rsidRPr="00165591" w:rsidRDefault="005E2F73" w:rsidP="007835D2">
            <w:pPr>
              <w:pStyle w:val="Paragraphedeliste"/>
              <w:numPr>
                <w:ilvl w:val="0"/>
                <w:numId w:val="25"/>
              </w:numPr>
              <w:spacing w:before="60" w:after="60"/>
              <w:rPr>
                <w:rFonts w:ascii="Marianne" w:hAnsi="Marianne"/>
                <w:szCs w:val="20"/>
              </w:rPr>
            </w:pPr>
            <w:r w:rsidRPr="00165591">
              <w:rPr>
                <w:rFonts w:ascii="Marianne" w:hAnsi="Marianne"/>
                <w:szCs w:val="20"/>
              </w:rPr>
              <w:lastRenderedPageBreak/>
              <w:t>Le projet intègre-t-il bien une démarche d’évaluation</w:t>
            </w:r>
            <w:r w:rsidR="00754957" w:rsidRPr="00165591">
              <w:rPr>
                <w:rFonts w:ascii="Marianne" w:hAnsi="Marianne"/>
                <w:szCs w:val="20"/>
              </w:rPr>
              <w:t xml:space="preserve"> de l’accessibilité renforcée pour les jeunes en CEJ</w:t>
            </w:r>
            <w:r w:rsidRPr="00165591">
              <w:rPr>
                <w:rFonts w:ascii="Marianne" w:hAnsi="Marianne"/>
                <w:szCs w:val="20"/>
              </w:rPr>
              <w:t>, étayée par des objectifs spécifiques, mesurables et atteignables</w:t>
            </w:r>
            <w:r w:rsidRPr="00165591">
              <w:rPr>
                <w:rFonts w:ascii="Calibri" w:hAnsi="Calibri" w:cs="Calibri"/>
                <w:szCs w:val="20"/>
              </w:rPr>
              <w:t> </w:t>
            </w:r>
            <w:r w:rsidRPr="00165591">
              <w:rPr>
                <w:rFonts w:ascii="Marianne" w:hAnsi="Marianne"/>
                <w:szCs w:val="20"/>
              </w:rPr>
              <w:t>?</w:t>
            </w:r>
          </w:p>
        </w:tc>
      </w:tr>
      <w:tr w:rsidR="005E2F73" w:rsidRPr="00165591" w14:paraId="360FF958" w14:textId="77777777" w:rsidTr="00DC1356">
        <w:trPr>
          <w:trHeight w:val="3303"/>
        </w:trPr>
        <w:tc>
          <w:tcPr>
            <w:tcW w:w="3584" w:type="dxa"/>
            <w:shd w:val="clear" w:color="auto" w:fill="F2F2F2" w:themeFill="background1" w:themeFillShade="F2"/>
          </w:tcPr>
          <w:p w14:paraId="430AC454" w14:textId="77777777" w:rsidR="005E2F73" w:rsidRPr="00165591" w:rsidRDefault="005E2F73" w:rsidP="007835D2">
            <w:pPr>
              <w:spacing w:before="60" w:after="60"/>
              <w:jc w:val="left"/>
              <w:rPr>
                <w:rFonts w:ascii="Marianne" w:hAnsi="Marianne"/>
                <w:b/>
                <w:szCs w:val="20"/>
              </w:rPr>
            </w:pPr>
            <w:r w:rsidRPr="00165591">
              <w:rPr>
                <w:rFonts w:ascii="Marianne" w:hAnsi="Marianne"/>
                <w:b/>
                <w:szCs w:val="20"/>
              </w:rPr>
              <w:lastRenderedPageBreak/>
              <w:t>Organisation et gouvernance</w:t>
            </w:r>
          </w:p>
        </w:tc>
        <w:tc>
          <w:tcPr>
            <w:tcW w:w="6392" w:type="dxa"/>
          </w:tcPr>
          <w:p w14:paraId="0F1AA9D4" w14:textId="59397D2E" w:rsidR="005E2F73" w:rsidRPr="00165591" w:rsidRDefault="005E2F73" w:rsidP="007835D2">
            <w:pPr>
              <w:pStyle w:val="Paragraphedeliste"/>
              <w:numPr>
                <w:ilvl w:val="0"/>
                <w:numId w:val="25"/>
              </w:numPr>
              <w:spacing w:before="60" w:after="60"/>
              <w:rPr>
                <w:rFonts w:ascii="Marianne" w:hAnsi="Marianne"/>
                <w:szCs w:val="20"/>
              </w:rPr>
            </w:pPr>
            <w:r w:rsidRPr="00165591">
              <w:rPr>
                <w:rFonts w:ascii="Marianne" w:hAnsi="Marianne"/>
                <w:szCs w:val="20"/>
              </w:rPr>
              <w:t>Le projet présente-t-il une gouvernance solide, des méthodes de coordination et d’implication des acteurs du projets (et des partenaires dans le cadre d’un groupement)</w:t>
            </w:r>
            <w:r w:rsidR="00F1438B" w:rsidRPr="00165591">
              <w:rPr>
                <w:rFonts w:ascii="Marianne" w:hAnsi="Marianne"/>
                <w:szCs w:val="20"/>
              </w:rPr>
              <w:t xml:space="preserve">, l’articulation avec le </w:t>
            </w:r>
            <w:r w:rsidR="00B00B85" w:rsidRPr="00165591">
              <w:rPr>
                <w:rFonts w:ascii="Marianne" w:hAnsi="Marianne"/>
                <w:szCs w:val="20"/>
              </w:rPr>
              <w:t>service public de l’emploi</w:t>
            </w:r>
            <w:r w:rsidR="00F1438B" w:rsidRPr="00165591">
              <w:rPr>
                <w:rFonts w:ascii="Marianne" w:hAnsi="Marianne"/>
                <w:szCs w:val="20"/>
              </w:rPr>
              <w:t xml:space="preserve"> (Pôle emploi et missions locales), </w:t>
            </w:r>
            <w:r w:rsidRPr="00165591">
              <w:rPr>
                <w:rFonts w:ascii="Marianne" w:hAnsi="Marianne"/>
                <w:szCs w:val="20"/>
              </w:rPr>
              <w:t>ainsi que des modalités de pilotage du projet de qualité ?</w:t>
            </w:r>
          </w:p>
          <w:p w14:paraId="39577B5E" w14:textId="0608E486" w:rsidR="005E2F73" w:rsidRPr="00165591" w:rsidRDefault="005E2F73" w:rsidP="007835D2">
            <w:pPr>
              <w:pStyle w:val="Paragraphedeliste"/>
              <w:numPr>
                <w:ilvl w:val="0"/>
                <w:numId w:val="25"/>
              </w:numPr>
              <w:spacing w:before="60" w:after="60"/>
              <w:rPr>
                <w:rFonts w:ascii="Marianne" w:hAnsi="Marianne"/>
                <w:szCs w:val="20"/>
              </w:rPr>
            </w:pPr>
            <w:r w:rsidRPr="00165591">
              <w:rPr>
                <w:rFonts w:ascii="Marianne" w:hAnsi="Marianne"/>
                <w:szCs w:val="20"/>
              </w:rPr>
              <w:t xml:space="preserve">Dans le cas d’un groupement, le projet </w:t>
            </w:r>
            <w:proofErr w:type="spellStart"/>
            <w:r w:rsidRPr="00165591">
              <w:rPr>
                <w:rFonts w:ascii="Marianne" w:hAnsi="Marianne"/>
                <w:szCs w:val="20"/>
              </w:rPr>
              <w:t>décrit-il</w:t>
            </w:r>
            <w:proofErr w:type="spellEnd"/>
            <w:r w:rsidRPr="00165591">
              <w:rPr>
                <w:rFonts w:ascii="Marianne" w:hAnsi="Marianne"/>
                <w:szCs w:val="20"/>
              </w:rPr>
              <w:t xml:space="preserve"> bien en quoi les compétences et expériences réunies sont complémentaires et en adéquation avec ses objectifs</w:t>
            </w:r>
            <w:r w:rsidRPr="00165591">
              <w:rPr>
                <w:rFonts w:ascii="Calibri" w:hAnsi="Calibri" w:cs="Calibri"/>
                <w:szCs w:val="20"/>
              </w:rPr>
              <w:t> </w:t>
            </w:r>
            <w:r w:rsidRPr="00165591">
              <w:rPr>
                <w:rFonts w:ascii="Marianne" w:hAnsi="Marianne"/>
                <w:szCs w:val="20"/>
              </w:rPr>
              <w:t>?</w:t>
            </w:r>
          </w:p>
          <w:p w14:paraId="0CF1DF4B" w14:textId="3D25A638" w:rsidR="00A70820" w:rsidRPr="00165591" w:rsidRDefault="00A70820" w:rsidP="00D7613E">
            <w:pPr>
              <w:pStyle w:val="Paragraphedeliste"/>
              <w:numPr>
                <w:ilvl w:val="0"/>
                <w:numId w:val="25"/>
              </w:numPr>
              <w:spacing w:before="60" w:after="60"/>
              <w:rPr>
                <w:rFonts w:ascii="Marianne" w:hAnsi="Marianne"/>
                <w:szCs w:val="20"/>
              </w:rPr>
            </w:pPr>
            <w:r w:rsidRPr="00165591">
              <w:rPr>
                <w:rFonts w:ascii="Marianne" w:hAnsi="Marianne"/>
                <w:szCs w:val="20"/>
              </w:rPr>
              <w:t xml:space="preserve">Le </w:t>
            </w:r>
            <w:r w:rsidR="00D7613E" w:rsidRPr="00165591">
              <w:rPr>
                <w:rFonts w:ascii="Marianne" w:hAnsi="Marianne"/>
                <w:szCs w:val="20"/>
              </w:rPr>
              <w:t>candidat</w:t>
            </w:r>
            <w:r w:rsidR="000C207F" w:rsidRPr="00165591">
              <w:rPr>
                <w:rFonts w:ascii="Marianne" w:hAnsi="Marianne"/>
                <w:szCs w:val="20"/>
              </w:rPr>
              <w:t xml:space="preserve"> </w:t>
            </w:r>
            <w:r w:rsidRPr="00165591">
              <w:rPr>
                <w:rFonts w:ascii="Marianne" w:hAnsi="Marianne"/>
                <w:szCs w:val="20"/>
              </w:rPr>
              <w:t xml:space="preserve">démontre-t-il sa capacité à intégrer cet accompagnement dans son agrément, sans </w:t>
            </w:r>
            <w:r w:rsidR="00754957" w:rsidRPr="00165591">
              <w:rPr>
                <w:rFonts w:ascii="Marianne" w:hAnsi="Marianne"/>
                <w:szCs w:val="20"/>
              </w:rPr>
              <w:t xml:space="preserve">le faire </w:t>
            </w:r>
            <w:r w:rsidRPr="00165591">
              <w:rPr>
                <w:rFonts w:ascii="Marianne" w:hAnsi="Marianne"/>
                <w:szCs w:val="20"/>
              </w:rPr>
              <w:t>au détriment des autres missions et contrats prévus</w:t>
            </w:r>
            <w:r w:rsidRPr="00165591">
              <w:rPr>
                <w:rFonts w:ascii="Calibri" w:hAnsi="Calibri" w:cs="Calibri"/>
                <w:szCs w:val="20"/>
              </w:rPr>
              <w:t> </w:t>
            </w:r>
            <w:r w:rsidRPr="00165591">
              <w:rPr>
                <w:rFonts w:ascii="Marianne" w:hAnsi="Marianne"/>
                <w:szCs w:val="20"/>
              </w:rPr>
              <w:t>?</w:t>
            </w:r>
          </w:p>
        </w:tc>
      </w:tr>
    </w:tbl>
    <w:p w14:paraId="29E505DD" w14:textId="77777777" w:rsidR="005E2F73" w:rsidRPr="00165591" w:rsidRDefault="005E2F73" w:rsidP="001F1037">
      <w:pPr>
        <w:rPr>
          <w:rFonts w:ascii="Marianne" w:hAnsi="Marianne"/>
          <w:szCs w:val="20"/>
          <w:lang w:eastAsia="fr-FR"/>
        </w:rPr>
      </w:pPr>
    </w:p>
    <w:p w14:paraId="10A517B3" w14:textId="76BCCFF6" w:rsidR="009257D3" w:rsidRPr="00165591" w:rsidRDefault="005236B6" w:rsidP="009257D3">
      <w:pPr>
        <w:pStyle w:val="Titre1"/>
        <w:rPr>
          <w:rFonts w:ascii="Marianne" w:hAnsi="Marianne"/>
        </w:rPr>
      </w:pPr>
      <w:bookmarkStart w:id="14" w:name="_Hlk116403731"/>
      <w:r w:rsidRPr="00165591">
        <w:rPr>
          <w:rFonts w:ascii="Marianne" w:hAnsi="Marianne"/>
        </w:rPr>
        <w:t>Modalités de sélection et c</w:t>
      </w:r>
      <w:r w:rsidR="009257D3" w:rsidRPr="00165591">
        <w:rPr>
          <w:rFonts w:ascii="Marianne" w:hAnsi="Marianne"/>
        </w:rPr>
        <w:t>alendrier</w:t>
      </w:r>
    </w:p>
    <w:p w14:paraId="288AF669" w14:textId="0D8442C1" w:rsidR="009257D3" w:rsidRPr="00165591" w:rsidRDefault="009257D3" w:rsidP="009257D3">
      <w:pPr>
        <w:pStyle w:val="Titre2"/>
        <w:rPr>
          <w:rFonts w:ascii="Marianne" w:hAnsi="Marianne"/>
          <w:lang w:eastAsia="fr-FR"/>
        </w:rPr>
      </w:pPr>
      <w:bookmarkStart w:id="15" w:name="_Ref88725280"/>
      <w:bookmarkStart w:id="16" w:name="_Toc98345092"/>
      <w:bookmarkEnd w:id="14"/>
      <w:r w:rsidRPr="00165591">
        <w:rPr>
          <w:rFonts w:ascii="Marianne" w:hAnsi="Marianne"/>
          <w:lang w:eastAsia="fr-FR"/>
        </w:rPr>
        <w:t xml:space="preserve">Comment </w:t>
      </w:r>
      <w:bookmarkEnd w:id="15"/>
      <w:r w:rsidR="00B00B85" w:rsidRPr="00165591">
        <w:rPr>
          <w:rFonts w:ascii="Marianne" w:hAnsi="Marianne"/>
          <w:lang w:eastAsia="fr-FR"/>
        </w:rPr>
        <w:t>déposer un projet</w:t>
      </w:r>
      <w:bookmarkEnd w:id="16"/>
    </w:p>
    <w:p w14:paraId="632C06CA" w14:textId="487F1FAD" w:rsidR="00DC1356" w:rsidRPr="00165591" w:rsidRDefault="009257D3" w:rsidP="009257D3">
      <w:pPr>
        <w:rPr>
          <w:rFonts w:ascii="Marianne" w:hAnsi="Marianne"/>
          <w:lang w:eastAsia="fr-FR"/>
        </w:rPr>
      </w:pPr>
      <w:r w:rsidRPr="00165591">
        <w:rPr>
          <w:rFonts w:ascii="Marianne" w:hAnsi="Marianne"/>
          <w:lang w:eastAsia="fr-FR"/>
        </w:rPr>
        <w:t xml:space="preserve">Le dossier de </w:t>
      </w:r>
      <w:r w:rsidR="00D70E7F" w:rsidRPr="00165591">
        <w:rPr>
          <w:rFonts w:ascii="Marianne" w:hAnsi="Marianne"/>
          <w:lang w:eastAsia="fr-FR"/>
        </w:rPr>
        <w:t xml:space="preserve">chaque </w:t>
      </w:r>
      <w:r w:rsidR="00F465F9" w:rsidRPr="00165591">
        <w:rPr>
          <w:rFonts w:ascii="Marianne" w:hAnsi="Marianne"/>
          <w:lang w:eastAsia="fr-FR"/>
        </w:rPr>
        <w:t xml:space="preserve">projet </w:t>
      </w:r>
      <w:r w:rsidRPr="00165591">
        <w:rPr>
          <w:rFonts w:ascii="Marianne" w:hAnsi="Marianne"/>
          <w:lang w:eastAsia="fr-FR"/>
        </w:rPr>
        <w:t>est dématérialisé et doit être déposé en ligne à l’adresse suivante</w:t>
      </w:r>
      <w:r w:rsidRPr="00165591">
        <w:rPr>
          <w:rFonts w:ascii="Calibri" w:hAnsi="Calibri" w:cs="Calibri"/>
          <w:lang w:eastAsia="fr-FR"/>
        </w:rPr>
        <w:t> </w:t>
      </w:r>
      <w:r w:rsidRPr="00165591">
        <w:rPr>
          <w:rFonts w:ascii="Marianne" w:hAnsi="Marianne"/>
          <w:lang w:eastAsia="fr-FR"/>
        </w:rPr>
        <w:t>:</w:t>
      </w:r>
    </w:p>
    <w:p w14:paraId="2FF6B90B" w14:textId="3D8593AD" w:rsidR="00DC1356" w:rsidRPr="00DC1356" w:rsidRDefault="00E1605A" w:rsidP="00DC1356">
      <w:pPr>
        <w:jc w:val="center"/>
        <w:rPr>
          <w:rFonts w:ascii="Marianne" w:hAnsi="Marianne"/>
          <w:b/>
          <w:color w:val="E36C0A" w:themeColor="accent6" w:themeShade="BF"/>
          <w:lang w:eastAsia="fr-FR"/>
        </w:rPr>
      </w:pPr>
      <w:hyperlink r:id="rId12">
        <w:r w:rsidR="00DC1356" w:rsidRPr="00DC1356">
          <w:rPr>
            <w:rStyle w:val="Lienhypertexte"/>
            <w:rFonts w:ascii="Marianne" w:hAnsi="Marianne"/>
            <w:b/>
            <w:lang w:eastAsia="fr-FR"/>
          </w:rPr>
          <w:t>https://lecompteasso.associations.gouv.fr</w:t>
        </w:r>
      </w:hyperlink>
    </w:p>
    <w:p w14:paraId="68BDD480" w14:textId="202FF642" w:rsidR="00DC1356" w:rsidRPr="00DC1356" w:rsidRDefault="00DC1356" w:rsidP="00DC1356">
      <w:pPr>
        <w:rPr>
          <w:rFonts w:ascii="Marianne" w:hAnsi="Marianne"/>
          <w:lang w:eastAsia="fr-FR"/>
        </w:rPr>
      </w:pPr>
      <w:r w:rsidRPr="00DC1356">
        <w:rPr>
          <w:rFonts w:ascii="Marianne" w:hAnsi="Marianne"/>
          <w:b/>
          <w:lang w:eastAsia="fr-FR"/>
        </w:rPr>
        <w:t>Cod</w:t>
      </w:r>
      <w:r w:rsidR="0014617E">
        <w:rPr>
          <w:rFonts w:ascii="Marianne" w:hAnsi="Marianne"/>
          <w:b/>
          <w:lang w:eastAsia="fr-FR"/>
        </w:rPr>
        <w:t>e</w:t>
      </w:r>
      <w:r w:rsidR="00C57C8D">
        <w:rPr>
          <w:rFonts w:ascii="Marianne" w:hAnsi="Marianne"/>
          <w:b/>
          <w:lang w:eastAsia="fr-FR"/>
        </w:rPr>
        <w:t xml:space="preserve"> 3020</w:t>
      </w:r>
      <w:r w:rsidRPr="00DC1356">
        <w:rPr>
          <w:rFonts w:ascii="Marianne" w:hAnsi="Marianne"/>
          <w:b/>
          <w:lang w:eastAsia="fr-FR"/>
        </w:rPr>
        <w:t xml:space="preserve"> : </w:t>
      </w:r>
      <w:r w:rsidRPr="00DC1356">
        <w:rPr>
          <w:rFonts w:ascii="Marianne" w:hAnsi="Marianne"/>
          <w:lang w:eastAsia="fr-FR"/>
        </w:rPr>
        <w:t xml:space="preserve">Appel à projet </w:t>
      </w:r>
      <w:r>
        <w:rPr>
          <w:rFonts w:ascii="Marianne" w:hAnsi="Marianne"/>
          <w:lang w:eastAsia="fr-FR"/>
        </w:rPr>
        <w:t>Bourgogne-Franche-Comté</w:t>
      </w:r>
      <w:r w:rsidRPr="00DC1356">
        <w:rPr>
          <w:rFonts w:ascii="Marianne" w:hAnsi="Marianne"/>
          <w:lang w:eastAsia="fr-FR"/>
        </w:rPr>
        <w:t xml:space="preserve"> : Mobilisation pour l'accessibilité du Service Civique dans le cadre du Contrat d'engagement jeune</w:t>
      </w:r>
    </w:p>
    <w:p w14:paraId="338FF552" w14:textId="77777777" w:rsidR="00DC1356" w:rsidRPr="00165591" w:rsidRDefault="00DC1356" w:rsidP="009257D3">
      <w:pPr>
        <w:rPr>
          <w:rFonts w:ascii="Marianne" w:hAnsi="Marianne"/>
          <w:color w:val="E36C0A" w:themeColor="accent6" w:themeShade="BF"/>
          <w:lang w:eastAsia="fr-FR"/>
        </w:rPr>
      </w:pPr>
    </w:p>
    <w:p w14:paraId="228ED3B2" w14:textId="24D5D9E5" w:rsidR="009257D3" w:rsidRPr="00165591" w:rsidRDefault="009257D3" w:rsidP="009257D3">
      <w:pPr>
        <w:pStyle w:val="Titre2"/>
        <w:rPr>
          <w:rFonts w:ascii="Marianne" w:hAnsi="Marianne"/>
        </w:rPr>
      </w:pPr>
      <w:bookmarkStart w:id="17" w:name="_Ref88725235"/>
      <w:bookmarkStart w:id="18" w:name="_Toc98345093"/>
      <w:r w:rsidRPr="00165591">
        <w:rPr>
          <w:rFonts w:ascii="Marianne" w:hAnsi="Marianne"/>
        </w:rPr>
        <w:t>Calendrier</w:t>
      </w:r>
      <w:r w:rsidRPr="00165591">
        <w:rPr>
          <w:rFonts w:ascii="Calibri" w:hAnsi="Calibri" w:cs="Calibri"/>
        </w:rPr>
        <w:t> </w:t>
      </w:r>
      <w:r w:rsidRPr="00165591">
        <w:rPr>
          <w:rFonts w:ascii="Marianne" w:hAnsi="Marianne"/>
        </w:rPr>
        <w:t xml:space="preserve">de dépôt </w:t>
      </w:r>
      <w:r w:rsidR="00A2288F" w:rsidRPr="00165591">
        <w:rPr>
          <w:rFonts w:ascii="Marianne" w:hAnsi="Marianne"/>
        </w:rPr>
        <w:t xml:space="preserve">des </w:t>
      </w:r>
      <w:r w:rsidR="00B00B85" w:rsidRPr="00165591">
        <w:rPr>
          <w:rFonts w:ascii="Marianne" w:hAnsi="Marianne"/>
        </w:rPr>
        <w:t xml:space="preserve">projets </w:t>
      </w:r>
      <w:r w:rsidRPr="00165591">
        <w:rPr>
          <w:rFonts w:ascii="Marianne" w:hAnsi="Marianne"/>
        </w:rPr>
        <w:t>et de sélection des lauréats</w:t>
      </w:r>
      <w:bookmarkEnd w:id="17"/>
      <w:bookmarkEnd w:id="18"/>
    </w:p>
    <w:p w14:paraId="6E47FFB3" w14:textId="0D827A63" w:rsidR="00E14956" w:rsidRPr="00DC1356" w:rsidRDefault="009257D3" w:rsidP="009257D3">
      <w:pPr>
        <w:rPr>
          <w:rFonts w:ascii="Marianne" w:hAnsi="Marianne"/>
        </w:rPr>
      </w:pPr>
      <w:r w:rsidRPr="00165591">
        <w:rPr>
          <w:rFonts w:ascii="Marianne" w:hAnsi="Marianne"/>
        </w:rPr>
        <w:t>La période de dépôt de</w:t>
      </w:r>
      <w:r w:rsidR="00B00B85" w:rsidRPr="00165591">
        <w:rPr>
          <w:rFonts w:ascii="Marianne" w:hAnsi="Marianne"/>
        </w:rPr>
        <w:t>s</w:t>
      </w:r>
      <w:r w:rsidRPr="00165591">
        <w:rPr>
          <w:rFonts w:ascii="Marianne" w:hAnsi="Marianne"/>
        </w:rPr>
        <w:t xml:space="preserve"> </w:t>
      </w:r>
      <w:r w:rsidR="00B00B85" w:rsidRPr="00165591">
        <w:rPr>
          <w:rFonts w:ascii="Marianne" w:hAnsi="Marianne"/>
        </w:rPr>
        <w:t xml:space="preserve">projets </w:t>
      </w:r>
      <w:r w:rsidRPr="00165591">
        <w:rPr>
          <w:rFonts w:ascii="Marianne" w:hAnsi="Marianne"/>
        </w:rPr>
        <w:t>est ouverte</w:t>
      </w:r>
      <w:r w:rsidR="00BB6F5E" w:rsidRPr="00165591">
        <w:rPr>
          <w:rFonts w:ascii="Calibri" w:hAnsi="Calibri" w:cs="Calibri"/>
        </w:rPr>
        <w:t> </w:t>
      </w:r>
      <w:r w:rsidR="00BB6F5E" w:rsidRPr="00165591">
        <w:rPr>
          <w:rFonts w:ascii="Marianne" w:hAnsi="Marianne"/>
        </w:rPr>
        <w:t>:</w:t>
      </w:r>
      <w:r w:rsidR="00DC1356">
        <w:rPr>
          <w:rFonts w:ascii="Marianne" w:hAnsi="Marianne"/>
        </w:rPr>
        <w:t xml:space="preserve"> </w:t>
      </w:r>
      <w:r w:rsidRPr="00165591">
        <w:rPr>
          <w:rFonts w:ascii="Marianne" w:hAnsi="Marianne"/>
        </w:rPr>
        <w:t xml:space="preserve">du </w:t>
      </w:r>
      <w:r w:rsidR="00DC1356">
        <w:rPr>
          <w:rFonts w:ascii="Marianne" w:hAnsi="Marianne"/>
          <w:b/>
        </w:rPr>
        <w:t>12 octobre 2022</w:t>
      </w:r>
      <w:r w:rsidR="00087CCF" w:rsidRPr="00DC1356">
        <w:rPr>
          <w:rFonts w:ascii="Marianne" w:hAnsi="Marianne"/>
          <w:b/>
        </w:rPr>
        <w:t xml:space="preserve"> </w:t>
      </w:r>
      <w:r w:rsidRPr="00DC1356">
        <w:rPr>
          <w:rFonts w:ascii="Marianne" w:hAnsi="Marianne"/>
          <w:b/>
        </w:rPr>
        <w:t xml:space="preserve">au </w:t>
      </w:r>
      <w:r w:rsidR="00DC1356">
        <w:rPr>
          <w:rFonts w:ascii="Marianne" w:hAnsi="Marianne"/>
          <w:b/>
        </w:rPr>
        <w:t>20 novembre</w:t>
      </w:r>
      <w:r w:rsidR="00E849A1" w:rsidRPr="00DC1356">
        <w:rPr>
          <w:rFonts w:ascii="Marianne" w:hAnsi="Marianne"/>
          <w:b/>
        </w:rPr>
        <w:t xml:space="preserve"> </w:t>
      </w:r>
      <w:r w:rsidRPr="00DC1356">
        <w:rPr>
          <w:rFonts w:ascii="Marianne" w:hAnsi="Marianne"/>
          <w:b/>
        </w:rPr>
        <w:t>2022</w:t>
      </w:r>
      <w:r w:rsidRPr="00DC1356">
        <w:rPr>
          <w:rFonts w:ascii="Marianne" w:hAnsi="Marianne"/>
        </w:rPr>
        <w:t xml:space="preserve"> à </w:t>
      </w:r>
      <w:r w:rsidRPr="00DC1356">
        <w:rPr>
          <w:rFonts w:ascii="Marianne" w:hAnsi="Marianne"/>
          <w:b/>
        </w:rPr>
        <w:t xml:space="preserve">23h59 </w:t>
      </w:r>
      <w:r w:rsidRPr="00DC1356">
        <w:rPr>
          <w:rFonts w:ascii="Marianne" w:hAnsi="Marianne"/>
        </w:rPr>
        <w:t xml:space="preserve">(date limite de dépôt) </w:t>
      </w:r>
    </w:p>
    <w:p w14:paraId="0F97DCC5" w14:textId="03651A40" w:rsidR="00087CCF" w:rsidRPr="00DC1356" w:rsidRDefault="009257D3" w:rsidP="009257D3">
      <w:pPr>
        <w:rPr>
          <w:rFonts w:ascii="Marianne" w:hAnsi="Marianne"/>
        </w:rPr>
      </w:pPr>
      <w:r w:rsidRPr="00DC1356">
        <w:rPr>
          <w:rFonts w:ascii="Marianne" w:hAnsi="Marianne"/>
        </w:rPr>
        <w:t xml:space="preserve">La sélection des </w:t>
      </w:r>
      <w:r w:rsidR="00D70E7F" w:rsidRPr="00DC1356">
        <w:rPr>
          <w:rFonts w:ascii="Marianne" w:hAnsi="Marianne"/>
        </w:rPr>
        <w:t xml:space="preserve">projets </w:t>
      </w:r>
      <w:r w:rsidRPr="00DC1356">
        <w:rPr>
          <w:rFonts w:ascii="Marianne" w:hAnsi="Marianne"/>
        </w:rPr>
        <w:t>s’effectuera</w:t>
      </w:r>
      <w:r w:rsidR="00087CCF" w:rsidRPr="00DC1356">
        <w:rPr>
          <w:rFonts w:ascii="Calibri" w:hAnsi="Calibri" w:cs="Calibri"/>
        </w:rPr>
        <w:t> </w:t>
      </w:r>
      <w:r w:rsidR="00087CCF" w:rsidRPr="00DC1356">
        <w:rPr>
          <w:rFonts w:ascii="Marianne" w:hAnsi="Marianne"/>
        </w:rPr>
        <w:t xml:space="preserve">: </w:t>
      </w:r>
      <w:r w:rsidR="000C2B24" w:rsidRPr="00DC1356">
        <w:rPr>
          <w:rFonts w:ascii="Marianne" w:hAnsi="Marianne"/>
          <w:b/>
        </w:rPr>
        <w:t>le 2</w:t>
      </w:r>
      <w:r w:rsidR="000C2B24">
        <w:rPr>
          <w:rFonts w:ascii="Marianne" w:hAnsi="Marianne"/>
          <w:b/>
        </w:rPr>
        <w:t>5</w:t>
      </w:r>
      <w:r w:rsidR="000C2B24" w:rsidRPr="00DC1356">
        <w:rPr>
          <w:rFonts w:ascii="Marianne" w:hAnsi="Marianne"/>
          <w:b/>
        </w:rPr>
        <w:t xml:space="preserve"> novembre 2022</w:t>
      </w:r>
    </w:p>
    <w:p w14:paraId="0C47575F" w14:textId="77777777" w:rsidR="00DC1356" w:rsidRPr="00DC1356" w:rsidRDefault="00DC1356" w:rsidP="009257D3">
      <w:pPr>
        <w:rPr>
          <w:rFonts w:ascii="Marianne" w:hAnsi="Marianne"/>
        </w:rPr>
      </w:pPr>
    </w:p>
    <w:p w14:paraId="103E48F1" w14:textId="02DEF92B" w:rsidR="009257D3" w:rsidRPr="00165591" w:rsidRDefault="009257D3" w:rsidP="009257D3">
      <w:pPr>
        <w:pStyle w:val="Titre2"/>
        <w:rPr>
          <w:rFonts w:ascii="Marianne" w:hAnsi="Marianne"/>
          <w:lang w:eastAsia="fr-FR"/>
        </w:rPr>
      </w:pPr>
      <w:bookmarkStart w:id="19" w:name="_Toc98345094"/>
      <w:r w:rsidRPr="00165591">
        <w:rPr>
          <w:rFonts w:ascii="Marianne" w:hAnsi="Marianne"/>
          <w:lang w:eastAsia="fr-FR"/>
        </w:rPr>
        <w:t>Contacts</w:t>
      </w:r>
      <w:r w:rsidR="00254C8F" w:rsidRPr="00165591">
        <w:rPr>
          <w:rFonts w:ascii="Marianne" w:hAnsi="Marianne"/>
          <w:lang w:eastAsia="fr-FR"/>
        </w:rPr>
        <w:t xml:space="preserve"> et informations</w:t>
      </w:r>
      <w:bookmarkEnd w:id="19"/>
    </w:p>
    <w:p w14:paraId="4080F189" w14:textId="2CD37FC6" w:rsidR="009257D3" w:rsidRDefault="009257D3" w:rsidP="009257D3">
      <w:pPr>
        <w:rPr>
          <w:rFonts w:ascii="Marianne" w:hAnsi="Marianne"/>
        </w:rPr>
      </w:pPr>
      <w:r w:rsidRPr="00165591">
        <w:rPr>
          <w:rFonts w:ascii="Marianne" w:hAnsi="Marianne"/>
        </w:rPr>
        <w:t>Pour toute information complémentaire :</w:t>
      </w:r>
    </w:p>
    <w:p w14:paraId="586AEB61" w14:textId="4EA868E7" w:rsidR="000C2B24" w:rsidRPr="000C2B24" w:rsidRDefault="000C2B24" w:rsidP="000C2B24">
      <w:pPr>
        <w:pStyle w:val="Paragraphedeliste"/>
        <w:numPr>
          <w:ilvl w:val="0"/>
          <w:numId w:val="44"/>
        </w:numPr>
        <w:rPr>
          <w:rFonts w:ascii="Marianne" w:hAnsi="Marianne"/>
        </w:rPr>
      </w:pPr>
      <w:r>
        <w:rPr>
          <w:rFonts w:ascii="Marianne" w:hAnsi="Marianne"/>
        </w:rPr>
        <w:t>Bernard TROUILLET – Coordonnateur régional du service civique</w:t>
      </w:r>
    </w:p>
    <w:p w14:paraId="4F16A4CA" w14:textId="32BCC68E" w:rsidR="0014617E" w:rsidRDefault="000C2B24" w:rsidP="0014617E">
      <w:pPr>
        <w:ind w:left="360"/>
        <w:rPr>
          <w:rFonts w:ascii="Marianne" w:hAnsi="Marianne"/>
        </w:rPr>
      </w:pPr>
      <w:bookmarkStart w:id="20" w:name="_Toc88725041"/>
      <w:bookmarkStart w:id="21" w:name="_Toc88725110"/>
      <w:bookmarkStart w:id="22" w:name="_Toc88725145"/>
      <w:bookmarkStart w:id="23" w:name="_Toc88725176"/>
      <w:bookmarkStart w:id="24" w:name="_Toc88725207"/>
      <w:bookmarkStart w:id="25" w:name="_Toc98345095"/>
      <w:bookmarkEnd w:id="20"/>
      <w:bookmarkEnd w:id="21"/>
      <w:bookmarkEnd w:id="22"/>
      <w:bookmarkEnd w:id="23"/>
      <w:bookmarkEnd w:id="24"/>
      <w:r>
        <w:rPr>
          <w:rFonts w:ascii="Marianne" w:hAnsi="Marianne"/>
        </w:rPr>
        <w:t>BAL</w:t>
      </w:r>
      <w:r>
        <w:rPr>
          <w:rFonts w:ascii="Calibri" w:hAnsi="Calibri" w:cs="Calibri"/>
        </w:rPr>
        <w:t> </w:t>
      </w:r>
      <w:r>
        <w:rPr>
          <w:rFonts w:ascii="Marianne" w:hAnsi="Marianne"/>
        </w:rPr>
        <w:t xml:space="preserve">: </w:t>
      </w:r>
      <w:hyperlink r:id="rId13" w:history="1">
        <w:r w:rsidRPr="009B2B65">
          <w:rPr>
            <w:rStyle w:val="Lienhypertexte"/>
            <w:rFonts w:ascii="Marianne" w:hAnsi="Marianne"/>
          </w:rPr>
          <w:t>ce.drajes.service-civique@region-academique-bourgogne-franche-comte.fr</w:t>
        </w:r>
      </w:hyperlink>
    </w:p>
    <w:p w14:paraId="6EB91E95" w14:textId="73AA4FE6" w:rsidR="000C2B24" w:rsidRDefault="000C2B24" w:rsidP="000C2B24">
      <w:pPr>
        <w:pStyle w:val="Titre1"/>
      </w:pPr>
      <w:r w:rsidRPr="000C2B24">
        <w:t>M</w:t>
      </w:r>
      <w:r>
        <w:t>ise en œuvre des projets, suivi et financement</w:t>
      </w:r>
    </w:p>
    <w:bookmarkEnd w:id="25"/>
    <w:p w14:paraId="3E3CB927" w14:textId="27D38D44" w:rsidR="00AF6EBB" w:rsidRPr="00165591" w:rsidRDefault="00AF6EBB" w:rsidP="000C2B24">
      <w:pPr>
        <w:rPr>
          <w:rFonts w:ascii="Marianne" w:hAnsi="Marianne"/>
        </w:rPr>
      </w:pPr>
    </w:p>
    <w:p w14:paraId="77A53C8A" w14:textId="5D9E437D" w:rsidR="00AF6EBB" w:rsidRPr="00165591" w:rsidRDefault="00AF6EBB" w:rsidP="00126C3D">
      <w:pPr>
        <w:pStyle w:val="Titre2"/>
        <w:rPr>
          <w:rFonts w:ascii="Marianne" w:hAnsi="Marianne"/>
        </w:rPr>
      </w:pPr>
      <w:bookmarkStart w:id="26" w:name="_Toc98345096"/>
      <w:r w:rsidRPr="00165591">
        <w:rPr>
          <w:rFonts w:ascii="Marianne" w:hAnsi="Marianne"/>
        </w:rPr>
        <w:t>Conventionnement</w:t>
      </w:r>
      <w:bookmarkEnd w:id="26"/>
    </w:p>
    <w:p w14:paraId="1B900C3F" w14:textId="599B4D19" w:rsidR="00DE2E70" w:rsidRPr="00165591" w:rsidRDefault="00C856B2" w:rsidP="00DE2E70">
      <w:pPr>
        <w:rPr>
          <w:rFonts w:ascii="Marianne" w:hAnsi="Marianne"/>
        </w:rPr>
      </w:pPr>
      <w:r w:rsidRPr="00165591">
        <w:rPr>
          <w:rFonts w:ascii="Marianne" w:hAnsi="Marianne"/>
        </w:rPr>
        <w:t>Le modèle de convention</w:t>
      </w:r>
      <w:r w:rsidR="00754957" w:rsidRPr="00165591">
        <w:rPr>
          <w:rFonts w:ascii="Marianne" w:hAnsi="Marianne"/>
        </w:rPr>
        <w:t xml:space="preserve"> </w:t>
      </w:r>
      <w:r w:rsidRPr="00165591">
        <w:rPr>
          <w:rFonts w:ascii="Marianne" w:hAnsi="Marianne"/>
        </w:rPr>
        <w:t>sera fourni au moment de la notification de la décision</w:t>
      </w:r>
      <w:r w:rsidR="007621C7" w:rsidRPr="00165591">
        <w:rPr>
          <w:rFonts w:ascii="Marianne" w:hAnsi="Marianne"/>
        </w:rPr>
        <w:t>.</w:t>
      </w:r>
    </w:p>
    <w:p w14:paraId="49AFDA79" w14:textId="44AF700F" w:rsidR="00126C3D" w:rsidRPr="00165591" w:rsidRDefault="00126C3D" w:rsidP="006630C4">
      <w:pPr>
        <w:pStyle w:val="Titre2"/>
        <w:rPr>
          <w:rFonts w:ascii="Marianne" w:hAnsi="Marianne"/>
        </w:rPr>
      </w:pPr>
      <w:bookmarkStart w:id="27" w:name="_Toc98345097"/>
      <w:r w:rsidRPr="00165591">
        <w:rPr>
          <w:rFonts w:ascii="Marianne" w:hAnsi="Marianne"/>
        </w:rPr>
        <w:lastRenderedPageBreak/>
        <w:t>Communication</w:t>
      </w:r>
      <w:bookmarkEnd w:id="27"/>
    </w:p>
    <w:p w14:paraId="391DCEBB" w14:textId="79DF39B9" w:rsidR="001205C1" w:rsidRDefault="001205C1" w:rsidP="001205C1">
      <w:pPr>
        <w:rPr>
          <w:rFonts w:ascii="Marianne" w:hAnsi="Marianne"/>
        </w:rPr>
      </w:pPr>
      <w:r w:rsidRPr="00165591">
        <w:rPr>
          <w:rFonts w:ascii="Marianne" w:hAnsi="Marianne"/>
        </w:rPr>
        <w:t xml:space="preserve">Les lauréats devront </w:t>
      </w:r>
      <w:r w:rsidR="00AB76AD" w:rsidRPr="00165591">
        <w:rPr>
          <w:rFonts w:ascii="Marianne" w:hAnsi="Marianne"/>
        </w:rPr>
        <w:t>apposer l</w:t>
      </w:r>
      <w:r w:rsidRPr="00165591">
        <w:rPr>
          <w:rFonts w:ascii="Marianne" w:hAnsi="Marianne"/>
        </w:rPr>
        <w:t xml:space="preserve">es </w:t>
      </w:r>
      <w:r w:rsidR="00AB76AD" w:rsidRPr="00165591">
        <w:rPr>
          <w:rFonts w:ascii="Marianne" w:hAnsi="Marianne"/>
        </w:rPr>
        <w:t>M</w:t>
      </w:r>
      <w:r w:rsidRPr="00165591">
        <w:rPr>
          <w:rFonts w:ascii="Marianne" w:hAnsi="Marianne"/>
        </w:rPr>
        <w:t xml:space="preserve">arianne du ministère de l’Éducation nationale de la </w:t>
      </w:r>
      <w:r w:rsidR="00D70E7F" w:rsidRPr="00165591">
        <w:rPr>
          <w:rFonts w:ascii="Marianne" w:hAnsi="Marianne"/>
        </w:rPr>
        <w:t>J</w:t>
      </w:r>
      <w:r w:rsidRPr="00165591">
        <w:rPr>
          <w:rFonts w:ascii="Marianne" w:hAnsi="Marianne"/>
        </w:rPr>
        <w:t xml:space="preserve">eunesse et des </w:t>
      </w:r>
      <w:r w:rsidR="00D70E7F" w:rsidRPr="00165591">
        <w:rPr>
          <w:rFonts w:ascii="Marianne" w:hAnsi="Marianne"/>
        </w:rPr>
        <w:t>S</w:t>
      </w:r>
      <w:r w:rsidRPr="00165591">
        <w:rPr>
          <w:rFonts w:ascii="Marianne" w:hAnsi="Marianne"/>
        </w:rPr>
        <w:t xml:space="preserve">ports, du secrétariat </w:t>
      </w:r>
      <w:r w:rsidR="00AB76AD" w:rsidRPr="00165591">
        <w:rPr>
          <w:rFonts w:ascii="Marianne" w:hAnsi="Marianne"/>
        </w:rPr>
        <w:t>d’État chargé de la Jeunesse et de l’</w:t>
      </w:r>
      <w:r w:rsidR="00D70E7F" w:rsidRPr="00165591">
        <w:rPr>
          <w:rFonts w:ascii="Marianne" w:hAnsi="Marianne"/>
        </w:rPr>
        <w:t>E</w:t>
      </w:r>
      <w:r w:rsidR="00AB76AD" w:rsidRPr="00165591">
        <w:rPr>
          <w:rFonts w:ascii="Marianne" w:hAnsi="Marianne"/>
        </w:rPr>
        <w:t>ngagement</w:t>
      </w:r>
      <w:r w:rsidR="00D70E7F" w:rsidRPr="00165591">
        <w:rPr>
          <w:rFonts w:ascii="Marianne" w:hAnsi="Marianne"/>
        </w:rPr>
        <w:t xml:space="preserve"> ainsi que du ministère du Travail, de l’Emploi et de l’Insertion</w:t>
      </w:r>
      <w:r w:rsidR="00AB76AD" w:rsidRPr="00165591">
        <w:rPr>
          <w:rFonts w:ascii="Marianne" w:hAnsi="Marianne"/>
        </w:rPr>
        <w:t xml:space="preserve">, et le logo Service Civique </w:t>
      </w:r>
      <w:r w:rsidRPr="00165591">
        <w:rPr>
          <w:rFonts w:ascii="Marianne" w:hAnsi="Marianne"/>
        </w:rPr>
        <w:t>avec la mention « avec le soutien de », sur tous</w:t>
      </w:r>
      <w:r w:rsidR="00AB76AD" w:rsidRPr="00165591">
        <w:rPr>
          <w:rFonts w:ascii="Marianne" w:hAnsi="Marianne"/>
        </w:rPr>
        <w:t xml:space="preserve"> </w:t>
      </w:r>
      <w:r w:rsidRPr="00165591">
        <w:rPr>
          <w:rFonts w:ascii="Marianne" w:hAnsi="Marianne"/>
        </w:rPr>
        <w:t xml:space="preserve">les documents </w:t>
      </w:r>
      <w:r w:rsidR="00AB76AD" w:rsidRPr="00165591">
        <w:rPr>
          <w:rFonts w:ascii="Marianne" w:hAnsi="Marianne"/>
        </w:rPr>
        <w:t>de présentation de leur action.</w:t>
      </w:r>
    </w:p>
    <w:p w14:paraId="03B66E1D" w14:textId="77777777" w:rsidR="0014617E" w:rsidRPr="00165591" w:rsidRDefault="0014617E" w:rsidP="001205C1">
      <w:pPr>
        <w:rPr>
          <w:rFonts w:ascii="Marianne" w:hAnsi="Marianne"/>
        </w:rPr>
      </w:pPr>
    </w:p>
    <w:p w14:paraId="7B9DE456" w14:textId="57A59069" w:rsidR="007835D2" w:rsidRPr="00165591" w:rsidRDefault="007835D2" w:rsidP="007835D2">
      <w:pPr>
        <w:pStyle w:val="Titre2"/>
        <w:rPr>
          <w:rFonts w:ascii="Marianne" w:hAnsi="Marianne"/>
          <w:lang w:eastAsia="fr-FR"/>
        </w:rPr>
      </w:pPr>
      <w:bookmarkStart w:id="28" w:name="_Toc98345098"/>
      <w:r w:rsidRPr="00165591">
        <w:rPr>
          <w:rFonts w:ascii="Marianne" w:hAnsi="Marianne"/>
          <w:lang w:eastAsia="fr-FR"/>
        </w:rPr>
        <w:t>Modalités de versement de la subvention accordée</w:t>
      </w:r>
      <w:bookmarkEnd w:id="28"/>
    </w:p>
    <w:p w14:paraId="4CA84AC9" w14:textId="0D244539" w:rsidR="00804D28" w:rsidRPr="0014617E" w:rsidRDefault="001710BE" w:rsidP="0014617E">
      <w:pPr>
        <w:rPr>
          <w:rFonts w:ascii="Marianne" w:hAnsi="Marianne"/>
          <w:lang w:eastAsia="fr-FR"/>
        </w:rPr>
      </w:pPr>
      <w:r w:rsidRPr="0014617E">
        <w:rPr>
          <w:rFonts w:ascii="Marianne" w:hAnsi="Marianne"/>
          <w:lang w:eastAsia="fr-FR"/>
        </w:rPr>
        <w:t>La subvention fait l’objet</w:t>
      </w:r>
      <w:r w:rsidR="0014617E" w:rsidRPr="0014617E">
        <w:rPr>
          <w:rFonts w:ascii="Marianne" w:hAnsi="Marianne"/>
          <w:lang w:eastAsia="fr-FR"/>
        </w:rPr>
        <w:t xml:space="preserve"> d’</w:t>
      </w:r>
      <w:r w:rsidR="00804D28" w:rsidRPr="0014617E">
        <w:rPr>
          <w:rFonts w:ascii="Marianne" w:hAnsi="Marianne"/>
          <w:lang w:eastAsia="fr-FR"/>
        </w:rPr>
        <w:t>un versement unique.</w:t>
      </w:r>
      <w:r w:rsidR="00F1270D" w:rsidRPr="0014617E">
        <w:rPr>
          <w:rFonts w:ascii="Marianne" w:hAnsi="Marianne"/>
          <w:lang w:eastAsia="fr-FR"/>
        </w:rPr>
        <w:t xml:space="preserve"> Le versement sera conditionné au fait que les jeunes accompagnés sont ceux effectuant une mission de Service Civique au sein d’un parcours CEJ.</w:t>
      </w:r>
    </w:p>
    <w:p w14:paraId="38F22CD0" w14:textId="10931A60" w:rsidR="00B01101" w:rsidRPr="00165591" w:rsidRDefault="00B01101" w:rsidP="00B01101">
      <w:pPr>
        <w:pStyle w:val="Titre1"/>
        <w:rPr>
          <w:rFonts w:ascii="Marianne" w:hAnsi="Marianne"/>
        </w:rPr>
      </w:pPr>
      <w:bookmarkStart w:id="29" w:name="_Toc88725045"/>
      <w:bookmarkStart w:id="30" w:name="_Toc88725114"/>
      <w:bookmarkStart w:id="31" w:name="_Toc88725149"/>
      <w:bookmarkStart w:id="32" w:name="_Toc88725180"/>
      <w:bookmarkStart w:id="33" w:name="_Toc88725211"/>
      <w:bookmarkStart w:id="34" w:name="_Toc88725048"/>
      <w:bookmarkStart w:id="35" w:name="_Toc88725117"/>
      <w:bookmarkStart w:id="36" w:name="_Toc88725152"/>
      <w:bookmarkStart w:id="37" w:name="_Toc88725183"/>
      <w:bookmarkStart w:id="38" w:name="_Toc88725214"/>
      <w:bookmarkStart w:id="39" w:name="_Toc88725050"/>
      <w:bookmarkStart w:id="40" w:name="_Toc88725119"/>
      <w:bookmarkStart w:id="41" w:name="_Toc88725154"/>
      <w:bookmarkStart w:id="42" w:name="_Toc88725185"/>
      <w:bookmarkStart w:id="43" w:name="_Toc88725216"/>
      <w:bookmarkStart w:id="44" w:name="_Toc88725051"/>
      <w:bookmarkStart w:id="45" w:name="_Toc88725120"/>
      <w:bookmarkStart w:id="46" w:name="_Toc88725155"/>
      <w:bookmarkStart w:id="47" w:name="_Toc88725186"/>
      <w:bookmarkStart w:id="48" w:name="_Toc88725217"/>
      <w:bookmarkStart w:id="49" w:name="_Toc88725053"/>
      <w:bookmarkStart w:id="50" w:name="_Toc88725122"/>
      <w:bookmarkStart w:id="51" w:name="_Toc88725157"/>
      <w:bookmarkStart w:id="52" w:name="_Toc88725188"/>
      <w:bookmarkStart w:id="53" w:name="_Toc88725219"/>
      <w:bookmarkStart w:id="54" w:name="_Toc88725054"/>
      <w:bookmarkStart w:id="55" w:name="_Toc88725123"/>
      <w:bookmarkStart w:id="56" w:name="_Toc88725158"/>
      <w:bookmarkStart w:id="57" w:name="_Toc88725189"/>
      <w:bookmarkStart w:id="58" w:name="_Toc88725220"/>
      <w:bookmarkStart w:id="59" w:name="_Toc88725055"/>
      <w:bookmarkStart w:id="60" w:name="_Toc88725124"/>
      <w:bookmarkStart w:id="61" w:name="_Toc88725159"/>
      <w:bookmarkStart w:id="62" w:name="_Toc88725190"/>
      <w:bookmarkStart w:id="63" w:name="_Toc88725221"/>
      <w:bookmarkStart w:id="64" w:name="_Toc57890337"/>
      <w:bookmarkStart w:id="65" w:name="_Toc57890338"/>
      <w:bookmarkStart w:id="66" w:name="_Toc57890340"/>
      <w:bookmarkStart w:id="67" w:name="_Toc57890343"/>
      <w:bookmarkStart w:id="68" w:name="_Toc57890344"/>
      <w:bookmarkStart w:id="69" w:name="_Toc57890345"/>
      <w:bookmarkStart w:id="70" w:name="_Toc57890350"/>
      <w:bookmarkStart w:id="71" w:name="_Toc57890353"/>
      <w:bookmarkStart w:id="72" w:name="_Toc57890354"/>
      <w:bookmarkStart w:id="73" w:name="_Toc57890357"/>
      <w:bookmarkStart w:id="74" w:name="_Toc57890362"/>
      <w:bookmarkStart w:id="75" w:name="_Toc57890365"/>
      <w:bookmarkStart w:id="76" w:name="_Toc57890366"/>
      <w:bookmarkStart w:id="77" w:name="_Toc57890367"/>
      <w:bookmarkStart w:id="78" w:name="_Toc57890368"/>
      <w:bookmarkStart w:id="79" w:name="_Toc57890369"/>
      <w:bookmarkStart w:id="80" w:name="_Toc57890381"/>
      <w:bookmarkStart w:id="81" w:name="_Toc57279874"/>
      <w:bookmarkStart w:id="82" w:name="_Toc98345099"/>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165591">
        <w:rPr>
          <w:rFonts w:ascii="Marianne" w:hAnsi="Marianne"/>
        </w:rPr>
        <w:t xml:space="preserve">Engagements </w:t>
      </w:r>
      <w:r w:rsidR="00FF0006" w:rsidRPr="00165591">
        <w:rPr>
          <w:rFonts w:ascii="Marianne" w:hAnsi="Marianne"/>
        </w:rPr>
        <w:t>réciproques</w:t>
      </w:r>
      <w:bookmarkEnd w:id="81"/>
      <w:bookmarkEnd w:id="82"/>
    </w:p>
    <w:p w14:paraId="3DAE00CD" w14:textId="3CEB3087" w:rsidR="00B01101" w:rsidRPr="00165591" w:rsidRDefault="00B01101" w:rsidP="00B01101">
      <w:pPr>
        <w:pStyle w:val="Titre2"/>
        <w:rPr>
          <w:rFonts w:ascii="Marianne" w:hAnsi="Marianne"/>
          <w:lang w:eastAsia="fr-FR"/>
        </w:rPr>
      </w:pPr>
      <w:bookmarkStart w:id="83" w:name="_Toc98345100"/>
      <w:bookmarkStart w:id="84" w:name="_Toc57279875"/>
      <w:r w:rsidRPr="00165591">
        <w:rPr>
          <w:rFonts w:ascii="Marianne" w:hAnsi="Marianne"/>
          <w:lang w:eastAsia="fr-FR"/>
        </w:rPr>
        <w:t>L’accompagnement de l’Agence du Service Civique</w:t>
      </w:r>
      <w:bookmarkEnd w:id="83"/>
      <w:r w:rsidRPr="00165591">
        <w:rPr>
          <w:rFonts w:ascii="Marianne" w:hAnsi="Marianne"/>
          <w:lang w:eastAsia="fr-FR"/>
        </w:rPr>
        <w:t xml:space="preserve"> </w:t>
      </w:r>
      <w:bookmarkEnd w:id="84"/>
    </w:p>
    <w:p w14:paraId="0E8B6C2D" w14:textId="6BEB3E38" w:rsidR="00AB76AD" w:rsidRPr="00165591" w:rsidRDefault="00AB76AD" w:rsidP="00AB76AD">
      <w:pPr>
        <w:rPr>
          <w:rFonts w:ascii="Marianne" w:hAnsi="Marianne"/>
          <w:b/>
          <w:lang w:eastAsia="fr-FR"/>
        </w:rPr>
      </w:pPr>
      <w:r w:rsidRPr="00165591">
        <w:rPr>
          <w:rFonts w:ascii="Marianne" w:hAnsi="Marianne"/>
          <w:b/>
          <w:lang w:eastAsia="fr-FR"/>
        </w:rPr>
        <w:t xml:space="preserve">L’Agence du Service Civique </w:t>
      </w:r>
      <w:r w:rsidR="00C77DDD" w:rsidRPr="00165591">
        <w:rPr>
          <w:rFonts w:ascii="Marianne" w:hAnsi="Marianne"/>
          <w:b/>
          <w:lang w:eastAsia="fr-FR"/>
        </w:rPr>
        <w:t>met</w:t>
      </w:r>
      <w:r w:rsidR="00A04A88" w:rsidRPr="00165591">
        <w:rPr>
          <w:rFonts w:ascii="Marianne" w:hAnsi="Marianne"/>
          <w:b/>
          <w:lang w:eastAsia="fr-FR"/>
        </w:rPr>
        <w:t xml:space="preserve"> à disposition des lauréats </w:t>
      </w:r>
      <w:r w:rsidRPr="00165591">
        <w:rPr>
          <w:rFonts w:ascii="Marianne" w:hAnsi="Marianne"/>
          <w:b/>
          <w:lang w:eastAsia="fr-FR"/>
        </w:rPr>
        <w:t>:</w:t>
      </w:r>
    </w:p>
    <w:p w14:paraId="15C1B3E5" w14:textId="29888810" w:rsidR="00AB76AD" w:rsidRPr="00165591" w:rsidRDefault="00A04A88" w:rsidP="00AB76AD">
      <w:pPr>
        <w:pStyle w:val="Paragraphedeliste"/>
        <w:numPr>
          <w:ilvl w:val="0"/>
          <w:numId w:val="2"/>
        </w:numPr>
        <w:spacing w:after="60" w:line="240" w:lineRule="auto"/>
        <w:ind w:hanging="357"/>
        <w:contextualSpacing w:val="0"/>
        <w:rPr>
          <w:rFonts w:ascii="Marianne" w:hAnsi="Marianne"/>
          <w:lang w:eastAsia="fr-FR"/>
        </w:rPr>
      </w:pPr>
      <w:r w:rsidRPr="00165591">
        <w:rPr>
          <w:rFonts w:ascii="Marianne" w:hAnsi="Marianne"/>
          <w:lang w:eastAsia="fr-FR"/>
        </w:rPr>
        <w:t>L’accès à des</w:t>
      </w:r>
      <w:r w:rsidR="00AB76AD" w:rsidRPr="00165591">
        <w:rPr>
          <w:rFonts w:ascii="Marianne" w:hAnsi="Marianne"/>
          <w:lang w:eastAsia="fr-FR"/>
        </w:rPr>
        <w:t xml:space="preserve"> formation</w:t>
      </w:r>
      <w:r w:rsidRPr="00165591">
        <w:rPr>
          <w:rFonts w:ascii="Marianne" w:hAnsi="Marianne"/>
          <w:lang w:eastAsia="fr-FR"/>
        </w:rPr>
        <w:t xml:space="preserve">s gratuites des organismes d’accueil dans le cadre de son </w:t>
      </w:r>
      <w:hyperlink r:id="rId14" w:history="1">
        <w:r w:rsidRPr="00165591">
          <w:rPr>
            <w:rStyle w:val="Lienhypertexte"/>
            <w:rFonts w:ascii="Marianne" w:hAnsi="Marianne"/>
            <w:lang w:eastAsia="fr-FR"/>
          </w:rPr>
          <w:t>offre nationale de formation</w:t>
        </w:r>
      </w:hyperlink>
      <w:r w:rsidRPr="00165591">
        <w:rPr>
          <w:rFonts w:ascii="Marianne" w:hAnsi="Marianne"/>
          <w:lang w:eastAsia="fr-FR"/>
        </w:rPr>
        <w:t xml:space="preserve"> afin d’accompagner le développement et</w:t>
      </w:r>
      <w:r w:rsidR="00AB76AD" w:rsidRPr="00165591">
        <w:rPr>
          <w:rFonts w:ascii="Marianne" w:hAnsi="Marianne"/>
          <w:lang w:eastAsia="fr-FR"/>
        </w:rPr>
        <w:t xml:space="preserve"> la construction des projets d’accueil</w:t>
      </w:r>
      <w:r w:rsidR="00AB76AD" w:rsidRPr="00165591">
        <w:rPr>
          <w:rFonts w:ascii="Calibri" w:hAnsi="Calibri" w:cs="Calibri"/>
          <w:lang w:eastAsia="fr-FR"/>
        </w:rPr>
        <w:t> </w:t>
      </w:r>
      <w:r w:rsidR="00AB76AD" w:rsidRPr="00165591">
        <w:rPr>
          <w:rFonts w:ascii="Marianne" w:hAnsi="Marianne"/>
          <w:lang w:eastAsia="fr-FR"/>
        </w:rPr>
        <w:t>;</w:t>
      </w:r>
    </w:p>
    <w:p w14:paraId="431F1ED9" w14:textId="25A88028" w:rsidR="00AB76AD" w:rsidRPr="00165591" w:rsidRDefault="00AB76AD" w:rsidP="00AB76AD">
      <w:pPr>
        <w:pStyle w:val="Paragraphedeliste"/>
        <w:numPr>
          <w:ilvl w:val="0"/>
          <w:numId w:val="2"/>
        </w:numPr>
        <w:spacing w:after="60" w:line="240" w:lineRule="auto"/>
        <w:ind w:hanging="357"/>
        <w:contextualSpacing w:val="0"/>
        <w:rPr>
          <w:rFonts w:ascii="Marianne" w:hAnsi="Marianne"/>
          <w:lang w:eastAsia="fr-FR"/>
        </w:rPr>
      </w:pPr>
      <w:r w:rsidRPr="00165591">
        <w:rPr>
          <w:rFonts w:ascii="Marianne" w:hAnsi="Marianne"/>
          <w:lang w:eastAsia="fr-FR"/>
        </w:rPr>
        <w:t xml:space="preserve">la mise à disposition de </w:t>
      </w:r>
      <w:hyperlink r:id="rId15" w:history="1">
        <w:r w:rsidRPr="00165591">
          <w:rPr>
            <w:rStyle w:val="Lienhypertexte"/>
            <w:rFonts w:ascii="Marianne" w:hAnsi="Marianne"/>
            <w:lang w:eastAsia="fr-FR"/>
          </w:rPr>
          <w:t>guides et documentations</w:t>
        </w:r>
      </w:hyperlink>
      <w:r w:rsidR="003E5E6C" w:rsidRPr="00165591">
        <w:rPr>
          <w:rFonts w:ascii="Marianne" w:hAnsi="Marianne"/>
          <w:lang w:eastAsia="fr-FR"/>
        </w:rPr>
        <w:t>, dont notamment</w:t>
      </w:r>
      <w:r w:rsidRPr="00165591">
        <w:rPr>
          <w:rFonts w:ascii="Calibri" w:hAnsi="Calibri" w:cs="Calibri"/>
          <w:lang w:eastAsia="fr-FR"/>
        </w:rPr>
        <w:t> </w:t>
      </w:r>
      <w:r w:rsidRPr="00165591">
        <w:rPr>
          <w:rFonts w:ascii="Marianne" w:hAnsi="Marianne"/>
          <w:lang w:eastAsia="fr-FR"/>
        </w:rPr>
        <w:t>:</w:t>
      </w:r>
    </w:p>
    <w:p w14:paraId="1BEF4FB0" w14:textId="6CEA0196" w:rsidR="00AB76AD" w:rsidRPr="00165591" w:rsidRDefault="00754957" w:rsidP="008E4641">
      <w:pPr>
        <w:pStyle w:val="Paragraphedeliste"/>
        <w:numPr>
          <w:ilvl w:val="1"/>
          <w:numId w:val="2"/>
        </w:numPr>
        <w:spacing w:after="60" w:line="240" w:lineRule="auto"/>
        <w:ind w:hanging="357"/>
        <w:contextualSpacing w:val="0"/>
        <w:rPr>
          <w:rFonts w:ascii="Marianne" w:hAnsi="Marianne"/>
          <w:lang w:eastAsia="fr-FR"/>
        </w:rPr>
      </w:pPr>
      <w:proofErr w:type="gramStart"/>
      <w:r w:rsidRPr="00165591">
        <w:rPr>
          <w:rFonts w:ascii="Marianne" w:hAnsi="Marianne"/>
        </w:rPr>
        <w:t>u</w:t>
      </w:r>
      <w:r w:rsidR="006630C4" w:rsidRPr="00165591">
        <w:rPr>
          <w:rFonts w:ascii="Marianne" w:hAnsi="Marianne"/>
        </w:rPr>
        <w:t>ne</w:t>
      </w:r>
      <w:proofErr w:type="gramEnd"/>
      <w:r w:rsidR="006630C4" w:rsidRPr="00165591">
        <w:rPr>
          <w:rFonts w:ascii="Marianne" w:hAnsi="Marianne"/>
        </w:rPr>
        <w:t xml:space="preserve"> présentation</w:t>
      </w:r>
      <w:r w:rsidR="007621C7" w:rsidRPr="00165591">
        <w:rPr>
          <w:rFonts w:ascii="Marianne" w:hAnsi="Marianne"/>
        </w:rPr>
        <w:t xml:space="preserve"> synthétique du Service Civique </w:t>
      </w:r>
      <w:r w:rsidR="00AB76AD" w:rsidRPr="00165591">
        <w:rPr>
          <w:rFonts w:ascii="Marianne" w:hAnsi="Marianne"/>
          <w:lang w:eastAsia="fr-FR"/>
        </w:rPr>
        <w:t xml:space="preserve">; </w:t>
      </w:r>
    </w:p>
    <w:p w14:paraId="46D0D925" w14:textId="6DE4B650" w:rsidR="00AB76AD" w:rsidRPr="00165591" w:rsidRDefault="006630C4" w:rsidP="00AB76AD">
      <w:pPr>
        <w:pStyle w:val="Paragraphedeliste"/>
        <w:numPr>
          <w:ilvl w:val="1"/>
          <w:numId w:val="2"/>
        </w:numPr>
        <w:spacing w:after="60" w:line="240" w:lineRule="auto"/>
        <w:ind w:hanging="357"/>
        <w:contextualSpacing w:val="0"/>
        <w:rPr>
          <w:rFonts w:ascii="Marianne" w:hAnsi="Marianne"/>
          <w:lang w:eastAsia="fr-FR"/>
        </w:rPr>
      </w:pPr>
      <w:r w:rsidRPr="00165591">
        <w:rPr>
          <w:rFonts w:ascii="Marianne" w:hAnsi="Marianne"/>
          <w:lang w:eastAsia="fr-FR"/>
        </w:rPr>
        <w:t xml:space="preserve">un </w:t>
      </w:r>
      <w:hyperlink r:id="rId16" w:history="1">
        <w:r w:rsidRPr="00165591">
          <w:rPr>
            <w:rStyle w:val="Lienhypertexte"/>
            <w:rFonts w:ascii="Marianne" w:hAnsi="Marianne"/>
            <w:lang w:eastAsia="fr-FR"/>
          </w:rPr>
          <w:t>référentiel de missions</w:t>
        </w:r>
      </w:hyperlink>
      <w:r w:rsidR="00AB76AD" w:rsidRPr="00165591">
        <w:rPr>
          <w:rFonts w:ascii="Marianne" w:hAnsi="Marianne"/>
          <w:lang w:eastAsia="fr-FR"/>
        </w:rPr>
        <w:t>, permettant d’aider à la conception de missions de Service Civique</w:t>
      </w:r>
      <w:r w:rsidR="00AB76AD" w:rsidRPr="00165591">
        <w:rPr>
          <w:rFonts w:ascii="Calibri" w:hAnsi="Calibri" w:cs="Calibri"/>
          <w:lang w:eastAsia="fr-FR"/>
        </w:rPr>
        <w:t> </w:t>
      </w:r>
      <w:r w:rsidR="00AB76AD" w:rsidRPr="00165591">
        <w:rPr>
          <w:rFonts w:ascii="Marianne" w:hAnsi="Marianne"/>
          <w:lang w:eastAsia="fr-FR"/>
        </w:rPr>
        <w:t>;</w:t>
      </w:r>
    </w:p>
    <w:p w14:paraId="552741D9" w14:textId="0F67CA0A" w:rsidR="00AB76AD" w:rsidRPr="00165591" w:rsidRDefault="00AB76AD" w:rsidP="00AB76AD">
      <w:pPr>
        <w:pStyle w:val="Paragraphedeliste"/>
        <w:numPr>
          <w:ilvl w:val="1"/>
          <w:numId w:val="2"/>
        </w:numPr>
        <w:spacing w:after="60" w:line="240" w:lineRule="auto"/>
        <w:ind w:hanging="357"/>
        <w:contextualSpacing w:val="0"/>
        <w:rPr>
          <w:rFonts w:ascii="Marianne" w:hAnsi="Marianne"/>
          <w:lang w:eastAsia="fr-FR"/>
        </w:rPr>
      </w:pPr>
      <w:r w:rsidRPr="00165591">
        <w:rPr>
          <w:rFonts w:ascii="Marianne" w:hAnsi="Marianne"/>
          <w:lang w:eastAsia="fr-FR"/>
        </w:rPr>
        <w:t xml:space="preserve">un </w:t>
      </w:r>
      <w:hyperlink r:id="rId17" w:history="1">
        <w:r w:rsidRPr="00165591">
          <w:rPr>
            <w:rStyle w:val="Lienhypertexte"/>
            <w:rFonts w:ascii="Marianne" w:hAnsi="Marianne"/>
            <w:lang w:eastAsia="fr-FR"/>
          </w:rPr>
          <w:t>guide à destination des organismes d’accueil</w:t>
        </w:r>
      </w:hyperlink>
      <w:r w:rsidRPr="00165591">
        <w:rPr>
          <w:rFonts w:ascii="Calibri" w:hAnsi="Calibri" w:cs="Calibri"/>
          <w:lang w:eastAsia="fr-FR"/>
        </w:rPr>
        <w:t> </w:t>
      </w:r>
      <w:r w:rsidRPr="00165591">
        <w:rPr>
          <w:rFonts w:ascii="Marianne" w:hAnsi="Marianne"/>
          <w:lang w:eastAsia="fr-FR"/>
        </w:rPr>
        <w:t>;</w:t>
      </w:r>
    </w:p>
    <w:p w14:paraId="5E1600C4" w14:textId="21B3A998" w:rsidR="00AB76AD" w:rsidRPr="00165591" w:rsidRDefault="00AB76AD" w:rsidP="00AB76AD">
      <w:pPr>
        <w:pStyle w:val="Paragraphedeliste"/>
        <w:numPr>
          <w:ilvl w:val="1"/>
          <w:numId w:val="2"/>
        </w:numPr>
        <w:spacing w:after="60" w:line="240" w:lineRule="auto"/>
        <w:ind w:hanging="357"/>
        <w:contextualSpacing w:val="0"/>
        <w:rPr>
          <w:rFonts w:ascii="Marianne" w:hAnsi="Marianne"/>
          <w:lang w:eastAsia="fr-FR"/>
        </w:rPr>
      </w:pPr>
      <w:r w:rsidRPr="00165591">
        <w:rPr>
          <w:rFonts w:ascii="Marianne" w:hAnsi="Marianne"/>
          <w:lang w:eastAsia="fr-FR"/>
        </w:rPr>
        <w:t xml:space="preserve">un </w:t>
      </w:r>
      <w:hyperlink r:id="rId18" w:history="1">
        <w:r w:rsidRPr="00165591">
          <w:rPr>
            <w:rStyle w:val="Lienhypertexte"/>
            <w:rFonts w:ascii="Marianne" w:hAnsi="Marianne"/>
            <w:lang w:eastAsia="fr-FR"/>
          </w:rPr>
          <w:t>livret d’accueil des organismes</w:t>
        </w:r>
      </w:hyperlink>
      <w:r w:rsidRPr="00165591">
        <w:rPr>
          <w:rFonts w:ascii="Marianne" w:hAnsi="Marianne"/>
          <w:lang w:eastAsia="fr-FR"/>
        </w:rPr>
        <w:t xml:space="preserve"> accueillant des volontaires en Service Civique</w:t>
      </w:r>
      <w:r w:rsidRPr="00165591">
        <w:rPr>
          <w:rFonts w:ascii="Calibri" w:hAnsi="Calibri" w:cs="Calibri"/>
          <w:lang w:eastAsia="fr-FR"/>
        </w:rPr>
        <w:t> </w:t>
      </w:r>
      <w:r w:rsidRPr="00165591">
        <w:rPr>
          <w:rFonts w:ascii="Marianne" w:hAnsi="Marianne"/>
          <w:lang w:eastAsia="fr-FR"/>
        </w:rPr>
        <w:t xml:space="preserve">; </w:t>
      </w:r>
    </w:p>
    <w:p w14:paraId="0D283E5E" w14:textId="6F9D2D5B" w:rsidR="00AB76AD" w:rsidRPr="00165591" w:rsidRDefault="00AB76AD" w:rsidP="00AB76AD">
      <w:pPr>
        <w:pStyle w:val="Paragraphedeliste"/>
        <w:numPr>
          <w:ilvl w:val="1"/>
          <w:numId w:val="2"/>
        </w:numPr>
        <w:spacing w:after="60" w:line="240" w:lineRule="auto"/>
        <w:ind w:hanging="357"/>
        <w:contextualSpacing w:val="0"/>
        <w:rPr>
          <w:rFonts w:ascii="Marianne" w:hAnsi="Marianne"/>
          <w:lang w:eastAsia="fr-FR"/>
        </w:rPr>
      </w:pPr>
      <w:r w:rsidRPr="00165591">
        <w:rPr>
          <w:rFonts w:ascii="Marianne" w:hAnsi="Marianne"/>
          <w:lang w:eastAsia="fr-FR"/>
        </w:rPr>
        <w:t xml:space="preserve">un </w:t>
      </w:r>
      <w:hyperlink r:id="rId19" w:history="1">
        <w:r w:rsidRPr="00165591">
          <w:rPr>
            <w:rStyle w:val="Lienhypertexte"/>
            <w:rFonts w:ascii="Marianne" w:hAnsi="Marianne"/>
            <w:lang w:eastAsia="fr-FR"/>
          </w:rPr>
          <w:t>livret d’accueil</w:t>
        </w:r>
      </w:hyperlink>
      <w:r w:rsidRPr="00165591">
        <w:rPr>
          <w:rFonts w:ascii="Marianne" w:hAnsi="Marianne"/>
          <w:lang w:eastAsia="fr-FR"/>
        </w:rPr>
        <w:t xml:space="preserve"> pour les jeunes volontaires.</w:t>
      </w:r>
    </w:p>
    <w:p w14:paraId="5BED437C" w14:textId="22C1362B" w:rsidR="00AB76AD" w:rsidRPr="00165591" w:rsidRDefault="00AB76AD" w:rsidP="00AB76AD">
      <w:pPr>
        <w:pStyle w:val="Paragraphedeliste"/>
        <w:numPr>
          <w:ilvl w:val="0"/>
          <w:numId w:val="2"/>
        </w:numPr>
        <w:spacing w:after="60" w:line="240" w:lineRule="auto"/>
        <w:ind w:hanging="357"/>
        <w:contextualSpacing w:val="0"/>
        <w:rPr>
          <w:rFonts w:ascii="Marianne" w:hAnsi="Marianne"/>
          <w:lang w:eastAsia="fr-FR"/>
        </w:rPr>
      </w:pPr>
      <w:r w:rsidRPr="00165591">
        <w:rPr>
          <w:rFonts w:ascii="Marianne" w:hAnsi="Marianne"/>
          <w:lang w:eastAsia="fr-FR"/>
        </w:rPr>
        <w:t xml:space="preserve">un </w:t>
      </w:r>
      <w:hyperlink r:id="rId20" w:history="1">
        <w:r w:rsidRPr="00165591">
          <w:rPr>
            <w:rStyle w:val="Lienhypertexte"/>
            <w:rFonts w:ascii="Marianne" w:hAnsi="Marianne"/>
            <w:lang w:eastAsia="fr-FR"/>
          </w:rPr>
          <w:t>ens</w:t>
        </w:r>
        <w:r w:rsidR="00C77DDD" w:rsidRPr="00165591">
          <w:rPr>
            <w:rStyle w:val="Lienhypertexte"/>
            <w:rFonts w:ascii="Marianne" w:hAnsi="Marianne"/>
            <w:lang w:eastAsia="fr-FR"/>
          </w:rPr>
          <w:t>emble d’outils de communication</w:t>
        </w:r>
      </w:hyperlink>
      <w:r w:rsidR="00754957" w:rsidRPr="00165591">
        <w:rPr>
          <w:rFonts w:ascii="Marianne" w:hAnsi="Marianne"/>
          <w:lang w:eastAsia="fr-FR"/>
        </w:rPr>
        <w:t>.</w:t>
      </w:r>
    </w:p>
    <w:p w14:paraId="0CD8AF6D" w14:textId="77777777" w:rsidR="00AB76AD" w:rsidRPr="00165591" w:rsidRDefault="00AB76AD" w:rsidP="00AB76AD">
      <w:pPr>
        <w:rPr>
          <w:rFonts w:ascii="Marianne" w:hAnsi="Marianne"/>
          <w:b/>
          <w:lang w:eastAsia="fr-FR"/>
        </w:rPr>
      </w:pPr>
    </w:p>
    <w:p w14:paraId="09B8C83E" w14:textId="33907218" w:rsidR="00826AA7" w:rsidRPr="00165591" w:rsidRDefault="003D78A1" w:rsidP="00AB76AD">
      <w:pPr>
        <w:rPr>
          <w:rFonts w:ascii="Marianne" w:hAnsi="Marianne"/>
          <w:b/>
          <w:lang w:eastAsia="fr-FR"/>
        </w:rPr>
      </w:pPr>
      <w:r w:rsidRPr="00165591">
        <w:rPr>
          <w:rFonts w:ascii="Marianne" w:hAnsi="Marianne"/>
          <w:b/>
          <w:lang w:eastAsia="fr-FR"/>
        </w:rPr>
        <w:t>Sur le</w:t>
      </w:r>
      <w:r w:rsidR="009463F5" w:rsidRPr="00165591">
        <w:rPr>
          <w:rFonts w:ascii="Marianne" w:hAnsi="Marianne"/>
          <w:b/>
          <w:lang w:eastAsia="fr-FR"/>
        </w:rPr>
        <w:t xml:space="preserve"> plan financier, </w:t>
      </w:r>
      <w:r w:rsidR="00DE7BDE" w:rsidRPr="00165591">
        <w:rPr>
          <w:rFonts w:ascii="Marianne" w:hAnsi="Marianne"/>
          <w:b/>
          <w:lang w:eastAsia="fr-FR"/>
        </w:rPr>
        <w:t>dans le cadre d’un agrément</w:t>
      </w:r>
      <w:r w:rsidR="00754957" w:rsidRPr="00165591">
        <w:rPr>
          <w:rFonts w:ascii="Marianne" w:hAnsi="Marianne"/>
          <w:b/>
          <w:lang w:eastAsia="fr-FR"/>
        </w:rPr>
        <w:t xml:space="preserve"> pour l’accueil en Service Civique</w:t>
      </w:r>
      <w:r w:rsidR="00DE7BDE" w:rsidRPr="00165591">
        <w:rPr>
          <w:rFonts w:ascii="Marianne" w:hAnsi="Marianne"/>
          <w:b/>
          <w:lang w:eastAsia="fr-FR"/>
        </w:rPr>
        <w:t>, l</w:t>
      </w:r>
      <w:r w:rsidR="009463F5" w:rsidRPr="00165591">
        <w:rPr>
          <w:rFonts w:ascii="Marianne" w:hAnsi="Marianne"/>
          <w:b/>
          <w:lang w:eastAsia="fr-FR"/>
        </w:rPr>
        <w:t>’Agence du Service Civique prend en charge les éléments suivants :</w:t>
      </w:r>
    </w:p>
    <w:p w14:paraId="38CDCDD3" w14:textId="16DE9F00" w:rsidR="00BA122A" w:rsidRPr="00165591" w:rsidRDefault="00BA122A" w:rsidP="00BA122A">
      <w:pPr>
        <w:pStyle w:val="Paragraphedeliste"/>
        <w:numPr>
          <w:ilvl w:val="0"/>
          <w:numId w:val="10"/>
        </w:numPr>
        <w:spacing w:after="60"/>
        <w:ind w:left="714" w:hanging="357"/>
        <w:contextualSpacing w:val="0"/>
        <w:rPr>
          <w:rFonts w:ascii="Marianne" w:hAnsi="Marianne"/>
          <w:lang w:eastAsia="fr-FR"/>
        </w:rPr>
      </w:pPr>
      <w:r w:rsidRPr="00165591">
        <w:rPr>
          <w:rFonts w:ascii="Marianne" w:hAnsi="Marianne"/>
          <w:lang w:eastAsia="fr-FR"/>
        </w:rPr>
        <w:t xml:space="preserve">81 % de l’indemnité, soit </w:t>
      </w:r>
      <w:r w:rsidRPr="003D35A9">
        <w:rPr>
          <w:rFonts w:ascii="Marianne" w:hAnsi="Marianne"/>
          <w:lang w:eastAsia="fr-FR"/>
        </w:rPr>
        <w:t>4</w:t>
      </w:r>
      <w:r w:rsidR="003D35A9" w:rsidRPr="003D35A9">
        <w:rPr>
          <w:rFonts w:ascii="Marianne" w:hAnsi="Marianne"/>
          <w:lang w:eastAsia="fr-FR"/>
        </w:rPr>
        <w:t>89</w:t>
      </w:r>
      <w:r w:rsidR="003D35A9" w:rsidRPr="003D35A9">
        <w:rPr>
          <w:rFonts w:ascii="Marianne" w:hAnsi="Marianne" w:cs="Calibri"/>
          <w:lang w:eastAsia="fr-FR"/>
        </w:rPr>
        <w:t>,59</w:t>
      </w:r>
      <w:r w:rsidRPr="00165591">
        <w:rPr>
          <w:rFonts w:ascii="Calibri" w:hAnsi="Calibri" w:cs="Calibri"/>
          <w:lang w:eastAsia="fr-FR"/>
        </w:rPr>
        <w:t> </w:t>
      </w:r>
      <w:r w:rsidRPr="00165591">
        <w:rPr>
          <w:rFonts w:ascii="Marianne" w:hAnsi="Marianne" w:cs="Marianne"/>
          <w:lang w:eastAsia="fr-FR"/>
        </w:rPr>
        <w:t>€</w:t>
      </w:r>
      <w:r w:rsidR="00111314">
        <w:rPr>
          <w:rFonts w:ascii="Marianne" w:hAnsi="Marianne"/>
          <w:lang w:eastAsia="fr-FR"/>
        </w:rPr>
        <w:t xml:space="preserve"> </w:t>
      </w:r>
      <w:r w:rsidRPr="00165591">
        <w:rPr>
          <w:rFonts w:ascii="Marianne" w:hAnsi="Marianne"/>
          <w:lang w:eastAsia="fr-FR"/>
        </w:rPr>
        <w:t>par jeune et par mois (</w:t>
      </w:r>
      <w:r w:rsidR="003D35A9">
        <w:rPr>
          <w:rFonts w:ascii="Marianne" w:hAnsi="Marianne"/>
          <w:lang w:eastAsia="fr-FR"/>
        </w:rPr>
        <w:t>111,35</w:t>
      </w:r>
      <w:r w:rsidRPr="00165591">
        <w:rPr>
          <w:rFonts w:ascii="Marianne" w:hAnsi="Marianne"/>
          <w:lang w:eastAsia="fr-FR"/>
        </w:rPr>
        <w:t xml:space="preserve"> </w:t>
      </w:r>
      <w:r w:rsidRPr="00165591">
        <w:rPr>
          <w:rFonts w:ascii="Marianne" w:hAnsi="Marianne" w:cs="Marianne"/>
          <w:lang w:eastAsia="fr-FR"/>
        </w:rPr>
        <w:t>€</w:t>
      </w:r>
      <w:r w:rsidRPr="00165591">
        <w:rPr>
          <w:rFonts w:ascii="Marianne" w:hAnsi="Marianne"/>
          <w:lang w:eastAsia="fr-FR"/>
        </w:rPr>
        <w:t xml:space="preserve"> par jeune et par mois de mission sont </w:t>
      </w:r>
      <w:r w:rsidRPr="00165591">
        <w:rPr>
          <w:rFonts w:ascii="Marianne" w:hAnsi="Marianne" w:cs="Marianne"/>
          <w:lang w:eastAsia="fr-FR"/>
        </w:rPr>
        <w:t>à</w:t>
      </w:r>
      <w:r w:rsidRPr="00165591">
        <w:rPr>
          <w:rFonts w:ascii="Marianne" w:hAnsi="Marianne"/>
          <w:lang w:eastAsia="fr-FR"/>
        </w:rPr>
        <w:t xml:space="preserve"> la charge de l</w:t>
      </w:r>
      <w:r w:rsidRPr="00165591">
        <w:rPr>
          <w:rFonts w:ascii="Marianne" w:hAnsi="Marianne" w:cs="Marianne"/>
          <w:lang w:eastAsia="fr-FR"/>
        </w:rPr>
        <w:t>’</w:t>
      </w:r>
      <w:r w:rsidRPr="00165591">
        <w:rPr>
          <w:rFonts w:ascii="Marianne" w:hAnsi="Marianne"/>
          <w:lang w:eastAsia="fr-FR"/>
        </w:rPr>
        <w:t>organisme d</w:t>
      </w:r>
      <w:r w:rsidRPr="00165591">
        <w:rPr>
          <w:rFonts w:ascii="Marianne" w:hAnsi="Marianne" w:cs="Marianne"/>
          <w:lang w:eastAsia="fr-FR"/>
        </w:rPr>
        <w:t>’</w:t>
      </w:r>
      <w:r w:rsidRPr="00165591">
        <w:rPr>
          <w:rFonts w:ascii="Marianne" w:hAnsi="Marianne"/>
          <w:lang w:eastAsia="fr-FR"/>
        </w:rPr>
        <w:t>accueil) ;</w:t>
      </w:r>
    </w:p>
    <w:p w14:paraId="4A5DF0BE" w14:textId="32234740" w:rsidR="00BA122A" w:rsidRPr="00165591" w:rsidRDefault="00BA122A" w:rsidP="00BA122A">
      <w:pPr>
        <w:pStyle w:val="Paragraphedeliste"/>
        <w:numPr>
          <w:ilvl w:val="0"/>
          <w:numId w:val="10"/>
        </w:numPr>
        <w:spacing w:after="60"/>
        <w:ind w:left="714" w:hanging="357"/>
        <w:contextualSpacing w:val="0"/>
        <w:rPr>
          <w:rFonts w:ascii="Marianne" w:hAnsi="Marianne"/>
          <w:lang w:eastAsia="fr-FR"/>
        </w:rPr>
      </w:pPr>
      <w:r w:rsidRPr="00165591">
        <w:rPr>
          <w:rFonts w:ascii="Marianne" w:hAnsi="Marianne"/>
          <w:lang w:eastAsia="fr-FR"/>
        </w:rPr>
        <w:t>L’intégralité de la couverture sociale des futurs volontaires</w:t>
      </w:r>
      <w:r w:rsidRPr="00165591">
        <w:rPr>
          <w:rFonts w:ascii="Calibri" w:hAnsi="Calibri" w:cs="Calibri"/>
          <w:lang w:eastAsia="fr-FR"/>
        </w:rPr>
        <w:t> </w:t>
      </w:r>
      <w:r w:rsidRPr="00165591">
        <w:rPr>
          <w:rFonts w:ascii="Marianne" w:hAnsi="Marianne"/>
          <w:lang w:eastAsia="fr-FR"/>
        </w:rPr>
        <w:t>;</w:t>
      </w:r>
    </w:p>
    <w:p w14:paraId="4A172B55" w14:textId="10AF2366" w:rsidR="00BA122A" w:rsidRPr="00165591" w:rsidRDefault="00BA122A" w:rsidP="00BA122A">
      <w:pPr>
        <w:pStyle w:val="Paragraphedeliste"/>
        <w:numPr>
          <w:ilvl w:val="0"/>
          <w:numId w:val="10"/>
        </w:numPr>
        <w:spacing w:after="60"/>
        <w:contextualSpacing w:val="0"/>
        <w:rPr>
          <w:rFonts w:ascii="Marianne" w:hAnsi="Marianne"/>
          <w:lang w:eastAsia="fr-FR"/>
        </w:rPr>
      </w:pPr>
      <w:r w:rsidRPr="00165591">
        <w:rPr>
          <w:rFonts w:ascii="Marianne" w:hAnsi="Marianne"/>
          <w:lang w:eastAsia="fr-FR"/>
        </w:rPr>
        <w:t>Une indemnité de tutorat versée aux structures de droit privé agréées, accueillant des volontaires, à hauteur de 100 € par mois et par volontaire</w:t>
      </w:r>
      <w:r w:rsidRPr="00165591">
        <w:rPr>
          <w:rFonts w:ascii="Calibri" w:hAnsi="Calibri" w:cs="Calibri"/>
          <w:lang w:eastAsia="fr-FR"/>
        </w:rPr>
        <w:t> </w:t>
      </w:r>
      <w:r w:rsidRPr="00165591">
        <w:rPr>
          <w:rFonts w:ascii="Marianne" w:hAnsi="Marianne"/>
          <w:lang w:eastAsia="fr-FR"/>
        </w:rPr>
        <w:t>;</w:t>
      </w:r>
    </w:p>
    <w:p w14:paraId="6C384A5E" w14:textId="56D49B7F" w:rsidR="003D78A1" w:rsidRPr="00165591" w:rsidRDefault="00754957" w:rsidP="00F006D4">
      <w:pPr>
        <w:pStyle w:val="Paragraphedeliste"/>
        <w:numPr>
          <w:ilvl w:val="0"/>
          <w:numId w:val="10"/>
        </w:numPr>
        <w:spacing w:after="60"/>
        <w:ind w:left="714" w:hanging="357"/>
        <w:contextualSpacing w:val="0"/>
        <w:rPr>
          <w:rFonts w:ascii="Marianne" w:hAnsi="Marianne"/>
          <w:lang w:eastAsia="fr-FR"/>
        </w:rPr>
      </w:pPr>
      <w:r w:rsidRPr="00165591">
        <w:rPr>
          <w:rFonts w:ascii="Marianne" w:hAnsi="Marianne"/>
          <w:lang w:eastAsia="fr-FR"/>
        </w:rPr>
        <w:t>S</w:t>
      </w:r>
      <w:r w:rsidR="003D78A1" w:rsidRPr="00165591">
        <w:rPr>
          <w:rFonts w:ascii="Marianne" w:hAnsi="Marianne"/>
          <w:lang w:eastAsia="fr-FR"/>
        </w:rPr>
        <w:t>’agissant des formations obligatoires que les volontaires d</w:t>
      </w:r>
      <w:r w:rsidR="00452291" w:rsidRPr="00165591">
        <w:rPr>
          <w:rFonts w:ascii="Marianne" w:hAnsi="Marianne"/>
          <w:lang w:eastAsia="fr-FR"/>
        </w:rPr>
        <w:t xml:space="preserve">evront </w:t>
      </w:r>
      <w:r w:rsidR="003D78A1" w:rsidRPr="00165591">
        <w:rPr>
          <w:rFonts w:ascii="Marianne" w:hAnsi="Marianne"/>
          <w:lang w:eastAsia="fr-FR"/>
        </w:rPr>
        <w:t>réaliser</w:t>
      </w:r>
      <w:r w:rsidR="003D78A1" w:rsidRPr="00165591">
        <w:rPr>
          <w:rFonts w:ascii="Calibri" w:hAnsi="Calibri" w:cs="Calibri"/>
          <w:lang w:eastAsia="fr-FR"/>
        </w:rPr>
        <w:t> </w:t>
      </w:r>
      <w:r w:rsidR="003D78A1" w:rsidRPr="00165591">
        <w:rPr>
          <w:rFonts w:ascii="Marianne" w:hAnsi="Marianne"/>
          <w:lang w:eastAsia="fr-FR"/>
        </w:rPr>
        <w:t>:</w:t>
      </w:r>
    </w:p>
    <w:p w14:paraId="4689E22C" w14:textId="6E2D9015" w:rsidR="006F7D0D" w:rsidRPr="00165591" w:rsidRDefault="003D78A1" w:rsidP="00D84F4B">
      <w:pPr>
        <w:pStyle w:val="Paragraphedeliste"/>
        <w:numPr>
          <w:ilvl w:val="1"/>
          <w:numId w:val="27"/>
        </w:numPr>
        <w:spacing w:after="60"/>
        <w:contextualSpacing w:val="0"/>
        <w:rPr>
          <w:rFonts w:ascii="Marianne" w:hAnsi="Marianne"/>
          <w:lang w:eastAsia="fr-FR"/>
        </w:rPr>
      </w:pPr>
      <w:r w:rsidRPr="00165591">
        <w:rPr>
          <w:rFonts w:ascii="Marianne" w:hAnsi="Marianne"/>
          <w:lang w:eastAsia="fr-FR"/>
        </w:rPr>
        <w:t>Sur le volet théorique, l</w:t>
      </w:r>
      <w:r w:rsidR="009463F5" w:rsidRPr="00165591">
        <w:rPr>
          <w:rFonts w:ascii="Marianne" w:hAnsi="Marianne"/>
          <w:lang w:eastAsia="fr-FR"/>
        </w:rPr>
        <w:t>a formation civique et citoyenne est financée à hauteur de 100</w:t>
      </w:r>
      <w:r w:rsidR="00452291" w:rsidRPr="00165591">
        <w:rPr>
          <w:rFonts w:ascii="Calibri" w:hAnsi="Calibri" w:cs="Calibri"/>
          <w:lang w:eastAsia="fr-FR"/>
        </w:rPr>
        <w:t> </w:t>
      </w:r>
      <w:r w:rsidR="009463F5" w:rsidRPr="00165591">
        <w:rPr>
          <w:rFonts w:ascii="Marianne" w:hAnsi="Marianne"/>
          <w:lang w:eastAsia="fr-FR"/>
        </w:rPr>
        <w:t>€ par volontaire</w:t>
      </w:r>
      <w:r w:rsidR="00AB5A9A" w:rsidRPr="00165591">
        <w:rPr>
          <w:rFonts w:ascii="Marianne" w:hAnsi="Marianne"/>
          <w:lang w:eastAsia="fr-FR"/>
        </w:rPr>
        <w:t xml:space="preserve"> </w:t>
      </w:r>
      <w:r w:rsidR="009463F5" w:rsidRPr="00165591">
        <w:rPr>
          <w:rFonts w:ascii="Marianne" w:hAnsi="Marianne"/>
          <w:lang w:eastAsia="fr-FR"/>
        </w:rPr>
        <w:t xml:space="preserve">et l’offre existante de formation sur le territoire est mise à disposition </w:t>
      </w:r>
      <w:r w:rsidR="00452291" w:rsidRPr="00165591">
        <w:rPr>
          <w:rFonts w:ascii="Marianne" w:hAnsi="Marianne"/>
          <w:i/>
          <w:lang w:eastAsia="fr-FR"/>
        </w:rPr>
        <w:t>via</w:t>
      </w:r>
      <w:r w:rsidR="00452291" w:rsidRPr="00165591">
        <w:rPr>
          <w:rFonts w:ascii="Marianne" w:hAnsi="Marianne"/>
          <w:lang w:eastAsia="fr-FR"/>
        </w:rPr>
        <w:t xml:space="preserve"> </w:t>
      </w:r>
      <w:r w:rsidR="009463F5" w:rsidRPr="00165591">
        <w:rPr>
          <w:rFonts w:ascii="Marianne" w:hAnsi="Marianne"/>
          <w:lang w:eastAsia="fr-FR"/>
        </w:rPr>
        <w:t>les référents territoriaux</w:t>
      </w:r>
      <w:r w:rsidR="00452291" w:rsidRPr="00165591">
        <w:rPr>
          <w:rFonts w:ascii="Marianne" w:hAnsi="Marianne"/>
          <w:lang w:eastAsia="fr-FR"/>
        </w:rPr>
        <w:t xml:space="preserve"> du Service Civique</w:t>
      </w:r>
      <w:r w:rsidRPr="00165591">
        <w:rPr>
          <w:rFonts w:ascii="Calibri" w:hAnsi="Calibri" w:cs="Calibri"/>
          <w:lang w:eastAsia="fr-FR"/>
        </w:rPr>
        <w:t> </w:t>
      </w:r>
      <w:r w:rsidRPr="00165591">
        <w:rPr>
          <w:rFonts w:ascii="Marianne" w:hAnsi="Marianne"/>
          <w:lang w:eastAsia="fr-FR"/>
        </w:rPr>
        <w:t>;</w:t>
      </w:r>
    </w:p>
    <w:p w14:paraId="32B68CB9" w14:textId="294B177A" w:rsidR="009463F5" w:rsidRPr="00165591" w:rsidRDefault="003D78A1" w:rsidP="00D84F4B">
      <w:pPr>
        <w:pStyle w:val="Paragraphedeliste"/>
        <w:numPr>
          <w:ilvl w:val="1"/>
          <w:numId w:val="27"/>
        </w:numPr>
        <w:spacing w:after="60"/>
        <w:contextualSpacing w:val="0"/>
        <w:rPr>
          <w:rFonts w:ascii="Marianne" w:hAnsi="Marianne"/>
          <w:lang w:eastAsia="fr-FR"/>
        </w:rPr>
      </w:pPr>
      <w:r w:rsidRPr="00165591">
        <w:rPr>
          <w:rFonts w:ascii="Marianne" w:hAnsi="Marianne"/>
          <w:lang w:eastAsia="fr-FR"/>
        </w:rPr>
        <w:t>Sur le volet pratique, pour la réalisation de la formation «</w:t>
      </w:r>
      <w:r w:rsidRPr="00165591">
        <w:rPr>
          <w:rFonts w:ascii="Calibri" w:hAnsi="Calibri" w:cs="Calibri"/>
          <w:lang w:eastAsia="fr-FR"/>
        </w:rPr>
        <w:t> </w:t>
      </w:r>
      <w:r w:rsidRPr="00165591">
        <w:rPr>
          <w:rFonts w:ascii="Marianne" w:hAnsi="Marianne"/>
          <w:lang w:eastAsia="fr-FR"/>
        </w:rPr>
        <w:t>Prévention et secours civiques de niveau 1</w:t>
      </w:r>
      <w:r w:rsidRPr="00165591">
        <w:rPr>
          <w:rFonts w:ascii="Calibri" w:hAnsi="Calibri" w:cs="Calibri"/>
          <w:lang w:eastAsia="fr-FR"/>
        </w:rPr>
        <w:t> </w:t>
      </w:r>
      <w:r w:rsidRPr="00165591">
        <w:rPr>
          <w:rFonts w:ascii="Marianne" w:hAnsi="Marianne" w:cs="Marianne"/>
          <w:lang w:eastAsia="fr-FR"/>
        </w:rPr>
        <w:t>»</w:t>
      </w:r>
      <w:r w:rsidRPr="00165591">
        <w:rPr>
          <w:rFonts w:ascii="Marianne" w:hAnsi="Marianne"/>
          <w:lang w:eastAsia="fr-FR"/>
        </w:rPr>
        <w:t xml:space="preserve"> (PSC1), </w:t>
      </w:r>
      <w:r w:rsidR="009463F5" w:rsidRPr="00165591">
        <w:rPr>
          <w:rFonts w:ascii="Marianne" w:hAnsi="Marianne"/>
          <w:lang w:eastAsia="fr-FR"/>
        </w:rPr>
        <w:t>60</w:t>
      </w:r>
      <w:r w:rsidR="00452291" w:rsidRPr="00165591">
        <w:rPr>
          <w:rFonts w:ascii="Calibri" w:hAnsi="Calibri" w:cs="Calibri"/>
          <w:lang w:eastAsia="fr-FR"/>
        </w:rPr>
        <w:t> </w:t>
      </w:r>
      <w:r w:rsidR="009463F5" w:rsidRPr="00165591">
        <w:rPr>
          <w:rFonts w:ascii="Marianne" w:hAnsi="Marianne"/>
          <w:lang w:eastAsia="fr-FR"/>
        </w:rPr>
        <w:t xml:space="preserve">€ sont remboursés à </w:t>
      </w:r>
      <w:r w:rsidR="008A7B81" w:rsidRPr="00165591">
        <w:rPr>
          <w:rFonts w:ascii="Marianne" w:hAnsi="Marianne"/>
          <w:lang w:eastAsia="fr-FR"/>
        </w:rPr>
        <w:t>l’organisme</w:t>
      </w:r>
      <w:r w:rsidR="00281E8B" w:rsidRPr="00165591">
        <w:rPr>
          <w:rFonts w:ascii="Marianne" w:hAnsi="Marianne"/>
          <w:lang w:eastAsia="fr-FR"/>
        </w:rPr>
        <w:t xml:space="preserve"> d’accueil</w:t>
      </w:r>
      <w:r w:rsidR="009463F5" w:rsidRPr="00165591">
        <w:rPr>
          <w:rFonts w:ascii="Marianne" w:hAnsi="Marianne"/>
          <w:lang w:eastAsia="fr-FR"/>
        </w:rPr>
        <w:t xml:space="preserve"> pour chaque volontaire </w:t>
      </w:r>
      <w:r w:rsidRPr="00165591">
        <w:rPr>
          <w:rFonts w:ascii="Marianne" w:hAnsi="Marianne"/>
          <w:lang w:eastAsia="fr-FR"/>
        </w:rPr>
        <w:t>l’</w:t>
      </w:r>
      <w:r w:rsidR="009463F5" w:rsidRPr="00165591">
        <w:rPr>
          <w:rFonts w:ascii="Marianne" w:hAnsi="Marianne"/>
          <w:lang w:eastAsia="fr-FR"/>
        </w:rPr>
        <w:t>ayant suivi</w:t>
      </w:r>
      <w:r w:rsidRPr="00165591">
        <w:rPr>
          <w:rFonts w:ascii="Marianne" w:hAnsi="Marianne"/>
          <w:lang w:eastAsia="fr-FR"/>
        </w:rPr>
        <w:t>e</w:t>
      </w:r>
      <w:r w:rsidR="009463F5" w:rsidRPr="00165591">
        <w:rPr>
          <w:rFonts w:ascii="Marianne" w:hAnsi="Marianne"/>
          <w:lang w:eastAsia="fr-FR"/>
        </w:rPr>
        <w:t xml:space="preserve"> pendant la </w:t>
      </w:r>
      <w:r w:rsidR="008A7B81" w:rsidRPr="00165591">
        <w:rPr>
          <w:rFonts w:ascii="Marianne" w:hAnsi="Marianne"/>
          <w:lang w:eastAsia="fr-FR"/>
        </w:rPr>
        <w:t xml:space="preserve">durée de la </w:t>
      </w:r>
      <w:r w:rsidR="009463F5" w:rsidRPr="00165591">
        <w:rPr>
          <w:rFonts w:ascii="Marianne" w:hAnsi="Marianne"/>
          <w:lang w:eastAsia="fr-FR"/>
        </w:rPr>
        <w:t>mission</w:t>
      </w:r>
      <w:r w:rsidR="000B2C01" w:rsidRPr="00165591">
        <w:rPr>
          <w:rFonts w:ascii="Marianne" w:hAnsi="Marianne"/>
          <w:lang w:eastAsia="fr-FR"/>
        </w:rPr>
        <w:t>.</w:t>
      </w:r>
    </w:p>
    <w:p w14:paraId="20416DC6" w14:textId="4F32F6EE" w:rsidR="009463F5" w:rsidRDefault="00F0775E" w:rsidP="00F006D4">
      <w:pPr>
        <w:pStyle w:val="Paragraphedeliste"/>
        <w:numPr>
          <w:ilvl w:val="0"/>
          <w:numId w:val="10"/>
        </w:numPr>
        <w:spacing w:after="60"/>
        <w:ind w:left="714" w:hanging="357"/>
        <w:contextualSpacing w:val="0"/>
        <w:rPr>
          <w:rFonts w:ascii="Marianne" w:hAnsi="Marianne"/>
          <w:lang w:eastAsia="fr-FR"/>
        </w:rPr>
      </w:pPr>
      <w:proofErr w:type="gramStart"/>
      <w:r w:rsidRPr="00165591">
        <w:rPr>
          <w:rFonts w:ascii="Marianne" w:hAnsi="Marianne"/>
          <w:lang w:eastAsia="fr-FR"/>
        </w:rPr>
        <w:t>l</w:t>
      </w:r>
      <w:r w:rsidR="003D78A1" w:rsidRPr="00165591">
        <w:rPr>
          <w:rFonts w:ascii="Marianne" w:hAnsi="Marianne"/>
          <w:lang w:eastAsia="fr-FR"/>
        </w:rPr>
        <w:t>es</w:t>
      </w:r>
      <w:proofErr w:type="gramEnd"/>
      <w:r w:rsidR="003D78A1" w:rsidRPr="00165591">
        <w:rPr>
          <w:rFonts w:ascii="Marianne" w:hAnsi="Marianne"/>
          <w:lang w:eastAsia="fr-FR"/>
        </w:rPr>
        <w:t xml:space="preserve"> tuteurs des organismes sont formés dans le cadre d’un marché national </w:t>
      </w:r>
      <w:r w:rsidR="008A7B81" w:rsidRPr="00165591">
        <w:rPr>
          <w:rFonts w:ascii="Marianne" w:hAnsi="Marianne"/>
          <w:lang w:eastAsia="fr-FR"/>
        </w:rPr>
        <w:t>piloté</w:t>
      </w:r>
      <w:r w:rsidR="009463F5" w:rsidRPr="00165591">
        <w:rPr>
          <w:rFonts w:ascii="Marianne" w:hAnsi="Marianne"/>
          <w:lang w:eastAsia="fr-FR"/>
        </w:rPr>
        <w:t xml:space="preserve"> et financé par l’Agence</w:t>
      </w:r>
      <w:r w:rsidR="008E4641" w:rsidRPr="00165591">
        <w:rPr>
          <w:rFonts w:ascii="Marianne" w:hAnsi="Marianne"/>
          <w:lang w:eastAsia="fr-FR"/>
        </w:rPr>
        <w:t xml:space="preserve"> du Service Civique (voir supra).</w:t>
      </w:r>
    </w:p>
    <w:p w14:paraId="7137EF09" w14:textId="77777777" w:rsidR="00332882" w:rsidRPr="00165591" w:rsidRDefault="00332882" w:rsidP="00332882">
      <w:pPr>
        <w:pStyle w:val="Paragraphedeliste"/>
        <w:spacing w:after="60"/>
        <w:ind w:left="714"/>
        <w:contextualSpacing w:val="0"/>
        <w:rPr>
          <w:rFonts w:ascii="Marianne" w:hAnsi="Marianne"/>
          <w:lang w:eastAsia="fr-FR"/>
        </w:rPr>
      </w:pPr>
    </w:p>
    <w:p w14:paraId="7495B77B" w14:textId="120BB419" w:rsidR="00A04A88" w:rsidRPr="00A44A9A" w:rsidRDefault="00A04A88" w:rsidP="00C87C28">
      <w:pPr>
        <w:pStyle w:val="Titre2"/>
        <w:ind w:left="432"/>
        <w:rPr>
          <w:rFonts w:ascii="Marianne" w:hAnsi="Marianne"/>
          <w:color w:val="548DD4" w:themeColor="text2" w:themeTint="99"/>
          <w:lang w:eastAsia="fr-FR"/>
        </w:rPr>
      </w:pPr>
      <w:r w:rsidRPr="00A44A9A">
        <w:rPr>
          <w:rFonts w:ascii="Marianne" w:hAnsi="Marianne"/>
          <w:color w:val="548DD4" w:themeColor="text2" w:themeTint="99"/>
          <w:lang w:eastAsia="fr-FR"/>
        </w:rPr>
        <w:lastRenderedPageBreak/>
        <w:t xml:space="preserve">L’accompagnement de la DRAJES </w:t>
      </w:r>
      <w:r w:rsidR="00332882" w:rsidRPr="00A44A9A">
        <w:rPr>
          <w:rFonts w:ascii="Marianne" w:hAnsi="Marianne"/>
          <w:color w:val="548DD4" w:themeColor="text2" w:themeTint="99"/>
          <w:lang w:eastAsia="fr-FR"/>
        </w:rPr>
        <w:t>Bourgogne-Franche-Comté</w:t>
      </w:r>
    </w:p>
    <w:p w14:paraId="1B67D3AC" w14:textId="3D5297D9" w:rsidR="009D4CCD" w:rsidRPr="00A44A9A" w:rsidRDefault="009D4CCD" w:rsidP="00C87C28">
      <w:pPr>
        <w:pStyle w:val="Paragraphedeliste"/>
        <w:numPr>
          <w:ilvl w:val="0"/>
          <w:numId w:val="2"/>
        </w:numPr>
        <w:ind w:left="360"/>
        <w:rPr>
          <w:rFonts w:ascii="Marianne" w:hAnsi="Marianne"/>
          <w:lang w:eastAsia="fr-FR"/>
        </w:rPr>
      </w:pPr>
      <w:proofErr w:type="gramStart"/>
      <w:r w:rsidRPr="00A44A9A">
        <w:rPr>
          <w:rFonts w:ascii="Marianne" w:hAnsi="Marianne"/>
          <w:lang w:eastAsia="fr-FR"/>
        </w:rPr>
        <w:t>la</w:t>
      </w:r>
      <w:proofErr w:type="gramEnd"/>
      <w:r w:rsidRPr="00A44A9A">
        <w:rPr>
          <w:rFonts w:ascii="Marianne" w:hAnsi="Marianne"/>
          <w:lang w:eastAsia="fr-FR"/>
        </w:rPr>
        <w:t xml:space="preserve"> DRAJES</w:t>
      </w:r>
      <w:r w:rsidR="009946EF" w:rsidRPr="00A44A9A">
        <w:rPr>
          <w:rFonts w:ascii="Marianne" w:hAnsi="Marianne"/>
          <w:lang w:eastAsia="fr-FR"/>
        </w:rPr>
        <w:t xml:space="preserve">, </w:t>
      </w:r>
      <w:r w:rsidRPr="00A44A9A">
        <w:rPr>
          <w:rFonts w:ascii="Marianne" w:hAnsi="Marianne"/>
          <w:lang w:eastAsia="fr-FR"/>
        </w:rPr>
        <w:t>en lien avec les D</w:t>
      </w:r>
      <w:r w:rsidR="009946EF" w:rsidRPr="00A44A9A">
        <w:rPr>
          <w:rFonts w:ascii="Marianne" w:hAnsi="Marianne"/>
          <w:lang w:eastAsia="fr-FR"/>
        </w:rPr>
        <w:t xml:space="preserve">SDEN </w:t>
      </w:r>
      <w:r w:rsidRPr="00A44A9A">
        <w:rPr>
          <w:rFonts w:ascii="Marianne" w:hAnsi="Marianne"/>
          <w:lang w:eastAsia="fr-FR"/>
        </w:rPr>
        <w:t>concernées, facilite la structuration du partenariat avec les acteurs du service public de l’emploi (missions locales et pôle emploi) afin de fluidifier l’orientation des jeunes en CEJ vers les organismes d’accueil lauréats.</w:t>
      </w:r>
    </w:p>
    <w:p w14:paraId="24983866" w14:textId="77777777" w:rsidR="00A44A9A" w:rsidRPr="00A44A9A" w:rsidRDefault="00A44A9A" w:rsidP="00C87C28">
      <w:pPr>
        <w:pStyle w:val="Paragraphedeliste"/>
        <w:ind w:left="360"/>
        <w:rPr>
          <w:rFonts w:ascii="Marianne" w:hAnsi="Marianne"/>
          <w:lang w:eastAsia="fr-FR"/>
        </w:rPr>
      </w:pPr>
    </w:p>
    <w:p w14:paraId="224DF11C" w14:textId="489770E2" w:rsidR="00CE5A5D" w:rsidRPr="00A44A9A" w:rsidRDefault="0045279F" w:rsidP="00C87C28">
      <w:pPr>
        <w:pStyle w:val="Paragraphedeliste"/>
        <w:numPr>
          <w:ilvl w:val="0"/>
          <w:numId w:val="2"/>
        </w:numPr>
        <w:spacing w:after="60" w:line="240" w:lineRule="auto"/>
        <w:ind w:left="360" w:hanging="357"/>
        <w:contextualSpacing w:val="0"/>
        <w:rPr>
          <w:rFonts w:ascii="Marianne" w:hAnsi="Marianne"/>
          <w:lang w:eastAsia="fr-FR"/>
        </w:rPr>
      </w:pPr>
      <w:r w:rsidRPr="00A44A9A">
        <w:rPr>
          <w:rFonts w:ascii="Marianne" w:hAnsi="Marianne"/>
          <w:lang w:eastAsia="fr-FR"/>
        </w:rPr>
        <w:t>La DR</w:t>
      </w:r>
      <w:r w:rsidR="000C207F" w:rsidRPr="00A44A9A">
        <w:rPr>
          <w:rFonts w:ascii="Marianne" w:hAnsi="Marianne"/>
          <w:lang w:eastAsia="fr-FR"/>
        </w:rPr>
        <w:t>AJES en articulation avec les D</w:t>
      </w:r>
      <w:r w:rsidRPr="00A44A9A">
        <w:rPr>
          <w:rFonts w:ascii="Marianne" w:hAnsi="Marianne"/>
          <w:lang w:eastAsia="fr-FR"/>
        </w:rPr>
        <w:t>SDEN c</w:t>
      </w:r>
      <w:r w:rsidR="000C207F" w:rsidRPr="00A44A9A">
        <w:rPr>
          <w:rFonts w:ascii="Marianne" w:hAnsi="Marianne"/>
          <w:lang w:eastAsia="fr-FR"/>
        </w:rPr>
        <w:t>o</w:t>
      </w:r>
      <w:r w:rsidRPr="00A44A9A">
        <w:rPr>
          <w:rFonts w:ascii="Marianne" w:hAnsi="Marianne"/>
          <w:lang w:eastAsia="fr-FR"/>
        </w:rPr>
        <w:t xml:space="preserve">ncernées, organise </w:t>
      </w:r>
      <w:r w:rsidR="00CE5A5D" w:rsidRPr="00A44A9A">
        <w:rPr>
          <w:rFonts w:ascii="Marianne" w:hAnsi="Marianne"/>
          <w:lang w:eastAsia="fr-FR"/>
        </w:rPr>
        <w:t>l’animation locale de la communauté des projets lauréats sur le Service Civique dans le cadre de cet appel à projet</w:t>
      </w:r>
      <w:r w:rsidR="009946EF" w:rsidRPr="00A44A9A">
        <w:rPr>
          <w:rFonts w:ascii="Marianne" w:hAnsi="Marianne"/>
          <w:lang w:eastAsia="fr-FR"/>
        </w:rPr>
        <w:t>s</w:t>
      </w:r>
      <w:r w:rsidR="00CE5A5D" w:rsidRPr="00A44A9A">
        <w:rPr>
          <w:rFonts w:ascii="Marianne" w:hAnsi="Marianne"/>
          <w:lang w:eastAsia="fr-FR"/>
        </w:rPr>
        <w:t xml:space="preserve"> CEJ ou des autres appels à projets locaux, dans une logique de partage d’outils et de pratiques</w:t>
      </w:r>
    </w:p>
    <w:p w14:paraId="424525DC" w14:textId="77777777" w:rsidR="00CE5A5D" w:rsidRPr="00165591" w:rsidRDefault="00CE5A5D" w:rsidP="00A04A88">
      <w:pPr>
        <w:pStyle w:val="Paragraphedeliste"/>
        <w:spacing w:after="60"/>
        <w:ind w:left="714"/>
        <w:contextualSpacing w:val="0"/>
        <w:rPr>
          <w:rFonts w:ascii="Marianne" w:hAnsi="Marianne"/>
          <w:lang w:eastAsia="fr-FR"/>
        </w:rPr>
      </w:pPr>
    </w:p>
    <w:p w14:paraId="3B6692BE" w14:textId="0F7AFF52" w:rsidR="00DB0664" w:rsidRPr="00165591" w:rsidRDefault="00754957" w:rsidP="00DB0664">
      <w:pPr>
        <w:pStyle w:val="Titre2"/>
        <w:rPr>
          <w:rFonts w:ascii="Marianne" w:hAnsi="Marianne"/>
          <w:lang w:eastAsia="fr-FR"/>
        </w:rPr>
      </w:pPr>
      <w:bookmarkStart w:id="85" w:name="_Toc59017585"/>
      <w:bookmarkStart w:id="86" w:name="_Toc59023146"/>
      <w:bookmarkStart w:id="87" w:name="_Toc59023285"/>
      <w:bookmarkStart w:id="88" w:name="_Toc59023345"/>
      <w:bookmarkStart w:id="89" w:name="_Toc59017586"/>
      <w:bookmarkStart w:id="90" w:name="_Toc59023147"/>
      <w:bookmarkStart w:id="91" w:name="_Toc59023286"/>
      <w:bookmarkStart w:id="92" w:name="_Toc59023346"/>
      <w:bookmarkStart w:id="93" w:name="_Toc59017587"/>
      <w:bookmarkStart w:id="94" w:name="_Toc59023148"/>
      <w:bookmarkStart w:id="95" w:name="_Toc59023287"/>
      <w:bookmarkStart w:id="96" w:name="_Toc59023347"/>
      <w:bookmarkStart w:id="97" w:name="_Toc59017588"/>
      <w:bookmarkStart w:id="98" w:name="_Toc59023149"/>
      <w:bookmarkStart w:id="99" w:name="_Toc59023288"/>
      <w:bookmarkStart w:id="100" w:name="_Toc59023348"/>
      <w:bookmarkStart w:id="101" w:name="_Toc59017589"/>
      <w:bookmarkStart w:id="102" w:name="_Toc59023150"/>
      <w:bookmarkStart w:id="103" w:name="_Toc59023289"/>
      <w:bookmarkStart w:id="104" w:name="_Toc59023349"/>
      <w:bookmarkStart w:id="105" w:name="_Toc59017590"/>
      <w:bookmarkStart w:id="106" w:name="_Toc59023151"/>
      <w:bookmarkStart w:id="107" w:name="_Toc59023290"/>
      <w:bookmarkStart w:id="108" w:name="_Toc59023350"/>
      <w:bookmarkStart w:id="109" w:name="_Toc59017591"/>
      <w:bookmarkStart w:id="110" w:name="_Toc59023152"/>
      <w:bookmarkStart w:id="111" w:name="_Toc59023291"/>
      <w:bookmarkStart w:id="112" w:name="_Toc59023351"/>
      <w:bookmarkStart w:id="113" w:name="_Toc98345101"/>
      <w:bookmarkStart w:id="114" w:name="_Toc5727987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165591">
        <w:rPr>
          <w:rFonts w:ascii="Marianne" w:hAnsi="Marianne"/>
          <w:lang w:eastAsia="fr-FR"/>
        </w:rPr>
        <w:t>A</w:t>
      </w:r>
      <w:r w:rsidR="0021341E" w:rsidRPr="00165591">
        <w:rPr>
          <w:rFonts w:ascii="Marianne" w:hAnsi="Marianne"/>
          <w:lang w:eastAsia="fr-FR"/>
        </w:rPr>
        <w:t>ccompagnement du ministère d</w:t>
      </w:r>
      <w:r w:rsidR="00D70E7F" w:rsidRPr="00165591">
        <w:rPr>
          <w:rFonts w:ascii="Marianne" w:hAnsi="Marianne"/>
          <w:lang w:eastAsia="fr-FR"/>
        </w:rPr>
        <w:t>u Travail, de l’</w:t>
      </w:r>
      <w:r w:rsidR="0021341E" w:rsidRPr="00165591">
        <w:rPr>
          <w:rFonts w:ascii="Marianne" w:hAnsi="Marianne"/>
          <w:lang w:eastAsia="fr-FR"/>
        </w:rPr>
        <w:t>Emploi</w:t>
      </w:r>
      <w:r w:rsidR="00D70E7F" w:rsidRPr="00165591">
        <w:rPr>
          <w:rFonts w:ascii="Marianne" w:hAnsi="Marianne"/>
          <w:lang w:eastAsia="fr-FR"/>
        </w:rPr>
        <w:t xml:space="preserve"> </w:t>
      </w:r>
      <w:r w:rsidR="0021341E" w:rsidRPr="00165591">
        <w:rPr>
          <w:rFonts w:ascii="Marianne" w:hAnsi="Marianne"/>
          <w:lang w:eastAsia="fr-FR"/>
        </w:rPr>
        <w:t>et de l’</w:t>
      </w:r>
      <w:r w:rsidR="00D70E7F" w:rsidRPr="00165591">
        <w:rPr>
          <w:rFonts w:ascii="Marianne" w:hAnsi="Marianne"/>
          <w:lang w:eastAsia="fr-FR"/>
        </w:rPr>
        <w:t>I</w:t>
      </w:r>
      <w:r w:rsidR="0021341E" w:rsidRPr="00165591">
        <w:rPr>
          <w:rFonts w:ascii="Marianne" w:hAnsi="Marianne"/>
          <w:lang w:eastAsia="fr-FR"/>
        </w:rPr>
        <w:t xml:space="preserve">nsertion et </w:t>
      </w:r>
      <w:r w:rsidR="00DB0664" w:rsidRPr="00165591">
        <w:rPr>
          <w:rFonts w:ascii="Marianne" w:hAnsi="Marianne"/>
          <w:lang w:eastAsia="fr-FR"/>
        </w:rPr>
        <w:t>du service public de l’emploi</w:t>
      </w:r>
      <w:bookmarkEnd w:id="113"/>
    </w:p>
    <w:p w14:paraId="733F6878" w14:textId="661D6F75" w:rsidR="00DB0664" w:rsidRPr="00165591" w:rsidRDefault="00DB0664" w:rsidP="00D70E7F">
      <w:pPr>
        <w:keepNext/>
        <w:rPr>
          <w:rFonts w:ascii="Marianne" w:hAnsi="Marianne"/>
          <w:lang w:eastAsia="fr-FR"/>
        </w:rPr>
      </w:pPr>
      <w:r w:rsidRPr="00165591">
        <w:rPr>
          <w:rFonts w:ascii="Marianne" w:hAnsi="Marianne"/>
          <w:lang w:eastAsia="fr-FR"/>
        </w:rPr>
        <w:t xml:space="preserve">Le ministère du </w:t>
      </w:r>
      <w:r w:rsidR="00D70E7F" w:rsidRPr="00165591">
        <w:rPr>
          <w:rFonts w:ascii="Marianne" w:hAnsi="Marianne"/>
          <w:lang w:eastAsia="fr-FR"/>
        </w:rPr>
        <w:t>Travail, de l’Emploi et de l’I</w:t>
      </w:r>
      <w:r w:rsidRPr="00165591">
        <w:rPr>
          <w:rFonts w:ascii="Marianne" w:hAnsi="Marianne"/>
          <w:lang w:eastAsia="fr-FR"/>
        </w:rPr>
        <w:t>nsertion cofinance à hauteur de 50 % le présent appel à projet</w:t>
      </w:r>
      <w:r w:rsidR="00D70E7F" w:rsidRPr="00165591">
        <w:rPr>
          <w:rFonts w:ascii="Marianne" w:hAnsi="Marianne"/>
          <w:lang w:eastAsia="fr-FR"/>
        </w:rPr>
        <w:t>s</w:t>
      </w:r>
      <w:r w:rsidRPr="00165591">
        <w:rPr>
          <w:rFonts w:ascii="Marianne" w:hAnsi="Marianne"/>
          <w:lang w:eastAsia="fr-FR"/>
        </w:rPr>
        <w:t>.</w:t>
      </w:r>
    </w:p>
    <w:p w14:paraId="029A9A20" w14:textId="516FC9B9" w:rsidR="00DB0664" w:rsidRDefault="00DB0664" w:rsidP="00D70E7F">
      <w:pPr>
        <w:keepNext/>
        <w:rPr>
          <w:rFonts w:ascii="Marianne" w:hAnsi="Marianne"/>
          <w:lang w:eastAsia="fr-FR"/>
        </w:rPr>
      </w:pPr>
      <w:r w:rsidRPr="00165591">
        <w:rPr>
          <w:rFonts w:ascii="Marianne" w:hAnsi="Marianne"/>
          <w:lang w:eastAsia="fr-FR"/>
        </w:rPr>
        <w:t>Les organismes chargés de la mise en œuvre du CEJ – P</w:t>
      </w:r>
      <w:r w:rsidR="00BA122A" w:rsidRPr="00165591">
        <w:rPr>
          <w:rFonts w:ascii="Marianne" w:hAnsi="Marianne"/>
          <w:lang w:eastAsia="fr-FR"/>
        </w:rPr>
        <w:t>ô</w:t>
      </w:r>
      <w:r w:rsidRPr="00165591">
        <w:rPr>
          <w:rFonts w:ascii="Marianne" w:hAnsi="Marianne"/>
          <w:lang w:eastAsia="fr-FR"/>
        </w:rPr>
        <w:t xml:space="preserve">le emploi et les missions locales - sont </w:t>
      </w:r>
      <w:r w:rsidR="00472850" w:rsidRPr="00165591">
        <w:rPr>
          <w:rFonts w:ascii="Marianne" w:hAnsi="Marianne"/>
          <w:lang w:eastAsia="fr-FR"/>
        </w:rPr>
        <w:t xml:space="preserve">les </w:t>
      </w:r>
      <w:r w:rsidRPr="00165591">
        <w:rPr>
          <w:rFonts w:ascii="Marianne" w:hAnsi="Marianne"/>
          <w:lang w:eastAsia="fr-FR"/>
        </w:rPr>
        <w:t xml:space="preserve">partenaires des projets </w:t>
      </w:r>
      <w:r w:rsidR="00472850" w:rsidRPr="00165591">
        <w:rPr>
          <w:rFonts w:ascii="Marianne" w:hAnsi="Marianne"/>
          <w:lang w:eastAsia="fr-FR"/>
        </w:rPr>
        <w:t>lauréats du présent appel à projets. Ils seront notamment chargés d</w:t>
      </w:r>
      <w:r w:rsidR="00D70E7F" w:rsidRPr="00165591">
        <w:rPr>
          <w:rFonts w:ascii="Marianne" w:hAnsi="Marianne"/>
          <w:lang w:eastAsia="fr-FR"/>
        </w:rPr>
        <w:t>e promouvoir le Service C</w:t>
      </w:r>
      <w:r w:rsidR="00472850" w:rsidRPr="00165591">
        <w:rPr>
          <w:rFonts w:ascii="Marianne" w:hAnsi="Marianne"/>
          <w:lang w:eastAsia="fr-FR"/>
        </w:rPr>
        <w:t>ivique en leur sein et d’orienter les bénéficiaires potentiels vers les organismes d’accueil sélectionnés. Dans le cadre de leurs missions et en fonction des projets présentés, ils pourront prendre une part active dans le suivi et l’accompagnement</w:t>
      </w:r>
      <w:r w:rsidR="00D70E7F" w:rsidRPr="00165591">
        <w:rPr>
          <w:rFonts w:ascii="Marianne" w:hAnsi="Marianne"/>
          <w:lang w:eastAsia="fr-FR"/>
        </w:rPr>
        <w:t xml:space="preserve"> des jeunes accomplissant leur Service C</w:t>
      </w:r>
      <w:r w:rsidR="00472850" w:rsidRPr="00165591">
        <w:rPr>
          <w:rFonts w:ascii="Marianne" w:hAnsi="Marianne"/>
          <w:lang w:eastAsia="fr-FR"/>
        </w:rPr>
        <w:t xml:space="preserve">ivique dans le cadre du CEJ. </w:t>
      </w:r>
    </w:p>
    <w:p w14:paraId="489A9ABE" w14:textId="77777777" w:rsidR="00C87C28" w:rsidRPr="00165591" w:rsidRDefault="00C87C28" w:rsidP="00D70E7F">
      <w:pPr>
        <w:keepNext/>
        <w:rPr>
          <w:rFonts w:ascii="Marianne" w:hAnsi="Marianne"/>
          <w:lang w:eastAsia="fr-FR"/>
        </w:rPr>
      </w:pPr>
    </w:p>
    <w:p w14:paraId="3B779128" w14:textId="53088C63" w:rsidR="00B01101" w:rsidRPr="00165591" w:rsidRDefault="001B1C5A" w:rsidP="00997E78">
      <w:pPr>
        <w:pStyle w:val="Titre2"/>
        <w:rPr>
          <w:rFonts w:ascii="Marianne" w:hAnsi="Marianne"/>
          <w:lang w:eastAsia="fr-FR"/>
        </w:rPr>
      </w:pPr>
      <w:bookmarkStart w:id="115" w:name="_Toc98345102"/>
      <w:r w:rsidRPr="00165591">
        <w:rPr>
          <w:rFonts w:ascii="Marianne" w:hAnsi="Marianne"/>
          <w:lang w:eastAsia="fr-FR"/>
        </w:rPr>
        <w:t xml:space="preserve">Les engagements de l’organisme </w:t>
      </w:r>
      <w:r w:rsidR="00B01101" w:rsidRPr="00165591">
        <w:rPr>
          <w:rFonts w:ascii="Marianne" w:hAnsi="Marianne"/>
          <w:lang w:eastAsia="fr-FR"/>
        </w:rPr>
        <w:t>d’accueil</w:t>
      </w:r>
      <w:bookmarkEnd w:id="114"/>
      <w:bookmarkEnd w:id="115"/>
    </w:p>
    <w:p w14:paraId="008F1307" w14:textId="1CC32885" w:rsidR="006E5061" w:rsidRPr="00165591" w:rsidRDefault="00DE7BDE" w:rsidP="00C4440E">
      <w:pPr>
        <w:keepNext/>
        <w:rPr>
          <w:rFonts w:ascii="Marianne" w:hAnsi="Marianne"/>
          <w:lang w:eastAsia="fr-FR"/>
        </w:rPr>
      </w:pPr>
      <w:r w:rsidRPr="00165591">
        <w:rPr>
          <w:rFonts w:ascii="Marianne" w:hAnsi="Marianne"/>
          <w:lang w:eastAsia="fr-FR"/>
        </w:rPr>
        <w:t xml:space="preserve">Les lauréats de l’appel à projets </w:t>
      </w:r>
      <w:r w:rsidR="005B6C3B" w:rsidRPr="00165591">
        <w:rPr>
          <w:rFonts w:ascii="Marianne" w:hAnsi="Marianne"/>
          <w:lang w:eastAsia="fr-FR"/>
        </w:rPr>
        <w:t>s’engage</w:t>
      </w:r>
      <w:r w:rsidRPr="00165591">
        <w:rPr>
          <w:rFonts w:ascii="Marianne" w:hAnsi="Marianne"/>
          <w:lang w:eastAsia="fr-FR"/>
        </w:rPr>
        <w:t>nt</w:t>
      </w:r>
      <w:r w:rsidR="005B6C3B" w:rsidRPr="00165591">
        <w:rPr>
          <w:rFonts w:ascii="Marianne" w:hAnsi="Marianne"/>
          <w:lang w:eastAsia="fr-FR"/>
        </w:rPr>
        <w:t xml:space="preserve"> à :</w:t>
      </w:r>
    </w:p>
    <w:p w14:paraId="05F63ACE" w14:textId="08129120" w:rsidR="006E5061" w:rsidRPr="00165591" w:rsidRDefault="006E5061" w:rsidP="009946EF">
      <w:pPr>
        <w:numPr>
          <w:ilvl w:val="0"/>
          <w:numId w:val="4"/>
        </w:numPr>
        <w:spacing w:after="0" w:line="240" w:lineRule="auto"/>
        <w:rPr>
          <w:rFonts w:ascii="Marianne" w:hAnsi="Marianne" w:cs="Arial"/>
          <w:sz w:val="24"/>
          <w:szCs w:val="24"/>
        </w:rPr>
      </w:pPr>
      <w:proofErr w:type="gramStart"/>
      <w:r w:rsidRPr="00165591">
        <w:rPr>
          <w:rFonts w:ascii="Marianne" w:hAnsi="Marianne"/>
          <w:lang w:eastAsia="fr-FR"/>
        </w:rPr>
        <w:t>transmettre</w:t>
      </w:r>
      <w:proofErr w:type="gramEnd"/>
      <w:r w:rsidRPr="00165591">
        <w:rPr>
          <w:rFonts w:ascii="Marianne" w:hAnsi="Marianne"/>
          <w:lang w:eastAsia="fr-FR"/>
        </w:rPr>
        <w:t xml:space="preserve"> le compte rendu financier conforme à l’arrêté du 11 octobre 2006 pris en application de l’article 10 de la loi n°2000-321 du 12 avril 2000 relative aux droits des citoyens dans leurs relations avec les administrations (</w:t>
      </w:r>
      <w:proofErr w:type="spellStart"/>
      <w:r w:rsidRPr="00165591">
        <w:rPr>
          <w:rFonts w:ascii="Marianne" w:hAnsi="Marianne"/>
          <w:lang w:eastAsia="fr-FR"/>
        </w:rPr>
        <w:t>Cerfa</w:t>
      </w:r>
      <w:proofErr w:type="spellEnd"/>
      <w:r w:rsidRPr="00165591">
        <w:rPr>
          <w:rFonts w:ascii="Marianne" w:hAnsi="Marianne"/>
          <w:lang w:eastAsia="fr-FR"/>
        </w:rPr>
        <w:t xml:space="preserve"> n°15059*01). Ce document est accompagné d’un compte rendu quantitatif et qualitatif</w:t>
      </w:r>
      <w:r w:rsidR="009946EF" w:rsidRPr="00165591">
        <w:rPr>
          <w:rFonts w:ascii="Marianne" w:hAnsi="Marianne"/>
          <w:lang w:eastAsia="fr-FR"/>
        </w:rPr>
        <w:t xml:space="preserve">. </w:t>
      </w:r>
      <w:r w:rsidRPr="00165591">
        <w:rPr>
          <w:rFonts w:ascii="Marianne" w:hAnsi="Marianne"/>
          <w:lang w:eastAsia="fr-FR"/>
        </w:rPr>
        <w:t>Ces documents sont signés par le président ou toute personne habilitée</w:t>
      </w:r>
      <w:r w:rsidRPr="00165591">
        <w:rPr>
          <w:rFonts w:ascii="Calibri" w:hAnsi="Calibri" w:cs="Calibri"/>
          <w:sz w:val="24"/>
          <w:szCs w:val="24"/>
        </w:rPr>
        <w:t> </w:t>
      </w:r>
      <w:r w:rsidRPr="00165591">
        <w:rPr>
          <w:rFonts w:ascii="Marianne" w:hAnsi="Marianne" w:cs="Arial"/>
          <w:sz w:val="24"/>
          <w:szCs w:val="24"/>
        </w:rPr>
        <w:t>;</w:t>
      </w:r>
    </w:p>
    <w:p w14:paraId="7EDA21DA" w14:textId="456B40E4" w:rsidR="005B6C3B" w:rsidRPr="00165591" w:rsidRDefault="00452291" w:rsidP="00F006D4">
      <w:pPr>
        <w:pStyle w:val="Paragraphedeliste"/>
        <w:numPr>
          <w:ilvl w:val="0"/>
          <w:numId w:val="4"/>
        </w:numPr>
        <w:spacing w:after="60"/>
        <w:ind w:left="714" w:hanging="357"/>
        <w:contextualSpacing w:val="0"/>
        <w:rPr>
          <w:rFonts w:ascii="Marianne" w:hAnsi="Marianne"/>
          <w:lang w:eastAsia="fr-FR"/>
        </w:rPr>
      </w:pPr>
      <w:proofErr w:type="gramStart"/>
      <w:r w:rsidRPr="00165591">
        <w:rPr>
          <w:rFonts w:ascii="Marianne" w:hAnsi="Marianne"/>
          <w:lang w:eastAsia="fr-FR"/>
        </w:rPr>
        <w:t>é</w:t>
      </w:r>
      <w:r w:rsidR="005B6C3B" w:rsidRPr="00165591">
        <w:rPr>
          <w:rFonts w:ascii="Marianne" w:hAnsi="Marianne"/>
          <w:lang w:eastAsia="fr-FR"/>
        </w:rPr>
        <w:t>valuer</w:t>
      </w:r>
      <w:proofErr w:type="gramEnd"/>
      <w:r w:rsidR="005B6C3B" w:rsidRPr="00165591">
        <w:rPr>
          <w:rFonts w:ascii="Marianne" w:hAnsi="Marianne"/>
          <w:lang w:eastAsia="fr-FR"/>
        </w:rPr>
        <w:t xml:space="preserve"> </w:t>
      </w:r>
      <w:r w:rsidR="002C5384" w:rsidRPr="00165591">
        <w:rPr>
          <w:rFonts w:ascii="Marianne" w:hAnsi="Marianne"/>
          <w:lang w:eastAsia="fr-FR"/>
        </w:rPr>
        <w:t xml:space="preserve">pendant et </w:t>
      </w:r>
      <w:r w:rsidR="002C5384" w:rsidRPr="00165591">
        <w:rPr>
          <w:rFonts w:ascii="Marianne" w:hAnsi="Marianne"/>
          <w:i/>
          <w:lang w:eastAsia="fr-FR"/>
        </w:rPr>
        <w:t>ex-post</w:t>
      </w:r>
      <w:r w:rsidR="002C5384" w:rsidRPr="00165591">
        <w:rPr>
          <w:rFonts w:ascii="Marianne" w:hAnsi="Marianne"/>
          <w:lang w:eastAsia="fr-FR"/>
        </w:rPr>
        <w:t xml:space="preserve"> </w:t>
      </w:r>
      <w:r w:rsidR="005B6C3B" w:rsidRPr="00165591">
        <w:rPr>
          <w:rFonts w:ascii="Marianne" w:hAnsi="Marianne"/>
          <w:lang w:eastAsia="fr-FR"/>
        </w:rPr>
        <w:t xml:space="preserve">la mise en œuvre du développement </w:t>
      </w:r>
      <w:r w:rsidR="006630C4" w:rsidRPr="00165591">
        <w:rPr>
          <w:rFonts w:ascii="Marianne" w:hAnsi="Marianne"/>
          <w:lang w:eastAsia="fr-FR"/>
        </w:rPr>
        <w:t xml:space="preserve">de </w:t>
      </w:r>
      <w:r w:rsidR="00D84F4B" w:rsidRPr="00165591">
        <w:rPr>
          <w:rFonts w:ascii="Marianne" w:hAnsi="Marianne"/>
          <w:lang w:eastAsia="fr-FR"/>
        </w:rPr>
        <w:t>leur</w:t>
      </w:r>
      <w:r w:rsidR="006630C4" w:rsidRPr="00165591">
        <w:rPr>
          <w:rFonts w:ascii="Marianne" w:hAnsi="Marianne"/>
          <w:lang w:eastAsia="fr-FR"/>
        </w:rPr>
        <w:t xml:space="preserve"> projet et l’impact sur les volontaires</w:t>
      </w:r>
      <w:r w:rsidR="00D70E7F" w:rsidRPr="00165591">
        <w:rPr>
          <w:rFonts w:ascii="Marianne" w:hAnsi="Marianne"/>
          <w:lang w:eastAsia="fr-FR"/>
        </w:rPr>
        <w:t xml:space="preserve"> </w:t>
      </w:r>
      <w:r w:rsidR="005B6C3B" w:rsidRPr="00165591">
        <w:rPr>
          <w:rFonts w:ascii="Marianne" w:hAnsi="Marianne"/>
          <w:lang w:eastAsia="fr-FR"/>
        </w:rPr>
        <w:t>;</w:t>
      </w:r>
    </w:p>
    <w:p w14:paraId="11519D89" w14:textId="08A17BEF" w:rsidR="00727C9B" w:rsidRPr="00165591" w:rsidRDefault="00452291" w:rsidP="00F006D4">
      <w:pPr>
        <w:pStyle w:val="Paragraphedeliste"/>
        <w:numPr>
          <w:ilvl w:val="0"/>
          <w:numId w:val="4"/>
        </w:numPr>
        <w:spacing w:after="60"/>
        <w:ind w:left="714" w:hanging="357"/>
        <w:contextualSpacing w:val="0"/>
        <w:rPr>
          <w:rFonts w:ascii="Marianne" w:hAnsi="Marianne"/>
          <w:lang w:eastAsia="fr-FR"/>
        </w:rPr>
      </w:pPr>
      <w:proofErr w:type="gramStart"/>
      <w:r w:rsidRPr="00165591">
        <w:rPr>
          <w:rFonts w:ascii="Marianne" w:hAnsi="Marianne"/>
          <w:lang w:eastAsia="fr-FR"/>
        </w:rPr>
        <w:t>p</w:t>
      </w:r>
      <w:r w:rsidR="00727C9B" w:rsidRPr="00165591">
        <w:rPr>
          <w:rFonts w:ascii="Marianne" w:hAnsi="Marianne"/>
          <w:lang w:eastAsia="fr-FR"/>
        </w:rPr>
        <w:t>artager</w:t>
      </w:r>
      <w:proofErr w:type="gramEnd"/>
      <w:r w:rsidR="00727C9B" w:rsidRPr="00165591">
        <w:rPr>
          <w:rFonts w:ascii="Marianne" w:hAnsi="Marianne"/>
          <w:lang w:eastAsia="fr-FR"/>
        </w:rPr>
        <w:t xml:space="preserve"> cette évaluation a</w:t>
      </w:r>
      <w:r w:rsidR="00C77DDD" w:rsidRPr="00165591">
        <w:rPr>
          <w:rFonts w:ascii="Marianne" w:hAnsi="Marianne"/>
          <w:lang w:eastAsia="fr-FR"/>
        </w:rPr>
        <w:t xml:space="preserve">vec </w:t>
      </w:r>
      <w:r w:rsidR="007D4C0E" w:rsidRPr="00165591">
        <w:rPr>
          <w:rFonts w:ascii="Marianne" w:hAnsi="Marianne"/>
          <w:lang w:eastAsia="fr-FR"/>
        </w:rPr>
        <w:t xml:space="preserve">les correspondants territoriaux de </w:t>
      </w:r>
      <w:r w:rsidR="00C77DDD" w:rsidRPr="00165591">
        <w:rPr>
          <w:rFonts w:ascii="Marianne" w:hAnsi="Marianne"/>
          <w:lang w:eastAsia="fr-FR"/>
        </w:rPr>
        <w:t>l’Agence du Service Civique</w:t>
      </w:r>
      <w:r w:rsidR="007D4C0E" w:rsidRPr="00165591">
        <w:rPr>
          <w:rFonts w:ascii="Marianne" w:hAnsi="Marianne"/>
          <w:lang w:eastAsia="fr-FR"/>
        </w:rPr>
        <w:t xml:space="preserve"> en DRAJES, </w:t>
      </w:r>
      <w:r w:rsidR="00C77DDD" w:rsidRPr="00165591">
        <w:rPr>
          <w:rFonts w:ascii="Marianne" w:hAnsi="Marianne"/>
          <w:lang w:eastAsia="fr-FR"/>
        </w:rPr>
        <w:t xml:space="preserve">et </w:t>
      </w:r>
      <w:r w:rsidR="00727C9B" w:rsidRPr="00165591">
        <w:rPr>
          <w:rFonts w:ascii="Marianne" w:hAnsi="Marianne"/>
          <w:lang w:eastAsia="fr-FR"/>
        </w:rPr>
        <w:t>les services déconcentrés de l’État</w:t>
      </w:r>
      <w:r w:rsidR="007D4C0E" w:rsidRPr="00165591">
        <w:rPr>
          <w:rFonts w:ascii="Marianne" w:hAnsi="Marianne"/>
          <w:lang w:eastAsia="fr-FR"/>
        </w:rPr>
        <w:t xml:space="preserve"> ministère du Travail, de l’Emploi et de l’Insertion (DREETS et </w:t>
      </w:r>
      <w:r w:rsidR="00F14690" w:rsidRPr="00165591">
        <w:rPr>
          <w:rFonts w:ascii="Marianne" w:hAnsi="Marianne"/>
          <w:lang w:eastAsia="fr-FR"/>
        </w:rPr>
        <w:t>DD</w:t>
      </w:r>
      <w:r w:rsidR="007D4C0E" w:rsidRPr="00165591">
        <w:rPr>
          <w:rFonts w:ascii="Marianne" w:hAnsi="Marianne"/>
          <w:lang w:eastAsia="fr-FR"/>
        </w:rPr>
        <w:t xml:space="preserve">ETS) </w:t>
      </w:r>
      <w:r w:rsidR="00727C9B" w:rsidRPr="00165591">
        <w:rPr>
          <w:rFonts w:ascii="Marianne" w:hAnsi="Marianne"/>
          <w:lang w:eastAsia="fr-FR"/>
        </w:rPr>
        <w:t xml:space="preserve">, ainsi qu’avec les autres lauréats de l’appel à </w:t>
      </w:r>
      <w:r w:rsidR="004A47B0" w:rsidRPr="00165591">
        <w:rPr>
          <w:rFonts w:ascii="Marianne" w:hAnsi="Marianne"/>
          <w:lang w:eastAsia="fr-FR"/>
        </w:rPr>
        <w:t>projets</w:t>
      </w:r>
      <w:r w:rsidR="00D84F4B" w:rsidRPr="00165591">
        <w:rPr>
          <w:rFonts w:ascii="Marianne" w:hAnsi="Marianne"/>
          <w:lang w:eastAsia="fr-FR"/>
        </w:rPr>
        <w:t xml:space="preserve"> dans un</w:t>
      </w:r>
      <w:r w:rsidR="00310CCB" w:rsidRPr="00165591">
        <w:rPr>
          <w:rFonts w:ascii="Marianne" w:hAnsi="Marianne"/>
          <w:lang w:eastAsia="fr-FR"/>
        </w:rPr>
        <w:t xml:space="preserve"> objectif</w:t>
      </w:r>
      <w:r w:rsidR="00D70E7F" w:rsidRPr="00165591">
        <w:rPr>
          <w:rFonts w:ascii="Marianne" w:hAnsi="Marianne"/>
          <w:lang w:eastAsia="fr-FR"/>
        </w:rPr>
        <w:t xml:space="preserve"> </w:t>
      </w:r>
      <w:r w:rsidR="00D84F4B" w:rsidRPr="00165591">
        <w:rPr>
          <w:rFonts w:ascii="Marianne" w:hAnsi="Marianne"/>
          <w:lang w:eastAsia="fr-FR"/>
        </w:rPr>
        <w:t>de capitalisation collective</w:t>
      </w:r>
      <w:r w:rsidR="00F14690" w:rsidRPr="00165591">
        <w:rPr>
          <w:rFonts w:ascii="Marianne" w:hAnsi="Marianne"/>
          <w:lang w:eastAsia="fr-FR"/>
        </w:rPr>
        <w:t xml:space="preserve"> organisée localement ou proposée par l’Agence du Service Civique</w:t>
      </w:r>
      <w:r w:rsidR="00463B8E" w:rsidRPr="00165591">
        <w:rPr>
          <w:rFonts w:ascii="Calibri" w:hAnsi="Calibri" w:cs="Calibri"/>
          <w:lang w:eastAsia="fr-FR"/>
        </w:rPr>
        <w:t> </w:t>
      </w:r>
      <w:r w:rsidR="00463B8E" w:rsidRPr="00165591">
        <w:rPr>
          <w:rFonts w:ascii="Marianne" w:hAnsi="Marianne"/>
          <w:lang w:eastAsia="fr-FR"/>
        </w:rPr>
        <w:t>;</w:t>
      </w:r>
    </w:p>
    <w:p w14:paraId="20D96257" w14:textId="13EDE6C4" w:rsidR="00463B8E" w:rsidRPr="00165591" w:rsidRDefault="00B00B85" w:rsidP="00F006D4">
      <w:pPr>
        <w:pStyle w:val="Paragraphedeliste"/>
        <w:numPr>
          <w:ilvl w:val="0"/>
          <w:numId w:val="4"/>
        </w:numPr>
        <w:spacing w:after="60"/>
        <w:ind w:left="714" w:hanging="357"/>
        <w:contextualSpacing w:val="0"/>
        <w:rPr>
          <w:rFonts w:ascii="Marianne" w:hAnsi="Marianne"/>
          <w:lang w:eastAsia="fr-FR"/>
        </w:rPr>
      </w:pPr>
      <w:proofErr w:type="gramStart"/>
      <w:r w:rsidRPr="00165591">
        <w:rPr>
          <w:rFonts w:ascii="Marianne" w:hAnsi="Marianne"/>
          <w:lang w:eastAsia="fr-FR"/>
        </w:rPr>
        <w:t>partager</w:t>
      </w:r>
      <w:proofErr w:type="gramEnd"/>
      <w:r w:rsidRPr="00165591">
        <w:rPr>
          <w:rFonts w:ascii="Marianne" w:hAnsi="Marianne"/>
          <w:lang w:eastAsia="fr-FR"/>
        </w:rPr>
        <w:t xml:space="preserve"> ave</w:t>
      </w:r>
      <w:r w:rsidR="00C87C28">
        <w:rPr>
          <w:rFonts w:ascii="Marianne" w:hAnsi="Marianne"/>
          <w:lang w:eastAsia="fr-FR"/>
        </w:rPr>
        <w:t>c la DRAJES</w:t>
      </w:r>
      <w:r w:rsidRPr="00165591">
        <w:rPr>
          <w:rFonts w:ascii="Marianne" w:hAnsi="Marianne"/>
          <w:color w:val="E36C0A" w:themeColor="accent6" w:themeShade="BF"/>
          <w:lang w:eastAsia="fr-FR"/>
        </w:rPr>
        <w:t xml:space="preserve"> </w:t>
      </w:r>
      <w:r w:rsidR="00463B8E" w:rsidRPr="00165591">
        <w:rPr>
          <w:rFonts w:ascii="Marianne" w:hAnsi="Marianne"/>
          <w:lang w:eastAsia="fr-FR"/>
        </w:rPr>
        <w:t>l’Agence du Service Civique les méthodes, outils et ressources mobilisés lors du déploiement des projets</w:t>
      </w:r>
      <w:r w:rsidR="00463B8E" w:rsidRPr="00165591">
        <w:rPr>
          <w:rFonts w:ascii="Calibri" w:hAnsi="Calibri" w:cs="Calibri"/>
          <w:lang w:eastAsia="fr-FR"/>
        </w:rPr>
        <w:t> </w:t>
      </w:r>
      <w:r w:rsidR="00463B8E" w:rsidRPr="00165591">
        <w:rPr>
          <w:rFonts w:ascii="Marianne" w:hAnsi="Marianne"/>
          <w:lang w:eastAsia="fr-FR"/>
        </w:rPr>
        <w:t>;</w:t>
      </w:r>
    </w:p>
    <w:p w14:paraId="031555A2" w14:textId="49FB58FB" w:rsidR="005B6C3B" w:rsidRPr="00165591" w:rsidRDefault="00452291" w:rsidP="00F006D4">
      <w:pPr>
        <w:pStyle w:val="Paragraphedeliste"/>
        <w:numPr>
          <w:ilvl w:val="0"/>
          <w:numId w:val="4"/>
        </w:numPr>
        <w:spacing w:after="60"/>
        <w:ind w:left="714" w:hanging="357"/>
        <w:contextualSpacing w:val="0"/>
        <w:rPr>
          <w:rFonts w:ascii="Marianne" w:hAnsi="Marianne"/>
          <w:lang w:eastAsia="fr-FR"/>
        </w:rPr>
      </w:pPr>
      <w:proofErr w:type="gramStart"/>
      <w:r w:rsidRPr="00165591">
        <w:rPr>
          <w:rFonts w:ascii="Marianne" w:hAnsi="Marianne"/>
          <w:lang w:eastAsia="fr-FR"/>
        </w:rPr>
        <w:t>a</w:t>
      </w:r>
      <w:r w:rsidR="005B6C3B" w:rsidRPr="00165591">
        <w:rPr>
          <w:rFonts w:ascii="Marianne" w:hAnsi="Marianne"/>
          <w:lang w:eastAsia="fr-FR"/>
        </w:rPr>
        <w:t>ccepter</w:t>
      </w:r>
      <w:proofErr w:type="gramEnd"/>
      <w:r w:rsidR="005B6C3B" w:rsidRPr="00165591">
        <w:rPr>
          <w:rFonts w:ascii="Marianne" w:hAnsi="Marianne"/>
          <w:lang w:eastAsia="fr-FR"/>
        </w:rPr>
        <w:t xml:space="preserve"> la valorisation et la promotion de l’opération par les financeurs publics : visites, supports de communication, etc.</w:t>
      </w:r>
      <w:r w:rsidR="00727C9B" w:rsidRPr="00165591">
        <w:rPr>
          <w:rFonts w:ascii="Calibri" w:hAnsi="Calibri" w:cs="Calibri"/>
          <w:lang w:eastAsia="fr-FR"/>
        </w:rPr>
        <w:t> </w:t>
      </w:r>
      <w:r w:rsidR="00727C9B" w:rsidRPr="00165591">
        <w:rPr>
          <w:rFonts w:ascii="Marianne" w:hAnsi="Marianne"/>
          <w:lang w:eastAsia="fr-FR"/>
        </w:rPr>
        <w:t>;</w:t>
      </w:r>
    </w:p>
    <w:p w14:paraId="342FA5D0" w14:textId="77777777" w:rsidR="00D3276D" w:rsidRPr="00165591" w:rsidRDefault="00452291" w:rsidP="00553BCD">
      <w:pPr>
        <w:pStyle w:val="Paragraphedeliste"/>
        <w:numPr>
          <w:ilvl w:val="0"/>
          <w:numId w:val="4"/>
        </w:numPr>
        <w:spacing w:after="60"/>
        <w:ind w:left="714" w:hanging="357"/>
        <w:contextualSpacing w:val="0"/>
        <w:rPr>
          <w:rFonts w:ascii="Marianne" w:eastAsiaTheme="majorEastAsia" w:hAnsi="Marianne" w:cstheme="majorBidi"/>
          <w:b/>
          <w:noProof/>
          <w:color w:val="365F91" w:themeColor="accent1" w:themeShade="BF"/>
          <w:sz w:val="28"/>
          <w:szCs w:val="32"/>
          <w:lang w:eastAsia="fr-FR"/>
        </w:rPr>
      </w:pPr>
      <w:proofErr w:type="gramStart"/>
      <w:r w:rsidRPr="00165591">
        <w:rPr>
          <w:rFonts w:ascii="Marianne" w:hAnsi="Marianne"/>
          <w:lang w:eastAsia="fr-FR"/>
        </w:rPr>
        <w:t>t</w:t>
      </w:r>
      <w:r w:rsidR="005B6C3B" w:rsidRPr="00165591">
        <w:rPr>
          <w:rFonts w:ascii="Marianne" w:hAnsi="Marianne"/>
          <w:lang w:eastAsia="fr-FR"/>
        </w:rPr>
        <w:t>enir</w:t>
      </w:r>
      <w:proofErr w:type="gramEnd"/>
      <w:r w:rsidR="005B6C3B" w:rsidRPr="00165591">
        <w:rPr>
          <w:rFonts w:ascii="Marianne" w:hAnsi="Marianne"/>
          <w:lang w:eastAsia="fr-FR"/>
        </w:rPr>
        <w:t xml:space="preserve"> les financeurs publics informés du déroulement de l’opération au fur et à mesure de son avancement et leur faire part des difficultés éventuellement rencontrées dans son exécution.</w:t>
      </w:r>
      <w:bookmarkStart w:id="116" w:name="_Toc59023293"/>
      <w:bookmarkStart w:id="117" w:name="_Toc59023353"/>
      <w:bookmarkStart w:id="118" w:name="_Toc59023294"/>
      <w:bookmarkStart w:id="119" w:name="_Toc59023354"/>
      <w:bookmarkStart w:id="120" w:name="_Ref74329464"/>
      <w:bookmarkEnd w:id="116"/>
      <w:bookmarkEnd w:id="117"/>
      <w:bookmarkEnd w:id="118"/>
      <w:bookmarkEnd w:id="119"/>
    </w:p>
    <w:p w14:paraId="273D5880" w14:textId="77777777" w:rsidR="00D3276D" w:rsidRPr="00165591" w:rsidRDefault="00D3276D" w:rsidP="00D3276D">
      <w:pPr>
        <w:spacing w:after="200" w:line="276" w:lineRule="auto"/>
        <w:jc w:val="left"/>
        <w:rPr>
          <w:rFonts w:ascii="Marianne" w:eastAsiaTheme="minorEastAsia" w:hAnsi="Marianne" w:cs="Arial"/>
          <w:szCs w:val="20"/>
          <w:lang w:eastAsia="fr-FR"/>
        </w:rPr>
      </w:pPr>
    </w:p>
    <w:p w14:paraId="1ACFBA31" w14:textId="1BD837B2" w:rsidR="00D3276D" w:rsidRPr="00165591" w:rsidRDefault="00D3276D" w:rsidP="00C87C28">
      <w:pPr>
        <w:spacing w:after="200" w:line="276" w:lineRule="auto"/>
        <w:rPr>
          <w:rFonts w:ascii="Marianne" w:hAnsi="Marianne"/>
          <w:lang w:eastAsia="fr-FR"/>
        </w:rPr>
      </w:pPr>
      <w:r w:rsidRPr="00165591">
        <w:rPr>
          <w:rFonts w:ascii="Marianne" w:hAnsi="Marianne"/>
          <w:lang w:eastAsia="fr-FR"/>
        </w:rPr>
        <w:t>En l’absence de transmission à la DRAJES des documents cités, la DRAJES procédera au</w:t>
      </w:r>
      <w:r w:rsidR="00C87C28">
        <w:rPr>
          <w:rFonts w:ascii="Marianne" w:hAnsi="Marianne"/>
          <w:lang w:eastAsia="fr-FR"/>
        </w:rPr>
        <w:t xml:space="preserve"> </w:t>
      </w:r>
      <w:r w:rsidRPr="00165591">
        <w:rPr>
          <w:rFonts w:ascii="Marianne" w:hAnsi="Marianne"/>
          <w:lang w:eastAsia="fr-FR"/>
        </w:rPr>
        <w:t>recouvrement des sommes versées.</w:t>
      </w:r>
    </w:p>
    <w:p w14:paraId="08FDB8AD" w14:textId="3791326C" w:rsidR="00463B8E" w:rsidRDefault="00463B8E" w:rsidP="00D3276D">
      <w:pPr>
        <w:spacing w:after="60"/>
        <w:rPr>
          <w:rFonts w:ascii="Marianne" w:hAnsi="Marianne"/>
        </w:rPr>
      </w:pPr>
      <w:r w:rsidRPr="00165591">
        <w:rPr>
          <w:rFonts w:ascii="Marianne" w:hAnsi="Marianne"/>
        </w:rPr>
        <w:br w:type="page"/>
      </w:r>
    </w:p>
    <w:p w14:paraId="58482642" w14:textId="61051565" w:rsidR="002C5D24" w:rsidRDefault="002C5D24" w:rsidP="00D3276D">
      <w:pPr>
        <w:spacing w:after="60"/>
        <w:rPr>
          <w:rFonts w:ascii="Marianne" w:eastAsiaTheme="majorEastAsia" w:hAnsi="Marianne" w:cstheme="majorBidi"/>
          <w:b/>
          <w:noProof/>
          <w:color w:val="365F91" w:themeColor="accent1" w:themeShade="BF"/>
          <w:sz w:val="28"/>
          <w:szCs w:val="32"/>
          <w:lang w:eastAsia="fr-FR"/>
        </w:rPr>
      </w:pPr>
      <w:r>
        <w:rPr>
          <w:rFonts w:ascii="Marianne" w:eastAsiaTheme="majorEastAsia" w:hAnsi="Marianne" w:cstheme="majorBidi"/>
          <w:b/>
          <w:noProof/>
          <w:color w:val="365F91" w:themeColor="accent1" w:themeShade="BF"/>
          <w:sz w:val="28"/>
          <w:szCs w:val="32"/>
          <w:lang w:eastAsia="fr-FR"/>
        </w:rPr>
        <w:lastRenderedPageBreak/>
        <w:t>Contacts</w:t>
      </w:r>
      <w:r>
        <w:rPr>
          <w:rFonts w:ascii="Calibri" w:eastAsiaTheme="majorEastAsia" w:hAnsi="Calibri" w:cs="Calibri"/>
          <w:b/>
          <w:noProof/>
          <w:color w:val="365F91" w:themeColor="accent1" w:themeShade="BF"/>
          <w:sz w:val="28"/>
          <w:szCs w:val="32"/>
          <w:lang w:eastAsia="fr-FR"/>
        </w:rPr>
        <w:t> </w:t>
      </w:r>
      <w:r>
        <w:rPr>
          <w:rFonts w:ascii="Marianne" w:eastAsiaTheme="majorEastAsia" w:hAnsi="Marianne" w:cstheme="majorBidi"/>
          <w:b/>
          <w:noProof/>
          <w:color w:val="365F91" w:themeColor="accent1" w:themeShade="BF"/>
          <w:sz w:val="28"/>
          <w:szCs w:val="32"/>
          <w:lang w:eastAsia="fr-FR"/>
        </w:rPr>
        <w:t>:</w:t>
      </w:r>
    </w:p>
    <w:tbl>
      <w:tblPr>
        <w:tblW w:w="9520" w:type="dxa"/>
        <w:tblCellMar>
          <w:left w:w="70" w:type="dxa"/>
          <w:right w:w="70" w:type="dxa"/>
        </w:tblCellMar>
        <w:tblLook w:val="04A0" w:firstRow="1" w:lastRow="0" w:firstColumn="1" w:lastColumn="0" w:noHBand="0" w:noVBand="1"/>
      </w:tblPr>
      <w:tblGrid>
        <w:gridCol w:w="1346"/>
        <w:gridCol w:w="1158"/>
        <w:gridCol w:w="1420"/>
        <w:gridCol w:w="1636"/>
        <w:gridCol w:w="3960"/>
      </w:tblGrid>
      <w:tr w:rsidR="00D152FD" w:rsidRPr="00D152FD" w14:paraId="0C22B206" w14:textId="77777777" w:rsidTr="00386F7E">
        <w:trPr>
          <w:trHeight w:val="600"/>
        </w:trPr>
        <w:tc>
          <w:tcPr>
            <w:tcW w:w="1346" w:type="dxa"/>
            <w:tcBorders>
              <w:top w:val="single" w:sz="4" w:space="0" w:color="auto"/>
              <w:left w:val="single" w:sz="4" w:space="0" w:color="auto"/>
              <w:bottom w:val="single" w:sz="4" w:space="0" w:color="auto"/>
              <w:right w:val="single" w:sz="4" w:space="0" w:color="auto"/>
            </w:tcBorders>
            <w:shd w:val="clear" w:color="000000" w:fill="66CCFF"/>
            <w:vAlign w:val="center"/>
            <w:hideMark/>
          </w:tcPr>
          <w:p w14:paraId="574DEC1A" w14:textId="77777777" w:rsidR="00D152FD" w:rsidRPr="00D152FD" w:rsidRDefault="00D152FD" w:rsidP="00D152FD">
            <w:pPr>
              <w:spacing w:after="0" w:line="240" w:lineRule="auto"/>
              <w:jc w:val="center"/>
              <w:rPr>
                <w:rFonts w:ascii="Marianne" w:eastAsia="Times New Roman" w:hAnsi="Marianne" w:cs="Calibri"/>
                <w:b/>
                <w:bCs/>
                <w:color w:val="000000"/>
                <w:szCs w:val="20"/>
                <w:lang w:eastAsia="fr-FR"/>
              </w:rPr>
            </w:pPr>
            <w:r w:rsidRPr="00D152FD">
              <w:rPr>
                <w:rFonts w:ascii="Marianne" w:eastAsia="Times New Roman" w:hAnsi="Marianne" w:cs="Calibri"/>
                <w:b/>
                <w:bCs/>
                <w:color w:val="000000"/>
                <w:szCs w:val="20"/>
                <w:lang w:eastAsia="fr-FR"/>
              </w:rPr>
              <w:t>SERVICES</w:t>
            </w:r>
          </w:p>
        </w:tc>
        <w:tc>
          <w:tcPr>
            <w:tcW w:w="1158" w:type="dxa"/>
            <w:tcBorders>
              <w:top w:val="single" w:sz="4" w:space="0" w:color="auto"/>
              <w:left w:val="nil"/>
              <w:bottom w:val="single" w:sz="4" w:space="0" w:color="auto"/>
              <w:right w:val="single" w:sz="4" w:space="0" w:color="auto"/>
            </w:tcBorders>
            <w:shd w:val="clear" w:color="000000" w:fill="66CCFF"/>
            <w:vAlign w:val="center"/>
            <w:hideMark/>
          </w:tcPr>
          <w:p w14:paraId="6367804D" w14:textId="77777777" w:rsidR="00D152FD" w:rsidRPr="00D152FD" w:rsidRDefault="00D152FD" w:rsidP="00D152FD">
            <w:pPr>
              <w:spacing w:after="0" w:line="240" w:lineRule="auto"/>
              <w:jc w:val="center"/>
              <w:rPr>
                <w:rFonts w:ascii="Marianne" w:eastAsia="Times New Roman" w:hAnsi="Marianne" w:cs="Calibri"/>
                <w:b/>
                <w:bCs/>
                <w:color w:val="000000"/>
                <w:szCs w:val="20"/>
                <w:lang w:eastAsia="fr-FR"/>
              </w:rPr>
            </w:pPr>
            <w:r w:rsidRPr="00D152FD">
              <w:rPr>
                <w:rFonts w:ascii="Marianne" w:eastAsia="Times New Roman" w:hAnsi="Marianne" w:cs="Calibri"/>
                <w:b/>
                <w:bCs/>
                <w:color w:val="000000"/>
                <w:szCs w:val="20"/>
                <w:lang w:eastAsia="fr-FR"/>
              </w:rPr>
              <w:t>Prénom</w:t>
            </w:r>
          </w:p>
        </w:tc>
        <w:tc>
          <w:tcPr>
            <w:tcW w:w="1420" w:type="dxa"/>
            <w:tcBorders>
              <w:top w:val="single" w:sz="4" w:space="0" w:color="auto"/>
              <w:left w:val="nil"/>
              <w:bottom w:val="single" w:sz="4" w:space="0" w:color="auto"/>
              <w:right w:val="single" w:sz="4" w:space="0" w:color="auto"/>
            </w:tcBorders>
            <w:shd w:val="clear" w:color="000000" w:fill="66CCFF"/>
            <w:vAlign w:val="center"/>
            <w:hideMark/>
          </w:tcPr>
          <w:p w14:paraId="14B20888" w14:textId="77777777" w:rsidR="00D152FD" w:rsidRPr="00D152FD" w:rsidRDefault="00D152FD" w:rsidP="00D152FD">
            <w:pPr>
              <w:spacing w:after="0" w:line="240" w:lineRule="auto"/>
              <w:jc w:val="center"/>
              <w:rPr>
                <w:rFonts w:ascii="Marianne" w:eastAsia="Times New Roman" w:hAnsi="Marianne" w:cs="Calibri"/>
                <w:b/>
                <w:bCs/>
                <w:color w:val="000000"/>
                <w:szCs w:val="20"/>
                <w:lang w:eastAsia="fr-FR"/>
              </w:rPr>
            </w:pPr>
            <w:r w:rsidRPr="00D152FD">
              <w:rPr>
                <w:rFonts w:ascii="Marianne" w:eastAsia="Times New Roman" w:hAnsi="Marianne" w:cs="Calibri"/>
                <w:b/>
                <w:bCs/>
                <w:color w:val="000000"/>
                <w:szCs w:val="20"/>
                <w:lang w:eastAsia="fr-FR"/>
              </w:rPr>
              <w:t>Nom</w:t>
            </w:r>
          </w:p>
        </w:tc>
        <w:tc>
          <w:tcPr>
            <w:tcW w:w="1636" w:type="dxa"/>
            <w:tcBorders>
              <w:top w:val="single" w:sz="4" w:space="0" w:color="auto"/>
              <w:left w:val="nil"/>
              <w:bottom w:val="single" w:sz="4" w:space="0" w:color="auto"/>
              <w:right w:val="single" w:sz="4" w:space="0" w:color="auto"/>
            </w:tcBorders>
            <w:shd w:val="clear" w:color="000000" w:fill="66CCFF"/>
            <w:vAlign w:val="center"/>
            <w:hideMark/>
          </w:tcPr>
          <w:p w14:paraId="0CFDF4DE" w14:textId="77777777" w:rsidR="00D152FD" w:rsidRPr="00D152FD" w:rsidRDefault="00D152FD" w:rsidP="00D152FD">
            <w:pPr>
              <w:spacing w:after="0" w:line="240" w:lineRule="auto"/>
              <w:jc w:val="center"/>
              <w:rPr>
                <w:rFonts w:ascii="Marianne" w:eastAsia="Times New Roman" w:hAnsi="Marianne" w:cs="Calibri"/>
                <w:b/>
                <w:bCs/>
                <w:color w:val="000000"/>
                <w:szCs w:val="20"/>
                <w:lang w:eastAsia="fr-FR"/>
              </w:rPr>
            </w:pPr>
            <w:r w:rsidRPr="00D152FD">
              <w:rPr>
                <w:rFonts w:ascii="Marianne" w:eastAsia="Times New Roman" w:hAnsi="Marianne" w:cs="Calibri"/>
                <w:b/>
                <w:bCs/>
                <w:color w:val="000000"/>
                <w:szCs w:val="20"/>
                <w:lang w:eastAsia="fr-FR"/>
              </w:rPr>
              <w:t>Fonction</w:t>
            </w:r>
          </w:p>
        </w:tc>
        <w:tc>
          <w:tcPr>
            <w:tcW w:w="3960" w:type="dxa"/>
            <w:tcBorders>
              <w:top w:val="single" w:sz="4" w:space="0" w:color="auto"/>
              <w:left w:val="nil"/>
              <w:bottom w:val="single" w:sz="4" w:space="0" w:color="auto"/>
              <w:right w:val="single" w:sz="4" w:space="0" w:color="auto"/>
            </w:tcBorders>
            <w:shd w:val="clear" w:color="000000" w:fill="66CCFF"/>
            <w:vAlign w:val="center"/>
            <w:hideMark/>
          </w:tcPr>
          <w:p w14:paraId="05A7A99D" w14:textId="77777777" w:rsidR="00D152FD" w:rsidRPr="00D152FD" w:rsidRDefault="00D152FD" w:rsidP="00D152FD">
            <w:pPr>
              <w:spacing w:after="0" w:line="240" w:lineRule="auto"/>
              <w:jc w:val="center"/>
              <w:rPr>
                <w:rFonts w:ascii="Marianne" w:eastAsia="Times New Roman" w:hAnsi="Marianne" w:cs="Calibri"/>
                <w:b/>
                <w:bCs/>
                <w:color w:val="1F497D"/>
                <w:szCs w:val="20"/>
                <w:lang w:eastAsia="fr-FR"/>
              </w:rPr>
            </w:pPr>
            <w:proofErr w:type="spellStart"/>
            <w:r w:rsidRPr="00D152FD">
              <w:rPr>
                <w:rFonts w:ascii="Marianne" w:eastAsia="Times New Roman" w:hAnsi="Marianne" w:cs="Calibri"/>
                <w:b/>
                <w:bCs/>
                <w:color w:val="1F497D"/>
                <w:szCs w:val="20"/>
                <w:lang w:eastAsia="fr-FR"/>
              </w:rPr>
              <w:t>e_mail</w:t>
            </w:r>
            <w:proofErr w:type="spellEnd"/>
          </w:p>
        </w:tc>
      </w:tr>
      <w:tr w:rsidR="00D152FD" w:rsidRPr="00D152FD" w14:paraId="00E931EF" w14:textId="77777777" w:rsidTr="00386F7E">
        <w:trPr>
          <w:trHeight w:val="600"/>
        </w:trPr>
        <w:tc>
          <w:tcPr>
            <w:tcW w:w="13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143652" w14:textId="77777777" w:rsidR="00D152FD" w:rsidRPr="00D152FD" w:rsidRDefault="00D152FD" w:rsidP="00D152FD">
            <w:pPr>
              <w:spacing w:after="0" w:line="240" w:lineRule="auto"/>
              <w:jc w:val="center"/>
              <w:rPr>
                <w:rFonts w:ascii="Marianne" w:eastAsia="Times New Roman" w:hAnsi="Marianne" w:cs="Calibri"/>
                <w:color w:val="000000"/>
                <w:szCs w:val="20"/>
                <w:lang w:eastAsia="fr-FR"/>
              </w:rPr>
            </w:pPr>
            <w:r w:rsidRPr="00D152FD">
              <w:rPr>
                <w:rFonts w:ascii="Marianne" w:eastAsia="Times New Roman" w:hAnsi="Marianne" w:cs="Calibri"/>
                <w:color w:val="000000"/>
                <w:szCs w:val="20"/>
                <w:lang w:eastAsia="fr-FR"/>
              </w:rPr>
              <w:t>DRAJES BFC</w:t>
            </w:r>
          </w:p>
        </w:tc>
        <w:tc>
          <w:tcPr>
            <w:tcW w:w="1158" w:type="dxa"/>
            <w:tcBorders>
              <w:top w:val="nil"/>
              <w:left w:val="nil"/>
              <w:bottom w:val="single" w:sz="4" w:space="0" w:color="auto"/>
              <w:right w:val="single" w:sz="4" w:space="0" w:color="auto"/>
            </w:tcBorders>
            <w:shd w:val="clear" w:color="000000" w:fill="FFFFFF"/>
            <w:vAlign w:val="center"/>
            <w:hideMark/>
          </w:tcPr>
          <w:p w14:paraId="6474ACB9"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Bernard</w:t>
            </w:r>
          </w:p>
        </w:tc>
        <w:tc>
          <w:tcPr>
            <w:tcW w:w="1420" w:type="dxa"/>
            <w:tcBorders>
              <w:top w:val="nil"/>
              <w:left w:val="nil"/>
              <w:bottom w:val="single" w:sz="4" w:space="0" w:color="auto"/>
              <w:right w:val="single" w:sz="4" w:space="0" w:color="auto"/>
            </w:tcBorders>
            <w:shd w:val="clear" w:color="000000" w:fill="FFFFFF"/>
            <w:vAlign w:val="center"/>
            <w:hideMark/>
          </w:tcPr>
          <w:p w14:paraId="6B13133D"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TROUILLET</w:t>
            </w:r>
          </w:p>
        </w:tc>
        <w:tc>
          <w:tcPr>
            <w:tcW w:w="1636" w:type="dxa"/>
            <w:tcBorders>
              <w:top w:val="nil"/>
              <w:left w:val="nil"/>
              <w:bottom w:val="single" w:sz="4" w:space="0" w:color="auto"/>
              <w:right w:val="single" w:sz="4" w:space="0" w:color="auto"/>
            </w:tcBorders>
            <w:shd w:val="clear" w:color="000000" w:fill="FFFFFF"/>
            <w:vAlign w:val="center"/>
            <w:hideMark/>
          </w:tcPr>
          <w:p w14:paraId="55D609CA"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Référent</w:t>
            </w:r>
          </w:p>
        </w:tc>
        <w:tc>
          <w:tcPr>
            <w:tcW w:w="3960" w:type="dxa"/>
            <w:tcBorders>
              <w:top w:val="nil"/>
              <w:left w:val="nil"/>
              <w:bottom w:val="single" w:sz="4" w:space="0" w:color="auto"/>
              <w:right w:val="single" w:sz="4" w:space="0" w:color="auto"/>
            </w:tcBorders>
            <w:shd w:val="clear" w:color="000000" w:fill="FFFFFF"/>
            <w:vAlign w:val="center"/>
            <w:hideMark/>
          </w:tcPr>
          <w:p w14:paraId="0F426353" w14:textId="77777777" w:rsidR="00D152FD" w:rsidRPr="00D152FD" w:rsidRDefault="00E1605A" w:rsidP="00D152FD">
            <w:pPr>
              <w:spacing w:after="0" w:line="240" w:lineRule="auto"/>
              <w:jc w:val="center"/>
              <w:rPr>
                <w:rFonts w:ascii="Marianne" w:eastAsia="Times New Roman" w:hAnsi="Marianne" w:cs="Calibri"/>
                <w:szCs w:val="20"/>
                <w:lang w:eastAsia="fr-FR"/>
              </w:rPr>
            </w:pPr>
            <w:hyperlink r:id="rId21" w:history="1">
              <w:r w:rsidR="00D152FD" w:rsidRPr="00D152FD">
                <w:rPr>
                  <w:rFonts w:ascii="Marianne" w:eastAsia="Times New Roman" w:hAnsi="Marianne" w:cs="Calibri"/>
                  <w:szCs w:val="20"/>
                  <w:lang w:eastAsia="fr-FR"/>
                </w:rPr>
                <w:t>bernard.trouillet@region-academique-bourgogne-franche-comte.fr</w:t>
              </w:r>
            </w:hyperlink>
          </w:p>
        </w:tc>
      </w:tr>
      <w:tr w:rsidR="00D152FD" w:rsidRPr="00D152FD" w14:paraId="0A576925" w14:textId="77777777" w:rsidTr="00386F7E">
        <w:trPr>
          <w:trHeight w:val="600"/>
        </w:trPr>
        <w:tc>
          <w:tcPr>
            <w:tcW w:w="1346" w:type="dxa"/>
            <w:vMerge/>
            <w:tcBorders>
              <w:top w:val="nil"/>
              <w:left w:val="single" w:sz="4" w:space="0" w:color="auto"/>
              <w:bottom w:val="single" w:sz="4" w:space="0" w:color="auto"/>
              <w:right w:val="single" w:sz="4" w:space="0" w:color="auto"/>
            </w:tcBorders>
            <w:vAlign w:val="center"/>
            <w:hideMark/>
          </w:tcPr>
          <w:p w14:paraId="0D2D5BF1" w14:textId="77777777" w:rsidR="00D152FD" w:rsidRPr="00D152FD" w:rsidRDefault="00D152FD" w:rsidP="00D152FD">
            <w:pPr>
              <w:spacing w:after="0" w:line="240" w:lineRule="auto"/>
              <w:jc w:val="left"/>
              <w:rPr>
                <w:rFonts w:ascii="Marianne" w:eastAsia="Times New Roman" w:hAnsi="Marianne" w:cs="Calibri"/>
                <w:color w:val="000000"/>
                <w:szCs w:val="20"/>
                <w:lang w:eastAsia="fr-FR"/>
              </w:rPr>
            </w:pPr>
          </w:p>
        </w:tc>
        <w:tc>
          <w:tcPr>
            <w:tcW w:w="1158" w:type="dxa"/>
            <w:tcBorders>
              <w:top w:val="nil"/>
              <w:left w:val="nil"/>
              <w:bottom w:val="single" w:sz="4" w:space="0" w:color="auto"/>
              <w:right w:val="single" w:sz="4" w:space="0" w:color="auto"/>
            </w:tcBorders>
            <w:shd w:val="clear" w:color="000000" w:fill="FFFFFF"/>
            <w:vAlign w:val="center"/>
            <w:hideMark/>
          </w:tcPr>
          <w:p w14:paraId="202CF649"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 xml:space="preserve">Chantal </w:t>
            </w:r>
          </w:p>
        </w:tc>
        <w:tc>
          <w:tcPr>
            <w:tcW w:w="1420" w:type="dxa"/>
            <w:tcBorders>
              <w:top w:val="nil"/>
              <w:left w:val="nil"/>
              <w:bottom w:val="single" w:sz="4" w:space="0" w:color="auto"/>
              <w:right w:val="single" w:sz="4" w:space="0" w:color="auto"/>
            </w:tcBorders>
            <w:shd w:val="clear" w:color="000000" w:fill="FFFFFF"/>
            <w:vAlign w:val="center"/>
            <w:hideMark/>
          </w:tcPr>
          <w:p w14:paraId="77F1034E"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BRENOT-WORLEIN</w:t>
            </w:r>
          </w:p>
        </w:tc>
        <w:tc>
          <w:tcPr>
            <w:tcW w:w="1636" w:type="dxa"/>
            <w:tcBorders>
              <w:top w:val="nil"/>
              <w:left w:val="nil"/>
              <w:bottom w:val="single" w:sz="4" w:space="0" w:color="auto"/>
              <w:right w:val="single" w:sz="4" w:space="0" w:color="auto"/>
            </w:tcBorders>
            <w:shd w:val="clear" w:color="000000" w:fill="FFFFFF"/>
            <w:vAlign w:val="center"/>
            <w:hideMark/>
          </w:tcPr>
          <w:p w14:paraId="7418B30B"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Assistante  administrative</w:t>
            </w:r>
          </w:p>
        </w:tc>
        <w:tc>
          <w:tcPr>
            <w:tcW w:w="3960" w:type="dxa"/>
            <w:tcBorders>
              <w:top w:val="nil"/>
              <w:left w:val="nil"/>
              <w:bottom w:val="single" w:sz="4" w:space="0" w:color="auto"/>
              <w:right w:val="single" w:sz="4" w:space="0" w:color="auto"/>
            </w:tcBorders>
            <w:shd w:val="clear" w:color="000000" w:fill="FFFFFF"/>
            <w:vAlign w:val="center"/>
            <w:hideMark/>
          </w:tcPr>
          <w:p w14:paraId="72999E36" w14:textId="77777777" w:rsidR="00D152FD" w:rsidRPr="00D152FD" w:rsidRDefault="00E1605A" w:rsidP="00D152FD">
            <w:pPr>
              <w:spacing w:after="0" w:line="240" w:lineRule="auto"/>
              <w:jc w:val="center"/>
              <w:rPr>
                <w:rFonts w:ascii="Marianne" w:eastAsia="Times New Roman" w:hAnsi="Marianne" w:cs="Calibri"/>
                <w:szCs w:val="20"/>
                <w:lang w:eastAsia="fr-FR"/>
              </w:rPr>
            </w:pPr>
            <w:hyperlink r:id="rId22" w:history="1">
              <w:r w:rsidR="00D152FD" w:rsidRPr="00D152FD">
                <w:rPr>
                  <w:rFonts w:ascii="Marianne" w:eastAsia="Times New Roman" w:hAnsi="Marianne" w:cs="Calibri"/>
                  <w:szCs w:val="20"/>
                  <w:lang w:eastAsia="fr-FR"/>
                </w:rPr>
                <w:t>chantal.worlein@region-academique-bourgogne-franche-comte.fr</w:t>
              </w:r>
            </w:hyperlink>
          </w:p>
        </w:tc>
      </w:tr>
      <w:tr w:rsidR="00D152FD" w:rsidRPr="00D152FD" w14:paraId="10BA0A1C" w14:textId="77777777" w:rsidTr="00386F7E">
        <w:trPr>
          <w:trHeight w:val="600"/>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566956BB" w14:textId="77777777" w:rsidR="00D152FD" w:rsidRPr="00D152FD" w:rsidRDefault="00D152FD" w:rsidP="00D152FD">
            <w:pPr>
              <w:spacing w:after="0" w:line="240" w:lineRule="auto"/>
              <w:jc w:val="center"/>
              <w:rPr>
                <w:rFonts w:ascii="Marianne" w:eastAsia="Times New Roman" w:hAnsi="Marianne" w:cs="Calibri"/>
                <w:color w:val="000000"/>
                <w:szCs w:val="20"/>
                <w:lang w:eastAsia="fr-FR"/>
              </w:rPr>
            </w:pPr>
            <w:r w:rsidRPr="00D152FD">
              <w:rPr>
                <w:rFonts w:ascii="Marianne" w:eastAsia="Times New Roman" w:hAnsi="Marianne" w:cs="Calibri"/>
                <w:color w:val="000000"/>
                <w:szCs w:val="20"/>
                <w:lang w:eastAsia="fr-FR"/>
              </w:rPr>
              <w:t>SDJES de la Côte d'Or</w:t>
            </w:r>
          </w:p>
        </w:tc>
        <w:tc>
          <w:tcPr>
            <w:tcW w:w="1158" w:type="dxa"/>
            <w:tcBorders>
              <w:top w:val="nil"/>
              <w:left w:val="nil"/>
              <w:bottom w:val="single" w:sz="4" w:space="0" w:color="auto"/>
              <w:right w:val="single" w:sz="4" w:space="0" w:color="auto"/>
            </w:tcBorders>
            <w:shd w:val="clear" w:color="000000" w:fill="FFFFFF"/>
            <w:vAlign w:val="center"/>
            <w:hideMark/>
          </w:tcPr>
          <w:p w14:paraId="223116CE"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Laurent</w:t>
            </w:r>
          </w:p>
        </w:tc>
        <w:tc>
          <w:tcPr>
            <w:tcW w:w="1420" w:type="dxa"/>
            <w:tcBorders>
              <w:top w:val="nil"/>
              <w:left w:val="nil"/>
              <w:bottom w:val="single" w:sz="4" w:space="0" w:color="auto"/>
              <w:right w:val="single" w:sz="4" w:space="0" w:color="auto"/>
            </w:tcBorders>
            <w:shd w:val="clear" w:color="000000" w:fill="FFFFFF"/>
            <w:vAlign w:val="center"/>
            <w:hideMark/>
          </w:tcPr>
          <w:p w14:paraId="5044B2A1"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DAILLIEZ</w:t>
            </w:r>
          </w:p>
        </w:tc>
        <w:tc>
          <w:tcPr>
            <w:tcW w:w="163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685A380"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CEPJ</w:t>
            </w:r>
          </w:p>
        </w:tc>
        <w:tc>
          <w:tcPr>
            <w:tcW w:w="3960" w:type="dxa"/>
            <w:tcBorders>
              <w:top w:val="nil"/>
              <w:left w:val="single" w:sz="4" w:space="0" w:color="auto"/>
              <w:bottom w:val="single" w:sz="4" w:space="0" w:color="auto"/>
              <w:right w:val="single" w:sz="4" w:space="0" w:color="auto"/>
            </w:tcBorders>
            <w:shd w:val="clear" w:color="000000" w:fill="FFFFFF"/>
            <w:vAlign w:val="center"/>
            <w:hideMark/>
          </w:tcPr>
          <w:p w14:paraId="7FDE5D9B" w14:textId="77777777" w:rsidR="00D152FD" w:rsidRPr="00D152FD" w:rsidRDefault="00E1605A" w:rsidP="00D152FD">
            <w:pPr>
              <w:spacing w:after="0" w:line="240" w:lineRule="auto"/>
              <w:jc w:val="center"/>
              <w:rPr>
                <w:rFonts w:ascii="Marianne" w:eastAsia="Times New Roman" w:hAnsi="Marianne" w:cs="Calibri"/>
                <w:szCs w:val="20"/>
                <w:lang w:eastAsia="fr-FR"/>
              </w:rPr>
            </w:pPr>
            <w:hyperlink r:id="rId23" w:history="1">
              <w:r w:rsidR="00D152FD" w:rsidRPr="00D152FD">
                <w:rPr>
                  <w:rFonts w:ascii="Marianne" w:eastAsia="Times New Roman" w:hAnsi="Marianne" w:cs="Calibri"/>
                  <w:szCs w:val="20"/>
                  <w:lang w:eastAsia="fr-FR"/>
                </w:rPr>
                <w:t>laurent.dailliez@ac-dijon.fr</w:t>
              </w:r>
            </w:hyperlink>
          </w:p>
        </w:tc>
      </w:tr>
      <w:tr w:rsidR="00D152FD" w:rsidRPr="00D152FD" w14:paraId="3F6F208A" w14:textId="77777777" w:rsidTr="00386F7E">
        <w:trPr>
          <w:trHeight w:val="600"/>
        </w:trPr>
        <w:tc>
          <w:tcPr>
            <w:tcW w:w="13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227EF5" w14:textId="77777777" w:rsidR="00D152FD" w:rsidRPr="00D152FD" w:rsidRDefault="00D152FD" w:rsidP="00D152FD">
            <w:pPr>
              <w:spacing w:after="0" w:line="240" w:lineRule="auto"/>
              <w:jc w:val="center"/>
              <w:rPr>
                <w:rFonts w:ascii="Marianne" w:eastAsia="Times New Roman" w:hAnsi="Marianne" w:cs="Calibri"/>
                <w:color w:val="000000"/>
                <w:szCs w:val="20"/>
                <w:lang w:eastAsia="fr-FR"/>
              </w:rPr>
            </w:pPr>
            <w:r w:rsidRPr="00D152FD">
              <w:rPr>
                <w:rFonts w:ascii="Marianne" w:eastAsia="Times New Roman" w:hAnsi="Marianne" w:cs="Calibri"/>
                <w:color w:val="000000"/>
                <w:szCs w:val="20"/>
                <w:lang w:eastAsia="fr-FR"/>
              </w:rPr>
              <w:t>SDJES de la Nièvre</w:t>
            </w:r>
          </w:p>
        </w:tc>
        <w:tc>
          <w:tcPr>
            <w:tcW w:w="1158" w:type="dxa"/>
            <w:tcBorders>
              <w:top w:val="nil"/>
              <w:left w:val="nil"/>
              <w:bottom w:val="single" w:sz="4" w:space="0" w:color="auto"/>
              <w:right w:val="single" w:sz="4" w:space="0" w:color="auto"/>
            </w:tcBorders>
            <w:shd w:val="clear" w:color="000000" w:fill="FFFFFF"/>
            <w:vAlign w:val="center"/>
            <w:hideMark/>
          </w:tcPr>
          <w:p w14:paraId="626D4BFA"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Pauline</w:t>
            </w:r>
          </w:p>
        </w:tc>
        <w:tc>
          <w:tcPr>
            <w:tcW w:w="1420" w:type="dxa"/>
            <w:tcBorders>
              <w:top w:val="nil"/>
              <w:left w:val="nil"/>
              <w:bottom w:val="single" w:sz="4" w:space="0" w:color="auto"/>
              <w:right w:val="single" w:sz="4" w:space="0" w:color="auto"/>
            </w:tcBorders>
            <w:shd w:val="clear" w:color="000000" w:fill="FFFFFF"/>
            <w:vAlign w:val="center"/>
            <w:hideMark/>
          </w:tcPr>
          <w:p w14:paraId="1608A0E5"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HAYE</w:t>
            </w:r>
          </w:p>
        </w:tc>
        <w:tc>
          <w:tcPr>
            <w:tcW w:w="1636" w:type="dxa"/>
            <w:tcBorders>
              <w:top w:val="single" w:sz="4" w:space="0" w:color="auto"/>
              <w:left w:val="nil"/>
              <w:bottom w:val="single" w:sz="4" w:space="0" w:color="auto"/>
              <w:right w:val="single" w:sz="4" w:space="0" w:color="auto"/>
            </w:tcBorders>
            <w:shd w:val="clear" w:color="000000" w:fill="FFFFFF"/>
            <w:vAlign w:val="center"/>
            <w:hideMark/>
          </w:tcPr>
          <w:p w14:paraId="64113A52" w14:textId="7B382519" w:rsidR="00D152FD" w:rsidRPr="00D152FD" w:rsidRDefault="00F36744" w:rsidP="00D152FD">
            <w:pPr>
              <w:spacing w:after="0" w:line="240" w:lineRule="auto"/>
              <w:jc w:val="center"/>
              <w:rPr>
                <w:rFonts w:ascii="Marianne" w:eastAsia="Times New Roman" w:hAnsi="Marianne" w:cs="Calibri"/>
                <w:szCs w:val="20"/>
                <w:lang w:eastAsia="fr-FR"/>
              </w:rPr>
            </w:pPr>
            <w:r>
              <w:rPr>
                <w:rFonts w:ascii="Marianne" w:eastAsia="Times New Roman" w:hAnsi="Marianne" w:cs="Calibri"/>
                <w:szCs w:val="20"/>
                <w:lang w:eastAsia="fr-FR"/>
              </w:rPr>
              <w:t>Référente</w:t>
            </w:r>
          </w:p>
        </w:tc>
        <w:tc>
          <w:tcPr>
            <w:tcW w:w="3960" w:type="dxa"/>
            <w:tcBorders>
              <w:top w:val="nil"/>
              <w:left w:val="nil"/>
              <w:bottom w:val="single" w:sz="4" w:space="0" w:color="auto"/>
              <w:right w:val="single" w:sz="4" w:space="0" w:color="auto"/>
            </w:tcBorders>
            <w:shd w:val="clear" w:color="000000" w:fill="FFFFFF"/>
            <w:vAlign w:val="center"/>
            <w:hideMark/>
          </w:tcPr>
          <w:p w14:paraId="03F7406C" w14:textId="77777777" w:rsidR="00D152FD" w:rsidRPr="00D152FD" w:rsidRDefault="00E1605A" w:rsidP="00D152FD">
            <w:pPr>
              <w:spacing w:after="0" w:line="240" w:lineRule="auto"/>
              <w:jc w:val="center"/>
              <w:rPr>
                <w:rFonts w:ascii="Marianne" w:eastAsia="Times New Roman" w:hAnsi="Marianne" w:cs="Calibri"/>
                <w:szCs w:val="20"/>
                <w:lang w:eastAsia="fr-FR"/>
              </w:rPr>
            </w:pPr>
            <w:hyperlink r:id="rId24" w:history="1">
              <w:r w:rsidR="00D152FD" w:rsidRPr="00D152FD">
                <w:rPr>
                  <w:rFonts w:ascii="Marianne" w:eastAsia="Times New Roman" w:hAnsi="Marianne" w:cs="Calibri"/>
                  <w:szCs w:val="20"/>
                  <w:lang w:eastAsia="fr-FR"/>
                </w:rPr>
                <w:t>pauline.haye@ac-dijon.fr</w:t>
              </w:r>
            </w:hyperlink>
          </w:p>
        </w:tc>
      </w:tr>
      <w:tr w:rsidR="00D152FD" w:rsidRPr="00D152FD" w14:paraId="4915878A" w14:textId="77777777" w:rsidTr="00386F7E">
        <w:trPr>
          <w:trHeight w:val="600"/>
        </w:trPr>
        <w:tc>
          <w:tcPr>
            <w:tcW w:w="1346" w:type="dxa"/>
            <w:vMerge/>
            <w:tcBorders>
              <w:top w:val="nil"/>
              <w:left w:val="single" w:sz="4" w:space="0" w:color="auto"/>
              <w:bottom w:val="single" w:sz="4" w:space="0" w:color="auto"/>
              <w:right w:val="single" w:sz="4" w:space="0" w:color="auto"/>
            </w:tcBorders>
            <w:vAlign w:val="center"/>
            <w:hideMark/>
          </w:tcPr>
          <w:p w14:paraId="2540158B" w14:textId="77777777" w:rsidR="00D152FD" w:rsidRPr="00D152FD" w:rsidRDefault="00D152FD" w:rsidP="00D152FD">
            <w:pPr>
              <w:spacing w:after="0" w:line="240" w:lineRule="auto"/>
              <w:jc w:val="left"/>
              <w:rPr>
                <w:rFonts w:ascii="Marianne" w:eastAsia="Times New Roman" w:hAnsi="Marianne" w:cs="Calibri"/>
                <w:color w:val="000000"/>
                <w:szCs w:val="20"/>
                <w:lang w:eastAsia="fr-FR"/>
              </w:rPr>
            </w:pPr>
          </w:p>
        </w:tc>
        <w:tc>
          <w:tcPr>
            <w:tcW w:w="1158" w:type="dxa"/>
            <w:tcBorders>
              <w:top w:val="nil"/>
              <w:left w:val="nil"/>
              <w:bottom w:val="single" w:sz="4" w:space="0" w:color="auto"/>
              <w:right w:val="single" w:sz="4" w:space="0" w:color="auto"/>
            </w:tcBorders>
            <w:shd w:val="clear" w:color="000000" w:fill="FFFFFF"/>
            <w:vAlign w:val="center"/>
            <w:hideMark/>
          </w:tcPr>
          <w:p w14:paraId="26872CF2"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Sarah</w:t>
            </w:r>
          </w:p>
        </w:tc>
        <w:tc>
          <w:tcPr>
            <w:tcW w:w="1420" w:type="dxa"/>
            <w:tcBorders>
              <w:top w:val="nil"/>
              <w:left w:val="nil"/>
              <w:bottom w:val="single" w:sz="4" w:space="0" w:color="auto"/>
              <w:right w:val="single" w:sz="4" w:space="0" w:color="auto"/>
            </w:tcBorders>
            <w:shd w:val="clear" w:color="000000" w:fill="FFFFFF"/>
            <w:vAlign w:val="center"/>
            <w:hideMark/>
          </w:tcPr>
          <w:p w14:paraId="2AD40347" w14:textId="1D153610" w:rsidR="00D152FD" w:rsidRPr="00D152FD" w:rsidRDefault="00D152FD" w:rsidP="002F11B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K</w:t>
            </w:r>
            <w:r w:rsidR="002F11BD">
              <w:rPr>
                <w:rFonts w:ascii="Marianne" w:eastAsia="Times New Roman" w:hAnsi="Marianne" w:cs="Calibri"/>
                <w:szCs w:val="20"/>
                <w:lang w:eastAsia="fr-FR"/>
              </w:rPr>
              <w:t>HATRI</w:t>
            </w:r>
          </w:p>
        </w:tc>
        <w:tc>
          <w:tcPr>
            <w:tcW w:w="1636" w:type="dxa"/>
            <w:tcBorders>
              <w:top w:val="nil"/>
              <w:left w:val="nil"/>
              <w:bottom w:val="single" w:sz="4" w:space="0" w:color="auto"/>
              <w:right w:val="single" w:sz="4" w:space="0" w:color="auto"/>
            </w:tcBorders>
            <w:shd w:val="clear" w:color="000000" w:fill="FFFFFF"/>
            <w:vAlign w:val="center"/>
            <w:hideMark/>
          </w:tcPr>
          <w:p w14:paraId="228E7996"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Assistante  administrative</w:t>
            </w:r>
          </w:p>
        </w:tc>
        <w:tc>
          <w:tcPr>
            <w:tcW w:w="3960" w:type="dxa"/>
            <w:tcBorders>
              <w:top w:val="nil"/>
              <w:left w:val="nil"/>
              <w:bottom w:val="single" w:sz="4" w:space="0" w:color="auto"/>
              <w:right w:val="single" w:sz="4" w:space="0" w:color="auto"/>
            </w:tcBorders>
            <w:shd w:val="clear" w:color="000000" w:fill="FFFFFF"/>
            <w:vAlign w:val="center"/>
            <w:hideMark/>
          </w:tcPr>
          <w:p w14:paraId="4EDB2B36" w14:textId="77777777" w:rsidR="00D152FD" w:rsidRPr="00D152FD" w:rsidRDefault="00E1605A" w:rsidP="00D152FD">
            <w:pPr>
              <w:spacing w:after="0" w:line="240" w:lineRule="auto"/>
              <w:jc w:val="center"/>
              <w:rPr>
                <w:rFonts w:ascii="Marianne" w:eastAsia="Times New Roman" w:hAnsi="Marianne" w:cs="Calibri"/>
                <w:szCs w:val="20"/>
                <w:lang w:eastAsia="fr-FR"/>
              </w:rPr>
            </w:pPr>
            <w:hyperlink r:id="rId25" w:history="1">
              <w:r w:rsidR="00D152FD" w:rsidRPr="00D152FD">
                <w:rPr>
                  <w:rFonts w:ascii="Marianne" w:eastAsia="Times New Roman" w:hAnsi="Marianne" w:cs="Calibri"/>
                  <w:szCs w:val="20"/>
                  <w:lang w:eastAsia="fr-FR"/>
                </w:rPr>
                <w:t>sarah.khatri@ac-dijon.fr</w:t>
              </w:r>
            </w:hyperlink>
          </w:p>
        </w:tc>
      </w:tr>
      <w:tr w:rsidR="00D152FD" w:rsidRPr="00D152FD" w14:paraId="54B74B2E" w14:textId="77777777" w:rsidTr="00386F7E">
        <w:trPr>
          <w:trHeight w:val="600"/>
        </w:trPr>
        <w:tc>
          <w:tcPr>
            <w:tcW w:w="1346" w:type="dxa"/>
            <w:vMerge/>
            <w:tcBorders>
              <w:top w:val="nil"/>
              <w:left w:val="single" w:sz="4" w:space="0" w:color="auto"/>
              <w:bottom w:val="single" w:sz="4" w:space="0" w:color="auto"/>
              <w:right w:val="single" w:sz="4" w:space="0" w:color="auto"/>
            </w:tcBorders>
            <w:vAlign w:val="center"/>
            <w:hideMark/>
          </w:tcPr>
          <w:p w14:paraId="59FD9990" w14:textId="77777777" w:rsidR="00D152FD" w:rsidRPr="00D152FD" w:rsidRDefault="00D152FD" w:rsidP="00D152FD">
            <w:pPr>
              <w:spacing w:after="0" w:line="240" w:lineRule="auto"/>
              <w:jc w:val="left"/>
              <w:rPr>
                <w:rFonts w:ascii="Marianne" w:eastAsia="Times New Roman" w:hAnsi="Marianne" w:cs="Calibri"/>
                <w:color w:val="000000"/>
                <w:szCs w:val="20"/>
                <w:lang w:eastAsia="fr-FR"/>
              </w:rPr>
            </w:pPr>
          </w:p>
        </w:tc>
        <w:tc>
          <w:tcPr>
            <w:tcW w:w="1158" w:type="dxa"/>
            <w:tcBorders>
              <w:top w:val="nil"/>
              <w:left w:val="nil"/>
              <w:bottom w:val="single" w:sz="4" w:space="0" w:color="auto"/>
              <w:right w:val="single" w:sz="4" w:space="0" w:color="auto"/>
            </w:tcBorders>
            <w:shd w:val="clear" w:color="000000" w:fill="FFFFFF"/>
            <w:vAlign w:val="center"/>
            <w:hideMark/>
          </w:tcPr>
          <w:p w14:paraId="70F920BF"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Nathalie</w:t>
            </w:r>
          </w:p>
        </w:tc>
        <w:tc>
          <w:tcPr>
            <w:tcW w:w="1420" w:type="dxa"/>
            <w:tcBorders>
              <w:top w:val="nil"/>
              <w:left w:val="nil"/>
              <w:bottom w:val="single" w:sz="4" w:space="0" w:color="auto"/>
              <w:right w:val="single" w:sz="4" w:space="0" w:color="auto"/>
            </w:tcBorders>
            <w:shd w:val="clear" w:color="000000" w:fill="FFFFFF"/>
            <w:vAlign w:val="center"/>
            <w:hideMark/>
          </w:tcPr>
          <w:p w14:paraId="206A2DC2"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BOUGRAT</w:t>
            </w:r>
          </w:p>
        </w:tc>
        <w:tc>
          <w:tcPr>
            <w:tcW w:w="1636" w:type="dxa"/>
            <w:tcBorders>
              <w:top w:val="nil"/>
              <w:left w:val="nil"/>
              <w:bottom w:val="single" w:sz="4" w:space="0" w:color="auto"/>
              <w:right w:val="single" w:sz="4" w:space="0" w:color="auto"/>
            </w:tcBorders>
            <w:shd w:val="clear" w:color="000000" w:fill="FFFFFF"/>
            <w:vAlign w:val="center"/>
            <w:hideMark/>
          </w:tcPr>
          <w:p w14:paraId="246A3462"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Assistante  administrative</w:t>
            </w:r>
          </w:p>
        </w:tc>
        <w:tc>
          <w:tcPr>
            <w:tcW w:w="3960" w:type="dxa"/>
            <w:tcBorders>
              <w:top w:val="nil"/>
              <w:left w:val="nil"/>
              <w:bottom w:val="single" w:sz="4" w:space="0" w:color="auto"/>
              <w:right w:val="single" w:sz="4" w:space="0" w:color="auto"/>
            </w:tcBorders>
            <w:shd w:val="clear" w:color="000000" w:fill="FFFFFF"/>
            <w:vAlign w:val="center"/>
            <w:hideMark/>
          </w:tcPr>
          <w:p w14:paraId="19686354" w14:textId="77777777" w:rsidR="00D152FD" w:rsidRPr="00D152FD" w:rsidRDefault="00E1605A" w:rsidP="00D152FD">
            <w:pPr>
              <w:spacing w:after="0" w:line="240" w:lineRule="auto"/>
              <w:jc w:val="center"/>
              <w:rPr>
                <w:rFonts w:ascii="Marianne" w:eastAsia="Times New Roman" w:hAnsi="Marianne" w:cs="Calibri"/>
                <w:szCs w:val="20"/>
                <w:lang w:eastAsia="fr-FR"/>
              </w:rPr>
            </w:pPr>
            <w:hyperlink r:id="rId26" w:history="1">
              <w:r w:rsidR="00D152FD" w:rsidRPr="00D152FD">
                <w:rPr>
                  <w:rFonts w:ascii="Marianne" w:eastAsia="Times New Roman" w:hAnsi="Marianne" w:cs="Calibri"/>
                  <w:szCs w:val="20"/>
                  <w:lang w:eastAsia="fr-FR"/>
                </w:rPr>
                <w:t>nathalie.bougrat@ac-dijon.fr</w:t>
              </w:r>
            </w:hyperlink>
          </w:p>
        </w:tc>
      </w:tr>
      <w:tr w:rsidR="00386F7E" w:rsidRPr="00D152FD" w14:paraId="630FA757" w14:textId="77777777" w:rsidTr="00386F7E">
        <w:trPr>
          <w:trHeight w:val="600"/>
        </w:trPr>
        <w:tc>
          <w:tcPr>
            <w:tcW w:w="1346" w:type="dxa"/>
            <w:tcBorders>
              <w:left w:val="single" w:sz="4" w:space="0" w:color="auto"/>
              <w:right w:val="single" w:sz="4" w:space="0" w:color="auto"/>
            </w:tcBorders>
            <w:shd w:val="clear" w:color="000000" w:fill="FFFFFF"/>
            <w:vAlign w:val="center"/>
            <w:hideMark/>
          </w:tcPr>
          <w:p w14:paraId="67608199" w14:textId="77777777" w:rsidR="00386F7E" w:rsidRPr="00D152FD" w:rsidRDefault="00386F7E" w:rsidP="00D152FD">
            <w:pPr>
              <w:spacing w:after="0" w:line="240" w:lineRule="auto"/>
              <w:jc w:val="left"/>
              <w:rPr>
                <w:rFonts w:ascii="Marianne" w:eastAsia="Times New Roman" w:hAnsi="Marianne" w:cs="Calibri"/>
                <w:color w:val="000000"/>
                <w:szCs w:val="20"/>
                <w:lang w:eastAsia="fr-FR"/>
              </w:rPr>
            </w:pPr>
          </w:p>
        </w:tc>
        <w:tc>
          <w:tcPr>
            <w:tcW w:w="1158" w:type="dxa"/>
            <w:tcBorders>
              <w:top w:val="nil"/>
              <w:left w:val="nil"/>
              <w:bottom w:val="single" w:sz="4" w:space="0" w:color="auto"/>
              <w:right w:val="single" w:sz="4" w:space="0" w:color="auto"/>
            </w:tcBorders>
            <w:shd w:val="clear" w:color="000000" w:fill="FFFFFF"/>
            <w:vAlign w:val="center"/>
            <w:hideMark/>
          </w:tcPr>
          <w:p w14:paraId="7C58BC52" w14:textId="77777777" w:rsidR="00386F7E" w:rsidRPr="00D152FD" w:rsidRDefault="00386F7E"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Marie</w:t>
            </w:r>
          </w:p>
        </w:tc>
        <w:tc>
          <w:tcPr>
            <w:tcW w:w="1420" w:type="dxa"/>
            <w:tcBorders>
              <w:top w:val="nil"/>
              <w:left w:val="nil"/>
              <w:bottom w:val="single" w:sz="4" w:space="0" w:color="auto"/>
              <w:right w:val="single" w:sz="4" w:space="0" w:color="auto"/>
            </w:tcBorders>
            <w:shd w:val="clear" w:color="000000" w:fill="FFFFFF"/>
            <w:vAlign w:val="center"/>
            <w:hideMark/>
          </w:tcPr>
          <w:p w14:paraId="733D8BA6" w14:textId="77777777" w:rsidR="00386F7E" w:rsidRPr="00D152FD" w:rsidRDefault="00386F7E"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SIMON</w:t>
            </w:r>
          </w:p>
        </w:tc>
        <w:tc>
          <w:tcPr>
            <w:tcW w:w="1636" w:type="dxa"/>
            <w:tcBorders>
              <w:top w:val="nil"/>
              <w:left w:val="nil"/>
              <w:bottom w:val="single" w:sz="4" w:space="0" w:color="auto"/>
              <w:right w:val="single" w:sz="4" w:space="0" w:color="auto"/>
            </w:tcBorders>
            <w:shd w:val="clear" w:color="000000" w:fill="FFFFFF"/>
            <w:vAlign w:val="center"/>
            <w:hideMark/>
          </w:tcPr>
          <w:p w14:paraId="1B2354DF" w14:textId="672BCB4F" w:rsidR="00386F7E" w:rsidRPr="00D152FD" w:rsidRDefault="00386F7E" w:rsidP="00D152FD">
            <w:pPr>
              <w:spacing w:after="0" w:line="240" w:lineRule="auto"/>
              <w:jc w:val="center"/>
              <w:rPr>
                <w:rFonts w:ascii="Marianne" w:eastAsia="Times New Roman" w:hAnsi="Marianne" w:cs="Calibri"/>
                <w:szCs w:val="20"/>
                <w:lang w:eastAsia="fr-FR"/>
              </w:rPr>
            </w:pPr>
            <w:r>
              <w:rPr>
                <w:rFonts w:ascii="Marianne" w:eastAsia="Times New Roman" w:hAnsi="Marianne" w:cs="Calibri"/>
                <w:szCs w:val="20"/>
                <w:lang w:eastAsia="fr-FR"/>
              </w:rPr>
              <w:t>Référente</w:t>
            </w:r>
          </w:p>
        </w:tc>
        <w:tc>
          <w:tcPr>
            <w:tcW w:w="3960" w:type="dxa"/>
            <w:tcBorders>
              <w:top w:val="nil"/>
              <w:left w:val="nil"/>
              <w:bottom w:val="single" w:sz="4" w:space="0" w:color="auto"/>
              <w:right w:val="single" w:sz="4" w:space="0" w:color="auto"/>
            </w:tcBorders>
            <w:shd w:val="clear" w:color="000000" w:fill="FFFFFF"/>
            <w:vAlign w:val="center"/>
            <w:hideMark/>
          </w:tcPr>
          <w:p w14:paraId="357BA257" w14:textId="77777777" w:rsidR="00386F7E" w:rsidRPr="00D152FD" w:rsidRDefault="00E1605A" w:rsidP="00D152FD">
            <w:pPr>
              <w:spacing w:after="0" w:line="240" w:lineRule="auto"/>
              <w:jc w:val="center"/>
              <w:rPr>
                <w:rFonts w:ascii="Marianne" w:eastAsia="Times New Roman" w:hAnsi="Marianne" w:cs="Calibri"/>
                <w:szCs w:val="20"/>
                <w:lang w:eastAsia="fr-FR"/>
              </w:rPr>
            </w:pPr>
            <w:hyperlink r:id="rId27" w:history="1">
              <w:r w:rsidR="00386F7E" w:rsidRPr="00D152FD">
                <w:rPr>
                  <w:rFonts w:ascii="Marianne" w:eastAsia="Times New Roman" w:hAnsi="Marianne" w:cs="Calibri"/>
                  <w:szCs w:val="20"/>
                  <w:lang w:eastAsia="fr-FR"/>
                </w:rPr>
                <w:t>marie.simon@ac-dijon.fr</w:t>
              </w:r>
            </w:hyperlink>
          </w:p>
        </w:tc>
      </w:tr>
      <w:tr w:rsidR="00386F7E" w:rsidRPr="00D152FD" w14:paraId="1199BAD1" w14:textId="77777777" w:rsidTr="00386F7E">
        <w:trPr>
          <w:trHeight w:val="600"/>
        </w:trPr>
        <w:tc>
          <w:tcPr>
            <w:tcW w:w="1346" w:type="dxa"/>
            <w:tcBorders>
              <w:left w:val="single" w:sz="4" w:space="0" w:color="auto"/>
              <w:bottom w:val="single" w:sz="4" w:space="0" w:color="auto"/>
              <w:right w:val="single" w:sz="4" w:space="0" w:color="auto"/>
            </w:tcBorders>
            <w:shd w:val="clear" w:color="000000" w:fill="FFFFFF"/>
            <w:vAlign w:val="center"/>
            <w:hideMark/>
          </w:tcPr>
          <w:p w14:paraId="6A93963C" w14:textId="2B961E5B" w:rsidR="00386F7E" w:rsidRPr="00D152FD" w:rsidRDefault="00386F7E" w:rsidP="00386F7E">
            <w:pPr>
              <w:spacing w:after="0" w:line="240" w:lineRule="auto"/>
              <w:jc w:val="center"/>
              <w:rPr>
                <w:rFonts w:ascii="Marianne" w:eastAsia="Times New Roman" w:hAnsi="Marianne" w:cs="Calibri"/>
                <w:color w:val="000000"/>
                <w:szCs w:val="20"/>
                <w:lang w:eastAsia="fr-FR"/>
              </w:rPr>
            </w:pPr>
            <w:r w:rsidRPr="00D152FD">
              <w:rPr>
                <w:rFonts w:ascii="Marianne" w:eastAsia="Times New Roman" w:hAnsi="Marianne" w:cs="Calibri"/>
                <w:color w:val="000000"/>
                <w:szCs w:val="20"/>
                <w:lang w:eastAsia="fr-FR"/>
              </w:rPr>
              <w:t>SDJES de Saône et Loire</w:t>
            </w:r>
          </w:p>
        </w:tc>
        <w:tc>
          <w:tcPr>
            <w:tcW w:w="1158" w:type="dxa"/>
            <w:tcBorders>
              <w:top w:val="nil"/>
              <w:left w:val="nil"/>
              <w:bottom w:val="single" w:sz="4" w:space="0" w:color="auto"/>
              <w:right w:val="single" w:sz="4" w:space="0" w:color="auto"/>
            </w:tcBorders>
            <w:shd w:val="clear" w:color="000000" w:fill="FFFFFF"/>
            <w:vAlign w:val="center"/>
            <w:hideMark/>
          </w:tcPr>
          <w:p w14:paraId="3AF76FA3" w14:textId="77777777" w:rsidR="00386F7E" w:rsidRPr="00D152FD" w:rsidRDefault="00386F7E"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Marie-Thérèse</w:t>
            </w:r>
          </w:p>
        </w:tc>
        <w:tc>
          <w:tcPr>
            <w:tcW w:w="1420" w:type="dxa"/>
            <w:tcBorders>
              <w:top w:val="nil"/>
              <w:left w:val="nil"/>
              <w:bottom w:val="single" w:sz="4" w:space="0" w:color="auto"/>
              <w:right w:val="single" w:sz="4" w:space="0" w:color="auto"/>
            </w:tcBorders>
            <w:shd w:val="clear" w:color="000000" w:fill="FFFFFF"/>
            <w:vAlign w:val="center"/>
            <w:hideMark/>
          </w:tcPr>
          <w:p w14:paraId="41829303" w14:textId="77777777" w:rsidR="00386F7E" w:rsidRPr="00D152FD" w:rsidRDefault="00386F7E"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PARADISI</w:t>
            </w:r>
          </w:p>
        </w:tc>
        <w:tc>
          <w:tcPr>
            <w:tcW w:w="1636" w:type="dxa"/>
            <w:tcBorders>
              <w:top w:val="nil"/>
              <w:left w:val="nil"/>
              <w:bottom w:val="single" w:sz="4" w:space="0" w:color="auto"/>
              <w:right w:val="single" w:sz="4" w:space="0" w:color="auto"/>
            </w:tcBorders>
            <w:shd w:val="clear" w:color="000000" w:fill="FFFFFF"/>
            <w:vAlign w:val="center"/>
            <w:hideMark/>
          </w:tcPr>
          <w:p w14:paraId="494EA8EA" w14:textId="77777777" w:rsidR="00386F7E" w:rsidRPr="00D152FD" w:rsidRDefault="00386F7E" w:rsidP="00D152FD">
            <w:pPr>
              <w:spacing w:after="0" w:line="240" w:lineRule="auto"/>
              <w:jc w:val="center"/>
              <w:rPr>
                <w:rFonts w:ascii="Marianne" w:eastAsia="Times New Roman" w:hAnsi="Marianne" w:cs="Calibri"/>
                <w:szCs w:val="20"/>
                <w:lang w:eastAsia="fr-FR"/>
              </w:rPr>
            </w:pPr>
            <w:proofErr w:type="spellStart"/>
            <w:r w:rsidRPr="00D152FD">
              <w:rPr>
                <w:rFonts w:ascii="Marianne" w:eastAsia="Times New Roman" w:hAnsi="Marianne" w:cs="Calibri"/>
                <w:szCs w:val="20"/>
                <w:lang w:eastAsia="fr-FR"/>
              </w:rPr>
              <w:t>Assisstante</w:t>
            </w:r>
            <w:proofErr w:type="spellEnd"/>
            <w:r w:rsidRPr="00D152FD">
              <w:rPr>
                <w:rFonts w:ascii="Marianne" w:eastAsia="Times New Roman" w:hAnsi="Marianne" w:cs="Calibri"/>
                <w:szCs w:val="20"/>
                <w:lang w:eastAsia="fr-FR"/>
              </w:rPr>
              <w:t xml:space="preserve"> Administrative</w:t>
            </w:r>
          </w:p>
        </w:tc>
        <w:tc>
          <w:tcPr>
            <w:tcW w:w="3960" w:type="dxa"/>
            <w:tcBorders>
              <w:top w:val="nil"/>
              <w:left w:val="nil"/>
              <w:bottom w:val="single" w:sz="4" w:space="0" w:color="auto"/>
              <w:right w:val="single" w:sz="4" w:space="0" w:color="auto"/>
            </w:tcBorders>
            <w:shd w:val="clear" w:color="000000" w:fill="FFFFFF"/>
            <w:vAlign w:val="center"/>
            <w:hideMark/>
          </w:tcPr>
          <w:p w14:paraId="69B2F624" w14:textId="77777777" w:rsidR="00386F7E" w:rsidRPr="00D152FD" w:rsidRDefault="00E1605A" w:rsidP="00D152FD">
            <w:pPr>
              <w:spacing w:after="0" w:line="240" w:lineRule="auto"/>
              <w:jc w:val="center"/>
              <w:rPr>
                <w:rFonts w:ascii="Marianne" w:eastAsia="Times New Roman" w:hAnsi="Marianne" w:cs="Calibri"/>
                <w:szCs w:val="20"/>
                <w:lang w:eastAsia="fr-FR"/>
              </w:rPr>
            </w:pPr>
            <w:hyperlink r:id="rId28" w:history="1">
              <w:r w:rsidR="00386F7E" w:rsidRPr="00D152FD">
                <w:rPr>
                  <w:rFonts w:ascii="Marianne" w:eastAsia="Times New Roman" w:hAnsi="Marianne" w:cs="Calibri"/>
                  <w:szCs w:val="20"/>
                  <w:lang w:eastAsia="fr-FR"/>
                </w:rPr>
                <w:t xml:space="preserve"> maria-teresa.paradisi@ac-dijon.fr</w:t>
              </w:r>
            </w:hyperlink>
          </w:p>
        </w:tc>
      </w:tr>
      <w:tr w:rsidR="00D152FD" w:rsidRPr="00D152FD" w14:paraId="52C0C8D3" w14:textId="77777777" w:rsidTr="00386F7E">
        <w:trPr>
          <w:trHeight w:val="600"/>
        </w:trPr>
        <w:tc>
          <w:tcPr>
            <w:tcW w:w="13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A0A171" w14:textId="77777777" w:rsidR="00D152FD" w:rsidRPr="00D152FD" w:rsidRDefault="00D152FD" w:rsidP="00D152FD">
            <w:pPr>
              <w:spacing w:after="0" w:line="240" w:lineRule="auto"/>
              <w:jc w:val="center"/>
              <w:rPr>
                <w:rFonts w:ascii="Marianne" w:eastAsia="Times New Roman" w:hAnsi="Marianne" w:cs="Calibri"/>
                <w:color w:val="000000"/>
                <w:szCs w:val="20"/>
                <w:lang w:eastAsia="fr-FR"/>
              </w:rPr>
            </w:pPr>
            <w:r w:rsidRPr="00D152FD">
              <w:rPr>
                <w:rFonts w:ascii="Marianne" w:eastAsia="Times New Roman" w:hAnsi="Marianne" w:cs="Calibri"/>
                <w:color w:val="000000"/>
                <w:szCs w:val="20"/>
                <w:lang w:eastAsia="fr-FR"/>
              </w:rPr>
              <w:t>SDJES de l'Yonne</w:t>
            </w:r>
          </w:p>
        </w:tc>
        <w:tc>
          <w:tcPr>
            <w:tcW w:w="1158" w:type="dxa"/>
            <w:tcBorders>
              <w:top w:val="nil"/>
              <w:left w:val="nil"/>
              <w:bottom w:val="single" w:sz="4" w:space="0" w:color="auto"/>
              <w:right w:val="single" w:sz="4" w:space="0" w:color="auto"/>
            </w:tcBorders>
            <w:shd w:val="clear" w:color="000000" w:fill="FFFFFF"/>
            <w:vAlign w:val="center"/>
            <w:hideMark/>
          </w:tcPr>
          <w:p w14:paraId="1A5E4AC3"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Corine</w:t>
            </w:r>
          </w:p>
        </w:tc>
        <w:tc>
          <w:tcPr>
            <w:tcW w:w="1420" w:type="dxa"/>
            <w:tcBorders>
              <w:top w:val="nil"/>
              <w:left w:val="nil"/>
              <w:bottom w:val="single" w:sz="4" w:space="0" w:color="auto"/>
              <w:right w:val="single" w:sz="4" w:space="0" w:color="auto"/>
            </w:tcBorders>
            <w:shd w:val="clear" w:color="000000" w:fill="FFFFFF"/>
            <w:vAlign w:val="center"/>
            <w:hideMark/>
          </w:tcPr>
          <w:p w14:paraId="2E66E518"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FIALON</w:t>
            </w:r>
          </w:p>
        </w:tc>
        <w:tc>
          <w:tcPr>
            <w:tcW w:w="1636" w:type="dxa"/>
            <w:tcBorders>
              <w:top w:val="nil"/>
              <w:left w:val="nil"/>
              <w:bottom w:val="single" w:sz="4" w:space="0" w:color="auto"/>
              <w:right w:val="single" w:sz="4" w:space="0" w:color="auto"/>
            </w:tcBorders>
            <w:shd w:val="clear" w:color="000000" w:fill="FFFFFF"/>
            <w:vAlign w:val="center"/>
            <w:hideMark/>
          </w:tcPr>
          <w:p w14:paraId="3C6FA3C8"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En charge du SC par intérim</w:t>
            </w:r>
          </w:p>
        </w:tc>
        <w:tc>
          <w:tcPr>
            <w:tcW w:w="3960" w:type="dxa"/>
            <w:tcBorders>
              <w:top w:val="nil"/>
              <w:left w:val="nil"/>
              <w:bottom w:val="single" w:sz="4" w:space="0" w:color="auto"/>
              <w:right w:val="single" w:sz="4" w:space="0" w:color="auto"/>
            </w:tcBorders>
            <w:shd w:val="clear" w:color="000000" w:fill="FFFFFF"/>
            <w:vAlign w:val="center"/>
            <w:hideMark/>
          </w:tcPr>
          <w:p w14:paraId="21EB163C" w14:textId="77777777" w:rsidR="00D152FD" w:rsidRPr="00D152FD" w:rsidRDefault="00E1605A" w:rsidP="00D152FD">
            <w:pPr>
              <w:spacing w:after="0" w:line="240" w:lineRule="auto"/>
              <w:jc w:val="center"/>
              <w:rPr>
                <w:rFonts w:ascii="Marianne" w:eastAsia="Times New Roman" w:hAnsi="Marianne" w:cs="Calibri"/>
                <w:szCs w:val="20"/>
                <w:lang w:eastAsia="fr-FR"/>
              </w:rPr>
            </w:pPr>
            <w:hyperlink r:id="rId29" w:history="1">
              <w:r w:rsidR="00D152FD" w:rsidRPr="00D152FD">
                <w:rPr>
                  <w:rFonts w:ascii="Marianne" w:eastAsia="Times New Roman" w:hAnsi="Marianne" w:cs="Calibri"/>
                  <w:szCs w:val="20"/>
                  <w:lang w:eastAsia="fr-FR"/>
                </w:rPr>
                <w:t>corine.fialon@ac-dijon.fr</w:t>
              </w:r>
            </w:hyperlink>
          </w:p>
        </w:tc>
      </w:tr>
      <w:tr w:rsidR="00D152FD" w:rsidRPr="00D152FD" w14:paraId="190EFAC1" w14:textId="77777777" w:rsidTr="00386F7E">
        <w:trPr>
          <w:trHeight w:val="600"/>
        </w:trPr>
        <w:tc>
          <w:tcPr>
            <w:tcW w:w="1346" w:type="dxa"/>
            <w:vMerge/>
            <w:tcBorders>
              <w:top w:val="nil"/>
              <w:left w:val="single" w:sz="4" w:space="0" w:color="auto"/>
              <w:bottom w:val="single" w:sz="4" w:space="0" w:color="auto"/>
              <w:right w:val="single" w:sz="4" w:space="0" w:color="auto"/>
            </w:tcBorders>
            <w:vAlign w:val="center"/>
            <w:hideMark/>
          </w:tcPr>
          <w:p w14:paraId="48E51600" w14:textId="77777777" w:rsidR="00D152FD" w:rsidRPr="00D152FD" w:rsidRDefault="00D152FD" w:rsidP="00D152FD">
            <w:pPr>
              <w:spacing w:after="0" w:line="240" w:lineRule="auto"/>
              <w:jc w:val="left"/>
              <w:rPr>
                <w:rFonts w:ascii="Marianne" w:eastAsia="Times New Roman" w:hAnsi="Marianne" w:cs="Calibri"/>
                <w:color w:val="000000"/>
                <w:szCs w:val="20"/>
                <w:lang w:eastAsia="fr-FR"/>
              </w:rPr>
            </w:pPr>
          </w:p>
        </w:tc>
        <w:tc>
          <w:tcPr>
            <w:tcW w:w="1158" w:type="dxa"/>
            <w:tcBorders>
              <w:top w:val="nil"/>
              <w:left w:val="nil"/>
              <w:bottom w:val="single" w:sz="4" w:space="0" w:color="auto"/>
              <w:right w:val="single" w:sz="4" w:space="0" w:color="auto"/>
            </w:tcBorders>
            <w:shd w:val="clear" w:color="000000" w:fill="FFFFFF"/>
            <w:vAlign w:val="center"/>
            <w:hideMark/>
          </w:tcPr>
          <w:p w14:paraId="1789E58E"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Evelyne</w:t>
            </w:r>
          </w:p>
        </w:tc>
        <w:tc>
          <w:tcPr>
            <w:tcW w:w="1420" w:type="dxa"/>
            <w:tcBorders>
              <w:top w:val="nil"/>
              <w:left w:val="nil"/>
              <w:bottom w:val="single" w:sz="4" w:space="0" w:color="auto"/>
              <w:right w:val="single" w:sz="4" w:space="0" w:color="auto"/>
            </w:tcBorders>
            <w:shd w:val="clear" w:color="000000" w:fill="FFFFFF"/>
            <w:vAlign w:val="center"/>
            <w:hideMark/>
          </w:tcPr>
          <w:p w14:paraId="20382D1D"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SERVILLE</w:t>
            </w:r>
          </w:p>
        </w:tc>
        <w:tc>
          <w:tcPr>
            <w:tcW w:w="1636" w:type="dxa"/>
            <w:tcBorders>
              <w:top w:val="nil"/>
              <w:left w:val="nil"/>
              <w:bottom w:val="single" w:sz="4" w:space="0" w:color="auto"/>
              <w:right w:val="single" w:sz="4" w:space="0" w:color="auto"/>
            </w:tcBorders>
            <w:shd w:val="clear" w:color="000000" w:fill="FFFFFF"/>
            <w:vAlign w:val="center"/>
            <w:hideMark/>
          </w:tcPr>
          <w:p w14:paraId="262771AD"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Assistante  administrative</w:t>
            </w:r>
          </w:p>
        </w:tc>
        <w:tc>
          <w:tcPr>
            <w:tcW w:w="3960" w:type="dxa"/>
            <w:tcBorders>
              <w:top w:val="nil"/>
              <w:left w:val="nil"/>
              <w:bottom w:val="single" w:sz="4" w:space="0" w:color="auto"/>
              <w:right w:val="single" w:sz="4" w:space="0" w:color="auto"/>
            </w:tcBorders>
            <w:shd w:val="clear" w:color="000000" w:fill="FFFFFF"/>
            <w:vAlign w:val="center"/>
            <w:hideMark/>
          </w:tcPr>
          <w:p w14:paraId="5240BFE8"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evelyne.serville@ac-dijon.fr</w:t>
            </w:r>
          </w:p>
        </w:tc>
      </w:tr>
      <w:tr w:rsidR="00D152FD" w:rsidRPr="00D152FD" w14:paraId="3A6A8725" w14:textId="77777777" w:rsidTr="00386F7E">
        <w:trPr>
          <w:trHeight w:val="600"/>
        </w:trPr>
        <w:tc>
          <w:tcPr>
            <w:tcW w:w="134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B67EEC" w14:textId="77777777" w:rsidR="00D152FD" w:rsidRPr="00D152FD" w:rsidRDefault="00D152FD" w:rsidP="00D152FD">
            <w:pPr>
              <w:spacing w:after="0" w:line="240" w:lineRule="auto"/>
              <w:jc w:val="center"/>
              <w:rPr>
                <w:rFonts w:ascii="Marianne" w:eastAsia="Times New Roman" w:hAnsi="Marianne" w:cs="Calibri"/>
                <w:color w:val="000000"/>
                <w:szCs w:val="20"/>
                <w:lang w:eastAsia="fr-FR"/>
              </w:rPr>
            </w:pPr>
            <w:r w:rsidRPr="00D152FD">
              <w:rPr>
                <w:rFonts w:ascii="Marianne" w:eastAsia="Times New Roman" w:hAnsi="Marianne" w:cs="Calibri"/>
                <w:color w:val="000000"/>
                <w:szCs w:val="20"/>
                <w:lang w:eastAsia="fr-FR"/>
              </w:rPr>
              <w:t>SDJES du Doubs</w:t>
            </w:r>
          </w:p>
        </w:tc>
        <w:tc>
          <w:tcPr>
            <w:tcW w:w="1158" w:type="dxa"/>
            <w:tcBorders>
              <w:top w:val="nil"/>
              <w:left w:val="nil"/>
              <w:bottom w:val="single" w:sz="4" w:space="0" w:color="auto"/>
              <w:right w:val="single" w:sz="4" w:space="0" w:color="auto"/>
            </w:tcBorders>
            <w:shd w:val="clear" w:color="000000" w:fill="FFFFFF"/>
            <w:vAlign w:val="center"/>
            <w:hideMark/>
          </w:tcPr>
          <w:p w14:paraId="6A302881"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Bénédicte</w:t>
            </w:r>
          </w:p>
        </w:tc>
        <w:tc>
          <w:tcPr>
            <w:tcW w:w="1420" w:type="dxa"/>
            <w:tcBorders>
              <w:top w:val="nil"/>
              <w:left w:val="nil"/>
              <w:bottom w:val="single" w:sz="4" w:space="0" w:color="auto"/>
              <w:right w:val="single" w:sz="4" w:space="0" w:color="auto"/>
            </w:tcBorders>
            <w:shd w:val="clear" w:color="000000" w:fill="FFFFFF"/>
            <w:vAlign w:val="center"/>
            <w:hideMark/>
          </w:tcPr>
          <w:p w14:paraId="548ED7F8"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BONNET</w:t>
            </w:r>
          </w:p>
        </w:tc>
        <w:tc>
          <w:tcPr>
            <w:tcW w:w="1636" w:type="dxa"/>
            <w:tcBorders>
              <w:top w:val="nil"/>
              <w:left w:val="nil"/>
              <w:bottom w:val="single" w:sz="4" w:space="0" w:color="auto"/>
              <w:right w:val="single" w:sz="4" w:space="0" w:color="auto"/>
            </w:tcBorders>
            <w:shd w:val="clear" w:color="000000" w:fill="FFFFFF"/>
            <w:vAlign w:val="center"/>
            <w:hideMark/>
          </w:tcPr>
          <w:p w14:paraId="07002FA5" w14:textId="2C9961BB" w:rsidR="00D152FD" w:rsidRPr="00D152FD" w:rsidRDefault="00F36744" w:rsidP="00D152FD">
            <w:pPr>
              <w:spacing w:after="0" w:line="240" w:lineRule="auto"/>
              <w:jc w:val="center"/>
              <w:rPr>
                <w:rFonts w:ascii="Marianne" w:eastAsia="Times New Roman" w:hAnsi="Marianne" w:cs="Calibri"/>
                <w:szCs w:val="20"/>
                <w:lang w:eastAsia="fr-FR"/>
              </w:rPr>
            </w:pPr>
            <w:r>
              <w:rPr>
                <w:rFonts w:ascii="Marianne" w:eastAsia="Times New Roman" w:hAnsi="Marianne" w:cs="Calibri"/>
                <w:szCs w:val="20"/>
                <w:lang w:eastAsia="fr-FR"/>
              </w:rPr>
              <w:t>Référente</w:t>
            </w:r>
          </w:p>
        </w:tc>
        <w:tc>
          <w:tcPr>
            <w:tcW w:w="3960" w:type="dxa"/>
            <w:tcBorders>
              <w:top w:val="nil"/>
              <w:left w:val="nil"/>
              <w:bottom w:val="single" w:sz="4" w:space="0" w:color="auto"/>
              <w:right w:val="single" w:sz="4" w:space="0" w:color="auto"/>
            </w:tcBorders>
            <w:shd w:val="clear" w:color="000000" w:fill="FFFFFF"/>
            <w:vAlign w:val="center"/>
            <w:hideMark/>
          </w:tcPr>
          <w:p w14:paraId="2D308BA8" w14:textId="77777777" w:rsidR="00D152FD" w:rsidRPr="00D152FD" w:rsidRDefault="00E1605A" w:rsidP="00D152FD">
            <w:pPr>
              <w:spacing w:after="0" w:line="240" w:lineRule="auto"/>
              <w:jc w:val="center"/>
              <w:rPr>
                <w:rFonts w:ascii="Marianne" w:eastAsia="Times New Roman" w:hAnsi="Marianne" w:cs="Calibri"/>
                <w:szCs w:val="20"/>
                <w:lang w:eastAsia="fr-FR"/>
              </w:rPr>
            </w:pPr>
            <w:hyperlink r:id="rId30" w:history="1">
              <w:r w:rsidR="00D152FD" w:rsidRPr="00D152FD">
                <w:rPr>
                  <w:rFonts w:ascii="Marianne" w:eastAsia="Times New Roman" w:hAnsi="Marianne" w:cs="Calibri"/>
                  <w:szCs w:val="20"/>
                  <w:lang w:eastAsia="fr-FR"/>
                </w:rPr>
                <w:t>benedicte.bonnet@ac-besancon.fr</w:t>
              </w:r>
            </w:hyperlink>
          </w:p>
        </w:tc>
      </w:tr>
      <w:tr w:rsidR="00D152FD" w:rsidRPr="00D152FD" w14:paraId="5A3B0DA6" w14:textId="77777777" w:rsidTr="00386F7E">
        <w:trPr>
          <w:trHeight w:val="600"/>
        </w:trPr>
        <w:tc>
          <w:tcPr>
            <w:tcW w:w="1346" w:type="dxa"/>
            <w:vMerge/>
            <w:tcBorders>
              <w:top w:val="nil"/>
              <w:left w:val="single" w:sz="4" w:space="0" w:color="auto"/>
              <w:bottom w:val="single" w:sz="4" w:space="0" w:color="000000"/>
              <w:right w:val="single" w:sz="4" w:space="0" w:color="auto"/>
            </w:tcBorders>
            <w:vAlign w:val="center"/>
            <w:hideMark/>
          </w:tcPr>
          <w:p w14:paraId="23CF6B7D" w14:textId="77777777" w:rsidR="00D152FD" w:rsidRPr="00D152FD" w:rsidRDefault="00D152FD" w:rsidP="00D152FD">
            <w:pPr>
              <w:spacing w:after="0" w:line="240" w:lineRule="auto"/>
              <w:jc w:val="left"/>
              <w:rPr>
                <w:rFonts w:ascii="Marianne" w:eastAsia="Times New Roman" w:hAnsi="Marianne" w:cs="Calibri"/>
                <w:color w:val="000000"/>
                <w:szCs w:val="20"/>
                <w:lang w:eastAsia="fr-FR"/>
              </w:rPr>
            </w:pPr>
          </w:p>
        </w:tc>
        <w:tc>
          <w:tcPr>
            <w:tcW w:w="1158" w:type="dxa"/>
            <w:tcBorders>
              <w:top w:val="nil"/>
              <w:left w:val="nil"/>
              <w:bottom w:val="single" w:sz="4" w:space="0" w:color="auto"/>
              <w:right w:val="single" w:sz="4" w:space="0" w:color="auto"/>
            </w:tcBorders>
            <w:shd w:val="clear" w:color="000000" w:fill="FFFFFF"/>
            <w:vAlign w:val="center"/>
            <w:hideMark/>
          </w:tcPr>
          <w:p w14:paraId="675B541A"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Cristina</w:t>
            </w:r>
          </w:p>
        </w:tc>
        <w:tc>
          <w:tcPr>
            <w:tcW w:w="1420" w:type="dxa"/>
            <w:tcBorders>
              <w:top w:val="nil"/>
              <w:left w:val="nil"/>
              <w:bottom w:val="single" w:sz="4" w:space="0" w:color="auto"/>
              <w:right w:val="single" w:sz="4" w:space="0" w:color="auto"/>
            </w:tcBorders>
            <w:shd w:val="clear" w:color="000000" w:fill="FFFFFF"/>
            <w:vAlign w:val="center"/>
            <w:hideMark/>
          </w:tcPr>
          <w:p w14:paraId="35B66467"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PINTO-AZEVEDO</w:t>
            </w:r>
          </w:p>
        </w:tc>
        <w:tc>
          <w:tcPr>
            <w:tcW w:w="1636" w:type="dxa"/>
            <w:tcBorders>
              <w:top w:val="nil"/>
              <w:left w:val="nil"/>
              <w:bottom w:val="single" w:sz="4" w:space="0" w:color="auto"/>
              <w:right w:val="single" w:sz="4" w:space="0" w:color="auto"/>
            </w:tcBorders>
            <w:shd w:val="clear" w:color="000000" w:fill="FFFFFF"/>
            <w:vAlign w:val="center"/>
            <w:hideMark/>
          </w:tcPr>
          <w:p w14:paraId="3136A008" w14:textId="03BA136B" w:rsidR="00D152FD" w:rsidRPr="00D152FD" w:rsidRDefault="00775F6B" w:rsidP="00775F6B">
            <w:pPr>
              <w:spacing w:after="0" w:line="240" w:lineRule="auto"/>
              <w:jc w:val="center"/>
              <w:rPr>
                <w:rFonts w:ascii="Marianne" w:eastAsia="Times New Roman" w:hAnsi="Marianne" w:cs="Calibri"/>
                <w:szCs w:val="20"/>
                <w:lang w:eastAsia="fr-FR"/>
              </w:rPr>
            </w:pPr>
            <w:r>
              <w:rPr>
                <w:rFonts w:ascii="Marianne" w:eastAsia="Times New Roman" w:hAnsi="Marianne" w:cs="Calibri"/>
                <w:szCs w:val="20"/>
                <w:lang w:eastAsia="fr-FR"/>
              </w:rPr>
              <w:t>Co-</w:t>
            </w:r>
            <w:r w:rsidR="00D152FD" w:rsidRPr="00D152FD">
              <w:rPr>
                <w:rFonts w:ascii="Marianne" w:eastAsia="Times New Roman" w:hAnsi="Marianne" w:cs="Calibri"/>
                <w:szCs w:val="20"/>
                <w:lang w:eastAsia="fr-FR"/>
              </w:rPr>
              <w:t xml:space="preserve">Référente </w:t>
            </w:r>
          </w:p>
        </w:tc>
        <w:tc>
          <w:tcPr>
            <w:tcW w:w="3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A619DE" w14:textId="77777777" w:rsidR="00D152FD" w:rsidRPr="00D152FD" w:rsidRDefault="00E1605A" w:rsidP="00D152FD">
            <w:pPr>
              <w:spacing w:after="0" w:line="240" w:lineRule="auto"/>
              <w:jc w:val="center"/>
              <w:rPr>
                <w:rFonts w:ascii="Marianne" w:eastAsia="Times New Roman" w:hAnsi="Marianne" w:cs="Calibri"/>
                <w:szCs w:val="20"/>
                <w:lang w:eastAsia="fr-FR"/>
              </w:rPr>
            </w:pPr>
            <w:hyperlink r:id="rId31" w:history="1">
              <w:r w:rsidR="00D152FD" w:rsidRPr="00D152FD">
                <w:rPr>
                  <w:rFonts w:ascii="Marianne" w:eastAsia="Times New Roman" w:hAnsi="Marianne" w:cs="Calibri"/>
                  <w:szCs w:val="20"/>
                  <w:lang w:eastAsia="fr-FR"/>
                </w:rPr>
                <w:t>cristina.pinto-azevedo@ac-besancon.fr</w:t>
              </w:r>
            </w:hyperlink>
          </w:p>
        </w:tc>
      </w:tr>
      <w:tr w:rsidR="00D152FD" w:rsidRPr="00D152FD" w14:paraId="25729187" w14:textId="77777777" w:rsidTr="00386F7E">
        <w:trPr>
          <w:trHeight w:val="600"/>
        </w:trPr>
        <w:tc>
          <w:tcPr>
            <w:tcW w:w="1346" w:type="dxa"/>
            <w:vMerge/>
            <w:tcBorders>
              <w:top w:val="nil"/>
              <w:left w:val="single" w:sz="4" w:space="0" w:color="auto"/>
              <w:bottom w:val="single" w:sz="4" w:space="0" w:color="000000"/>
              <w:right w:val="single" w:sz="4" w:space="0" w:color="auto"/>
            </w:tcBorders>
            <w:vAlign w:val="center"/>
            <w:hideMark/>
          </w:tcPr>
          <w:p w14:paraId="26877565" w14:textId="77777777" w:rsidR="00D152FD" w:rsidRPr="00D152FD" w:rsidRDefault="00D152FD" w:rsidP="00D152FD">
            <w:pPr>
              <w:spacing w:after="0" w:line="240" w:lineRule="auto"/>
              <w:jc w:val="left"/>
              <w:rPr>
                <w:rFonts w:ascii="Marianne" w:eastAsia="Times New Roman" w:hAnsi="Marianne" w:cs="Calibri"/>
                <w:color w:val="000000"/>
                <w:szCs w:val="20"/>
                <w:lang w:eastAsia="fr-FR"/>
              </w:rPr>
            </w:pPr>
          </w:p>
        </w:tc>
        <w:tc>
          <w:tcPr>
            <w:tcW w:w="1158" w:type="dxa"/>
            <w:tcBorders>
              <w:top w:val="nil"/>
              <w:left w:val="nil"/>
              <w:bottom w:val="single" w:sz="4" w:space="0" w:color="auto"/>
              <w:right w:val="single" w:sz="4" w:space="0" w:color="auto"/>
            </w:tcBorders>
            <w:shd w:val="clear" w:color="000000" w:fill="FFFFFF"/>
            <w:vAlign w:val="center"/>
            <w:hideMark/>
          </w:tcPr>
          <w:p w14:paraId="35AF603C"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Sandrine</w:t>
            </w:r>
          </w:p>
        </w:tc>
        <w:tc>
          <w:tcPr>
            <w:tcW w:w="1420" w:type="dxa"/>
            <w:tcBorders>
              <w:top w:val="nil"/>
              <w:left w:val="nil"/>
              <w:bottom w:val="single" w:sz="4" w:space="0" w:color="auto"/>
              <w:right w:val="single" w:sz="4" w:space="0" w:color="auto"/>
            </w:tcBorders>
            <w:shd w:val="clear" w:color="000000" w:fill="FFFFFF"/>
            <w:vAlign w:val="center"/>
            <w:hideMark/>
          </w:tcPr>
          <w:p w14:paraId="240BAEA6"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AYMONIN</w:t>
            </w:r>
          </w:p>
        </w:tc>
        <w:tc>
          <w:tcPr>
            <w:tcW w:w="1636" w:type="dxa"/>
            <w:tcBorders>
              <w:top w:val="nil"/>
              <w:left w:val="nil"/>
              <w:bottom w:val="single" w:sz="4" w:space="0" w:color="auto"/>
              <w:right w:val="single" w:sz="4" w:space="0" w:color="auto"/>
            </w:tcBorders>
            <w:shd w:val="clear" w:color="000000" w:fill="FFFFFF"/>
            <w:vAlign w:val="center"/>
            <w:hideMark/>
          </w:tcPr>
          <w:p w14:paraId="6F37C967"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Assistante  administrative</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14:paraId="4A366FF9"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sandrine.aymonin@ac-besancon.fr</w:t>
            </w:r>
          </w:p>
        </w:tc>
      </w:tr>
      <w:tr w:rsidR="00D152FD" w:rsidRPr="00D152FD" w14:paraId="522DAE5F" w14:textId="77777777" w:rsidTr="00386F7E">
        <w:trPr>
          <w:trHeight w:val="600"/>
        </w:trPr>
        <w:tc>
          <w:tcPr>
            <w:tcW w:w="1346" w:type="dxa"/>
            <w:vMerge w:val="restart"/>
            <w:tcBorders>
              <w:top w:val="nil"/>
              <w:left w:val="single" w:sz="4" w:space="0" w:color="auto"/>
              <w:bottom w:val="single" w:sz="4" w:space="0" w:color="000000"/>
              <w:right w:val="single" w:sz="4" w:space="0" w:color="auto"/>
            </w:tcBorders>
            <w:shd w:val="clear" w:color="auto" w:fill="auto"/>
            <w:vAlign w:val="center"/>
            <w:hideMark/>
          </w:tcPr>
          <w:p w14:paraId="3745BB5D" w14:textId="77777777" w:rsidR="00D152FD" w:rsidRPr="00D152FD" w:rsidRDefault="00D152FD" w:rsidP="00D152FD">
            <w:pPr>
              <w:spacing w:after="0" w:line="240" w:lineRule="auto"/>
              <w:jc w:val="center"/>
              <w:rPr>
                <w:rFonts w:ascii="Marianne" w:eastAsia="Times New Roman" w:hAnsi="Marianne" w:cs="Calibri"/>
                <w:color w:val="000000"/>
                <w:szCs w:val="20"/>
                <w:lang w:eastAsia="fr-FR"/>
              </w:rPr>
            </w:pPr>
            <w:r w:rsidRPr="00D152FD">
              <w:rPr>
                <w:rFonts w:ascii="Marianne" w:eastAsia="Times New Roman" w:hAnsi="Marianne" w:cs="Calibri"/>
                <w:color w:val="000000"/>
                <w:szCs w:val="20"/>
                <w:lang w:eastAsia="fr-FR"/>
              </w:rPr>
              <w:t>SDJES de Haute Saône</w:t>
            </w:r>
          </w:p>
        </w:tc>
        <w:tc>
          <w:tcPr>
            <w:tcW w:w="1158" w:type="dxa"/>
            <w:tcBorders>
              <w:top w:val="nil"/>
              <w:left w:val="nil"/>
              <w:bottom w:val="single" w:sz="4" w:space="0" w:color="auto"/>
              <w:right w:val="single" w:sz="4" w:space="0" w:color="auto"/>
            </w:tcBorders>
            <w:shd w:val="clear" w:color="auto" w:fill="auto"/>
            <w:vAlign w:val="center"/>
            <w:hideMark/>
          </w:tcPr>
          <w:p w14:paraId="0931B807"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Sandrine</w:t>
            </w:r>
          </w:p>
        </w:tc>
        <w:tc>
          <w:tcPr>
            <w:tcW w:w="1420" w:type="dxa"/>
            <w:tcBorders>
              <w:top w:val="nil"/>
              <w:left w:val="nil"/>
              <w:bottom w:val="single" w:sz="4" w:space="0" w:color="auto"/>
              <w:right w:val="single" w:sz="4" w:space="0" w:color="auto"/>
            </w:tcBorders>
            <w:shd w:val="clear" w:color="auto" w:fill="auto"/>
            <w:vAlign w:val="center"/>
            <w:hideMark/>
          </w:tcPr>
          <w:p w14:paraId="536DA4D5"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MOTRET</w:t>
            </w:r>
          </w:p>
        </w:tc>
        <w:tc>
          <w:tcPr>
            <w:tcW w:w="1636" w:type="dxa"/>
            <w:tcBorders>
              <w:top w:val="nil"/>
              <w:left w:val="nil"/>
              <w:bottom w:val="single" w:sz="4" w:space="0" w:color="auto"/>
              <w:right w:val="single" w:sz="4" w:space="0" w:color="auto"/>
            </w:tcBorders>
            <w:shd w:val="clear" w:color="auto" w:fill="auto"/>
            <w:vAlign w:val="center"/>
            <w:hideMark/>
          </w:tcPr>
          <w:p w14:paraId="30595360" w14:textId="4B64AD70" w:rsidR="00D152FD" w:rsidRPr="00D152FD" w:rsidRDefault="00D152FD" w:rsidP="00917570">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Référent</w:t>
            </w:r>
            <w:r w:rsidR="00917570">
              <w:rPr>
                <w:rFonts w:ascii="Marianne" w:eastAsia="Times New Roman" w:hAnsi="Marianne" w:cs="Calibri"/>
                <w:szCs w:val="20"/>
                <w:lang w:eastAsia="fr-FR"/>
              </w:rPr>
              <w:t>e</w:t>
            </w:r>
          </w:p>
        </w:tc>
        <w:tc>
          <w:tcPr>
            <w:tcW w:w="3960" w:type="dxa"/>
            <w:tcBorders>
              <w:top w:val="nil"/>
              <w:left w:val="nil"/>
              <w:bottom w:val="single" w:sz="4" w:space="0" w:color="auto"/>
              <w:right w:val="single" w:sz="4" w:space="0" w:color="auto"/>
            </w:tcBorders>
            <w:shd w:val="clear" w:color="auto" w:fill="auto"/>
            <w:vAlign w:val="center"/>
            <w:hideMark/>
          </w:tcPr>
          <w:p w14:paraId="6DE0551A" w14:textId="77777777" w:rsidR="00D152FD" w:rsidRPr="00D152FD" w:rsidRDefault="00E1605A" w:rsidP="00D152FD">
            <w:pPr>
              <w:spacing w:after="0" w:line="240" w:lineRule="auto"/>
              <w:jc w:val="center"/>
              <w:rPr>
                <w:rFonts w:ascii="Marianne" w:eastAsia="Times New Roman" w:hAnsi="Marianne" w:cs="Calibri"/>
                <w:szCs w:val="20"/>
                <w:lang w:eastAsia="fr-FR"/>
              </w:rPr>
            </w:pPr>
            <w:hyperlink r:id="rId32" w:history="1">
              <w:r w:rsidR="00D152FD" w:rsidRPr="00D152FD">
                <w:rPr>
                  <w:rFonts w:ascii="Marianne" w:eastAsia="Times New Roman" w:hAnsi="Marianne" w:cs="Calibri"/>
                  <w:szCs w:val="20"/>
                  <w:lang w:eastAsia="fr-FR"/>
                </w:rPr>
                <w:t>sandrine.motret@ac-besancon.fr</w:t>
              </w:r>
            </w:hyperlink>
          </w:p>
        </w:tc>
      </w:tr>
      <w:tr w:rsidR="00D152FD" w:rsidRPr="00D152FD" w14:paraId="62135F64" w14:textId="77777777" w:rsidTr="00386F7E">
        <w:trPr>
          <w:trHeight w:val="600"/>
        </w:trPr>
        <w:tc>
          <w:tcPr>
            <w:tcW w:w="1346" w:type="dxa"/>
            <w:vMerge/>
            <w:tcBorders>
              <w:top w:val="nil"/>
              <w:left w:val="single" w:sz="4" w:space="0" w:color="auto"/>
              <w:bottom w:val="single" w:sz="4" w:space="0" w:color="000000"/>
              <w:right w:val="single" w:sz="4" w:space="0" w:color="auto"/>
            </w:tcBorders>
            <w:vAlign w:val="center"/>
            <w:hideMark/>
          </w:tcPr>
          <w:p w14:paraId="3D8749F4" w14:textId="77777777" w:rsidR="00D152FD" w:rsidRPr="00D152FD" w:rsidRDefault="00D152FD" w:rsidP="00D152FD">
            <w:pPr>
              <w:spacing w:after="0" w:line="240" w:lineRule="auto"/>
              <w:jc w:val="left"/>
              <w:rPr>
                <w:rFonts w:ascii="Marianne" w:eastAsia="Times New Roman" w:hAnsi="Marianne" w:cs="Calibri"/>
                <w:color w:val="000000"/>
                <w:szCs w:val="20"/>
                <w:lang w:eastAsia="fr-FR"/>
              </w:rPr>
            </w:pPr>
          </w:p>
        </w:tc>
        <w:tc>
          <w:tcPr>
            <w:tcW w:w="1158" w:type="dxa"/>
            <w:tcBorders>
              <w:top w:val="nil"/>
              <w:left w:val="nil"/>
              <w:bottom w:val="single" w:sz="4" w:space="0" w:color="auto"/>
              <w:right w:val="single" w:sz="4" w:space="0" w:color="auto"/>
            </w:tcBorders>
            <w:shd w:val="clear" w:color="auto" w:fill="auto"/>
            <w:vAlign w:val="center"/>
            <w:hideMark/>
          </w:tcPr>
          <w:p w14:paraId="0A2CEE82"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Séverine</w:t>
            </w:r>
          </w:p>
        </w:tc>
        <w:tc>
          <w:tcPr>
            <w:tcW w:w="1420" w:type="dxa"/>
            <w:tcBorders>
              <w:top w:val="nil"/>
              <w:left w:val="nil"/>
              <w:bottom w:val="single" w:sz="4" w:space="0" w:color="auto"/>
              <w:right w:val="single" w:sz="4" w:space="0" w:color="auto"/>
            </w:tcBorders>
            <w:shd w:val="clear" w:color="auto" w:fill="auto"/>
            <w:vAlign w:val="center"/>
            <w:hideMark/>
          </w:tcPr>
          <w:p w14:paraId="78C6B509"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SOUFFLET</w:t>
            </w:r>
          </w:p>
        </w:tc>
        <w:tc>
          <w:tcPr>
            <w:tcW w:w="1636" w:type="dxa"/>
            <w:tcBorders>
              <w:top w:val="nil"/>
              <w:left w:val="nil"/>
              <w:bottom w:val="single" w:sz="4" w:space="0" w:color="auto"/>
              <w:right w:val="single" w:sz="4" w:space="0" w:color="auto"/>
            </w:tcBorders>
            <w:shd w:val="clear" w:color="000000" w:fill="FFFFFF"/>
            <w:vAlign w:val="center"/>
            <w:hideMark/>
          </w:tcPr>
          <w:p w14:paraId="7A1C02DE"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Assistante  administrative</w:t>
            </w:r>
          </w:p>
        </w:tc>
        <w:tc>
          <w:tcPr>
            <w:tcW w:w="3960" w:type="dxa"/>
            <w:tcBorders>
              <w:top w:val="nil"/>
              <w:left w:val="nil"/>
              <w:bottom w:val="single" w:sz="4" w:space="0" w:color="auto"/>
              <w:right w:val="single" w:sz="4" w:space="0" w:color="auto"/>
            </w:tcBorders>
            <w:shd w:val="clear" w:color="auto" w:fill="auto"/>
            <w:vAlign w:val="center"/>
            <w:hideMark/>
          </w:tcPr>
          <w:p w14:paraId="1FA6EE5E"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 xml:space="preserve"> severine.soufflet@ac-besancon.fr</w:t>
            </w:r>
          </w:p>
        </w:tc>
      </w:tr>
      <w:tr w:rsidR="00D152FD" w:rsidRPr="00D152FD" w14:paraId="4BE4805C" w14:textId="77777777" w:rsidTr="00386F7E">
        <w:trPr>
          <w:trHeight w:val="600"/>
        </w:trPr>
        <w:tc>
          <w:tcPr>
            <w:tcW w:w="1346" w:type="dxa"/>
            <w:vMerge w:val="restart"/>
            <w:tcBorders>
              <w:top w:val="nil"/>
              <w:left w:val="single" w:sz="4" w:space="0" w:color="auto"/>
              <w:bottom w:val="single" w:sz="4" w:space="0" w:color="auto"/>
              <w:right w:val="single" w:sz="4" w:space="0" w:color="auto"/>
            </w:tcBorders>
            <w:shd w:val="clear" w:color="auto" w:fill="auto"/>
            <w:vAlign w:val="center"/>
            <w:hideMark/>
          </w:tcPr>
          <w:p w14:paraId="1C3F77F7" w14:textId="77777777" w:rsidR="00D152FD" w:rsidRPr="00D152FD" w:rsidRDefault="00D152FD" w:rsidP="00D152FD">
            <w:pPr>
              <w:spacing w:after="0" w:line="240" w:lineRule="auto"/>
              <w:jc w:val="center"/>
              <w:rPr>
                <w:rFonts w:ascii="Marianne" w:eastAsia="Times New Roman" w:hAnsi="Marianne" w:cs="Calibri"/>
                <w:color w:val="000000"/>
                <w:szCs w:val="20"/>
                <w:lang w:eastAsia="fr-FR"/>
              </w:rPr>
            </w:pPr>
            <w:r w:rsidRPr="00D152FD">
              <w:rPr>
                <w:rFonts w:ascii="Marianne" w:eastAsia="Times New Roman" w:hAnsi="Marianne" w:cs="Calibri"/>
                <w:color w:val="000000"/>
                <w:szCs w:val="20"/>
                <w:lang w:eastAsia="fr-FR"/>
              </w:rPr>
              <w:t>SDJES du Jura</w:t>
            </w:r>
          </w:p>
        </w:tc>
        <w:tc>
          <w:tcPr>
            <w:tcW w:w="1158" w:type="dxa"/>
            <w:tcBorders>
              <w:top w:val="nil"/>
              <w:left w:val="nil"/>
              <w:bottom w:val="single" w:sz="4" w:space="0" w:color="auto"/>
              <w:right w:val="single" w:sz="4" w:space="0" w:color="auto"/>
            </w:tcBorders>
            <w:shd w:val="clear" w:color="auto" w:fill="auto"/>
            <w:vAlign w:val="center"/>
            <w:hideMark/>
          </w:tcPr>
          <w:p w14:paraId="49EA0324" w14:textId="77777777" w:rsidR="00D152FD" w:rsidRPr="00D152FD" w:rsidRDefault="00D152FD" w:rsidP="00D152FD">
            <w:pPr>
              <w:spacing w:after="0" w:line="240" w:lineRule="auto"/>
              <w:jc w:val="center"/>
              <w:rPr>
                <w:rFonts w:ascii="Marianne" w:eastAsia="Times New Roman" w:hAnsi="Marianne" w:cs="Calibri"/>
                <w:szCs w:val="20"/>
                <w:lang w:eastAsia="fr-FR"/>
              </w:rPr>
            </w:pPr>
            <w:proofErr w:type="spellStart"/>
            <w:r w:rsidRPr="00D152FD">
              <w:rPr>
                <w:rFonts w:ascii="Marianne" w:eastAsia="Times New Roman" w:hAnsi="Marianne" w:cs="Calibri"/>
                <w:szCs w:val="20"/>
                <w:lang w:eastAsia="fr-FR"/>
              </w:rPr>
              <w:t>Annelise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1874FB3"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CAMUSET</w:t>
            </w:r>
          </w:p>
        </w:tc>
        <w:tc>
          <w:tcPr>
            <w:tcW w:w="1636" w:type="dxa"/>
            <w:tcBorders>
              <w:top w:val="nil"/>
              <w:left w:val="nil"/>
              <w:bottom w:val="single" w:sz="4" w:space="0" w:color="auto"/>
              <w:right w:val="single" w:sz="4" w:space="0" w:color="auto"/>
            </w:tcBorders>
            <w:shd w:val="clear" w:color="auto" w:fill="auto"/>
            <w:vAlign w:val="center"/>
            <w:hideMark/>
          </w:tcPr>
          <w:p w14:paraId="2F0954C7" w14:textId="253DF953" w:rsidR="00D152FD" w:rsidRPr="00D152FD" w:rsidRDefault="00F36744" w:rsidP="00D152FD">
            <w:pPr>
              <w:spacing w:after="0" w:line="240" w:lineRule="auto"/>
              <w:jc w:val="center"/>
              <w:rPr>
                <w:rFonts w:ascii="Marianne" w:eastAsia="Times New Roman" w:hAnsi="Marianne" w:cs="Calibri"/>
                <w:szCs w:val="20"/>
                <w:lang w:eastAsia="fr-FR"/>
              </w:rPr>
            </w:pPr>
            <w:r>
              <w:rPr>
                <w:rFonts w:ascii="Marianne" w:eastAsia="Times New Roman" w:hAnsi="Marianne" w:cs="Calibri"/>
                <w:szCs w:val="20"/>
                <w:lang w:eastAsia="fr-FR"/>
              </w:rPr>
              <w:t>Référente</w:t>
            </w:r>
          </w:p>
        </w:tc>
        <w:tc>
          <w:tcPr>
            <w:tcW w:w="3960" w:type="dxa"/>
            <w:tcBorders>
              <w:top w:val="nil"/>
              <w:left w:val="nil"/>
              <w:bottom w:val="single" w:sz="4" w:space="0" w:color="auto"/>
              <w:right w:val="single" w:sz="4" w:space="0" w:color="auto"/>
            </w:tcBorders>
            <w:shd w:val="clear" w:color="auto" w:fill="auto"/>
            <w:vAlign w:val="center"/>
            <w:hideMark/>
          </w:tcPr>
          <w:p w14:paraId="14062C77" w14:textId="77777777" w:rsidR="00D152FD" w:rsidRPr="00D152FD" w:rsidRDefault="00E1605A" w:rsidP="00D152FD">
            <w:pPr>
              <w:spacing w:after="0" w:line="240" w:lineRule="auto"/>
              <w:jc w:val="center"/>
              <w:rPr>
                <w:rFonts w:ascii="Marianne" w:eastAsia="Times New Roman" w:hAnsi="Marianne" w:cs="Calibri"/>
                <w:szCs w:val="20"/>
                <w:lang w:eastAsia="fr-FR"/>
              </w:rPr>
            </w:pPr>
            <w:hyperlink r:id="rId33" w:history="1">
              <w:r w:rsidR="00D152FD" w:rsidRPr="00D152FD">
                <w:rPr>
                  <w:rFonts w:ascii="Marianne" w:eastAsia="Times New Roman" w:hAnsi="Marianne" w:cs="Calibri"/>
                  <w:szCs w:val="20"/>
                  <w:lang w:eastAsia="fr-FR"/>
                </w:rPr>
                <w:t>annelise.camuset@ac-besancon.fr</w:t>
              </w:r>
            </w:hyperlink>
          </w:p>
        </w:tc>
      </w:tr>
      <w:tr w:rsidR="00D152FD" w:rsidRPr="00D152FD" w14:paraId="0C4F64E9" w14:textId="77777777" w:rsidTr="00386F7E">
        <w:trPr>
          <w:trHeight w:val="600"/>
        </w:trPr>
        <w:tc>
          <w:tcPr>
            <w:tcW w:w="1346" w:type="dxa"/>
            <w:vMerge/>
            <w:tcBorders>
              <w:top w:val="nil"/>
              <w:left w:val="single" w:sz="4" w:space="0" w:color="auto"/>
              <w:bottom w:val="single" w:sz="4" w:space="0" w:color="auto"/>
              <w:right w:val="single" w:sz="4" w:space="0" w:color="auto"/>
            </w:tcBorders>
            <w:vAlign w:val="center"/>
            <w:hideMark/>
          </w:tcPr>
          <w:p w14:paraId="181D2CEE" w14:textId="77777777" w:rsidR="00D152FD" w:rsidRPr="00D152FD" w:rsidRDefault="00D152FD" w:rsidP="00D152FD">
            <w:pPr>
              <w:spacing w:after="0" w:line="240" w:lineRule="auto"/>
              <w:jc w:val="left"/>
              <w:rPr>
                <w:rFonts w:ascii="Marianne" w:eastAsia="Times New Roman" w:hAnsi="Marianne" w:cs="Calibri"/>
                <w:color w:val="000000"/>
                <w:szCs w:val="20"/>
                <w:lang w:eastAsia="fr-FR"/>
              </w:rPr>
            </w:pPr>
          </w:p>
        </w:tc>
        <w:tc>
          <w:tcPr>
            <w:tcW w:w="1158" w:type="dxa"/>
            <w:tcBorders>
              <w:top w:val="nil"/>
              <w:left w:val="nil"/>
              <w:bottom w:val="single" w:sz="4" w:space="0" w:color="auto"/>
              <w:right w:val="single" w:sz="4" w:space="0" w:color="auto"/>
            </w:tcBorders>
            <w:shd w:val="clear" w:color="auto" w:fill="auto"/>
            <w:vAlign w:val="center"/>
            <w:hideMark/>
          </w:tcPr>
          <w:p w14:paraId="32516254"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Véronique</w:t>
            </w:r>
          </w:p>
        </w:tc>
        <w:tc>
          <w:tcPr>
            <w:tcW w:w="1420" w:type="dxa"/>
            <w:tcBorders>
              <w:top w:val="nil"/>
              <w:left w:val="nil"/>
              <w:bottom w:val="single" w:sz="4" w:space="0" w:color="auto"/>
              <w:right w:val="single" w:sz="4" w:space="0" w:color="auto"/>
            </w:tcBorders>
            <w:shd w:val="clear" w:color="auto" w:fill="auto"/>
            <w:noWrap/>
            <w:vAlign w:val="center"/>
            <w:hideMark/>
          </w:tcPr>
          <w:p w14:paraId="77360F5F"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PAQUELIER</w:t>
            </w:r>
          </w:p>
        </w:tc>
        <w:tc>
          <w:tcPr>
            <w:tcW w:w="1636" w:type="dxa"/>
            <w:tcBorders>
              <w:top w:val="nil"/>
              <w:left w:val="nil"/>
              <w:bottom w:val="single" w:sz="4" w:space="0" w:color="auto"/>
              <w:right w:val="single" w:sz="4" w:space="0" w:color="auto"/>
            </w:tcBorders>
            <w:shd w:val="clear" w:color="000000" w:fill="FFFFFF"/>
            <w:vAlign w:val="center"/>
            <w:hideMark/>
          </w:tcPr>
          <w:p w14:paraId="6FF8AE10"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Assistante  administrative</w:t>
            </w:r>
          </w:p>
        </w:tc>
        <w:tc>
          <w:tcPr>
            <w:tcW w:w="3960" w:type="dxa"/>
            <w:tcBorders>
              <w:top w:val="nil"/>
              <w:left w:val="nil"/>
              <w:bottom w:val="single" w:sz="4" w:space="0" w:color="auto"/>
              <w:right w:val="single" w:sz="4" w:space="0" w:color="auto"/>
            </w:tcBorders>
            <w:shd w:val="clear" w:color="auto" w:fill="auto"/>
            <w:noWrap/>
            <w:vAlign w:val="center"/>
            <w:hideMark/>
          </w:tcPr>
          <w:p w14:paraId="323A9413" w14:textId="77777777" w:rsidR="00D152FD" w:rsidRPr="00D152FD" w:rsidRDefault="00E1605A" w:rsidP="00D152FD">
            <w:pPr>
              <w:spacing w:after="0" w:line="240" w:lineRule="auto"/>
              <w:jc w:val="center"/>
              <w:rPr>
                <w:rFonts w:ascii="Marianne" w:eastAsia="Times New Roman" w:hAnsi="Marianne" w:cs="Calibri"/>
                <w:szCs w:val="20"/>
                <w:lang w:eastAsia="fr-FR"/>
              </w:rPr>
            </w:pPr>
            <w:hyperlink r:id="rId34" w:history="1">
              <w:r w:rsidR="00D152FD" w:rsidRPr="00D152FD">
                <w:rPr>
                  <w:rFonts w:ascii="Marianne" w:eastAsia="Times New Roman" w:hAnsi="Marianne" w:cs="Calibri"/>
                  <w:szCs w:val="20"/>
                  <w:lang w:eastAsia="fr-FR"/>
                </w:rPr>
                <w:t>veronique.paquelier@ac-besancon.fr</w:t>
              </w:r>
            </w:hyperlink>
          </w:p>
        </w:tc>
      </w:tr>
      <w:tr w:rsidR="00D152FD" w:rsidRPr="00D152FD" w14:paraId="78082FD2" w14:textId="77777777" w:rsidTr="00386F7E">
        <w:trPr>
          <w:trHeight w:val="600"/>
        </w:trPr>
        <w:tc>
          <w:tcPr>
            <w:tcW w:w="1346" w:type="dxa"/>
            <w:vMerge w:val="restart"/>
            <w:tcBorders>
              <w:top w:val="nil"/>
              <w:left w:val="single" w:sz="4" w:space="0" w:color="auto"/>
              <w:bottom w:val="single" w:sz="4" w:space="0" w:color="auto"/>
              <w:right w:val="single" w:sz="4" w:space="0" w:color="auto"/>
            </w:tcBorders>
            <w:shd w:val="clear" w:color="auto" w:fill="auto"/>
            <w:vAlign w:val="center"/>
            <w:hideMark/>
          </w:tcPr>
          <w:p w14:paraId="5CDF0779" w14:textId="77777777" w:rsidR="00D152FD" w:rsidRPr="00D152FD" w:rsidRDefault="00D152FD" w:rsidP="00D152FD">
            <w:pPr>
              <w:spacing w:after="0" w:line="240" w:lineRule="auto"/>
              <w:jc w:val="center"/>
              <w:rPr>
                <w:rFonts w:ascii="Marianne" w:eastAsia="Times New Roman" w:hAnsi="Marianne" w:cs="Calibri"/>
                <w:color w:val="000000"/>
                <w:szCs w:val="20"/>
                <w:lang w:eastAsia="fr-FR"/>
              </w:rPr>
            </w:pPr>
            <w:r w:rsidRPr="00D152FD">
              <w:rPr>
                <w:rFonts w:ascii="Marianne" w:eastAsia="Times New Roman" w:hAnsi="Marianne" w:cs="Calibri"/>
                <w:color w:val="000000"/>
                <w:szCs w:val="20"/>
                <w:lang w:eastAsia="fr-FR"/>
              </w:rPr>
              <w:t>SDJES du Territoire de Belfort</w:t>
            </w:r>
          </w:p>
        </w:tc>
        <w:tc>
          <w:tcPr>
            <w:tcW w:w="1158" w:type="dxa"/>
            <w:tcBorders>
              <w:top w:val="nil"/>
              <w:left w:val="nil"/>
              <w:bottom w:val="single" w:sz="4" w:space="0" w:color="auto"/>
              <w:right w:val="single" w:sz="4" w:space="0" w:color="auto"/>
            </w:tcBorders>
            <w:shd w:val="clear" w:color="auto" w:fill="auto"/>
            <w:vAlign w:val="center"/>
            <w:hideMark/>
          </w:tcPr>
          <w:p w14:paraId="732E9C13"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Marie-Laure</w:t>
            </w:r>
          </w:p>
        </w:tc>
        <w:tc>
          <w:tcPr>
            <w:tcW w:w="1420" w:type="dxa"/>
            <w:tcBorders>
              <w:top w:val="nil"/>
              <w:left w:val="nil"/>
              <w:bottom w:val="single" w:sz="4" w:space="0" w:color="auto"/>
              <w:right w:val="single" w:sz="4" w:space="0" w:color="auto"/>
            </w:tcBorders>
            <w:shd w:val="clear" w:color="auto" w:fill="auto"/>
            <w:vAlign w:val="center"/>
            <w:hideMark/>
          </w:tcPr>
          <w:p w14:paraId="5E266D0D"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MILLIET</w:t>
            </w:r>
          </w:p>
        </w:tc>
        <w:tc>
          <w:tcPr>
            <w:tcW w:w="1636" w:type="dxa"/>
            <w:tcBorders>
              <w:top w:val="nil"/>
              <w:left w:val="nil"/>
              <w:bottom w:val="single" w:sz="4" w:space="0" w:color="auto"/>
              <w:right w:val="single" w:sz="4" w:space="0" w:color="auto"/>
            </w:tcBorders>
            <w:shd w:val="clear" w:color="auto" w:fill="auto"/>
            <w:vAlign w:val="center"/>
            <w:hideMark/>
          </w:tcPr>
          <w:p w14:paraId="03327826" w14:textId="11665579" w:rsidR="00D152FD" w:rsidRPr="00D152FD" w:rsidRDefault="00F36744" w:rsidP="00F36744">
            <w:pPr>
              <w:spacing w:after="0" w:line="240" w:lineRule="auto"/>
              <w:jc w:val="center"/>
              <w:rPr>
                <w:rFonts w:ascii="Marianne" w:eastAsia="Times New Roman" w:hAnsi="Marianne" w:cs="Calibri"/>
                <w:szCs w:val="20"/>
                <w:lang w:eastAsia="fr-FR"/>
              </w:rPr>
            </w:pPr>
            <w:r>
              <w:rPr>
                <w:rFonts w:ascii="Marianne" w:eastAsia="Times New Roman" w:hAnsi="Marianne" w:cs="Calibri"/>
                <w:szCs w:val="20"/>
                <w:lang w:eastAsia="fr-FR"/>
              </w:rPr>
              <w:t>Référent</w:t>
            </w:r>
            <w:r w:rsidR="00D152FD" w:rsidRPr="00D152FD">
              <w:rPr>
                <w:rFonts w:ascii="Marianne" w:eastAsia="Times New Roman" w:hAnsi="Marianne" w:cs="Calibri"/>
                <w:szCs w:val="20"/>
                <w:lang w:eastAsia="fr-FR"/>
              </w:rPr>
              <w:t>e</w:t>
            </w:r>
          </w:p>
        </w:tc>
        <w:tc>
          <w:tcPr>
            <w:tcW w:w="3960" w:type="dxa"/>
            <w:tcBorders>
              <w:top w:val="nil"/>
              <w:left w:val="nil"/>
              <w:bottom w:val="single" w:sz="4" w:space="0" w:color="auto"/>
              <w:right w:val="single" w:sz="4" w:space="0" w:color="auto"/>
            </w:tcBorders>
            <w:shd w:val="clear" w:color="auto" w:fill="auto"/>
            <w:vAlign w:val="center"/>
            <w:hideMark/>
          </w:tcPr>
          <w:p w14:paraId="4237F6E9" w14:textId="77777777" w:rsidR="00D152FD" w:rsidRPr="00D152FD" w:rsidRDefault="00E1605A" w:rsidP="00D152FD">
            <w:pPr>
              <w:spacing w:after="0" w:line="240" w:lineRule="auto"/>
              <w:jc w:val="center"/>
              <w:rPr>
                <w:rFonts w:ascii="Marianne" w:eastAsia="Times New Roman" w:hAnsi="Marianne" w:cs="Calibri"/>
                <w:szCs w:val="20"/>
                <w:lang w:eastAsia="fr-FR"/>
              </w:rPr>
            </w:pPr>
            <w:hyperlink r:id="rId35" w:history="1">
              <w:r w:rsidR="00D152FD" w:rsidRPr="00D152FD">
                <w:rPr>
                  <w:rFonts w:ascii="Marianne" w:eastAsia="Times New Roman" w:hAnsi="Marianne" w:cs="Calibri"/>
                  <w:szCs w:val="20"/>
                  <w:lang w:eastAsia="fr-FR"/>
                </w:rPr>
                <w:t>marie-laure.milliet@ac-besancon.fr</w:t>
              </w:r>
            </w:hyperlink>
          </w:p>
        </w:tc>
      </w:tr>
      <w:tr w:rsidR="00D152FD" w:rsidRPr="00D152FD" w14:paraId="1A528F97" w14:textId="77777777" w:rsidTr="00386F7E">
        <w:trPr>
          <w:trHeight w:val="600"/>
        </w:trPr>
        <w:tc>
          <w:tcPr>
            <w:tcW w:w="1346" w:type="dxa"/>
            <w:vMerge/>
            <w:tcBorders>
              <w:top w:val="nil"/>
              <w:left w:val="single" w:sz="4" w:space="0" w:color="auto"/>
              <w:bottom w:val="single" w:sz="4" w:space="0" w:color="auto"/>
              <w:right w:val="single" w:sz="4" w:space="0" w:color="auto"/>
            </w:tcBorders>
            <w:vAlign w:val="center"/>
            <w:hideMark/>
          </w:tcPr>
          <w:p w14:paraId="6D1F80B3" w14:textId="77777777" w:rsidR="00D152FD" w:rsidRPr="00D152FD" w:rsidRDefault="00D152FD" w:rsidP="00D152FD">
            <w:pPr>
              <w:spacing w:after="0" w:line="240" w:lineRule="auto"/>
              <w:jc w:val="left"/>
              <w:rPr>
                <w:rFonts w:ascii="Marianne" w:eastAsia="Times New Roman" w:hAnsi="Marianne" w:cs="Calibri"/>
                <w:color w:val="000000"/>
                <w:szCs w:val="20"/>
                <w:lang w:eastAsia="fr-FR"/>
              </w:rPr>
            </w:pPr>
          </w:p>
        </w:tc>
        <w:tc>
          <w:tcPr>
            <w:tcW w:w="1158" w:type="dxa"/>
            <w:tcBorders>
              <w:top w:val="nil"/>
              <w:left w:val="nil"/>
              <w:bottom w:val="single" w:sz="4" w:space="0" w:color="auto"/>
              <w:right w:val="single" w:sz="4" w:space="0" w:color="auto"/>
            </w:tcBorders>
            <w:shd w:val="clear" w:color="auto" w:fill="auto"/>
            <w:vAlign w:val="center"/>
            <w:hideMark/>
          </w:tcPr>
          <w:p w14:paraId="6C994524"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Nadine</w:t>
            </w:r>
          </w:p>
        </w:tc>
        <w:tc>
          <w:tcPr>
            <w:tcW w:w="1420" w:type="dxa"/>
            <w:tcBorders>
              <w:top w:val="nil"/>
              <w:left w:val="nil"/>
              <w:bottom w:val="single" w:sz="4" w:space="0" w:color="auto"/>
              <w:right w:val="single" w:sz="4" w:space="0" w:color="auto"/>
            </w:tcBorders>
            <w:shd w:val="clear" w:color="auto" w:fill="auto"/>
            <w:vAlign w:val="center"/>
            <w:hideMark/>
          </w:tcPr>
          <w:p w14:paraId="4EFE687E"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BARBEAUT</w:t>
            </w:r>
          </w:p>
        </w:tc>
        <w:tc>
          <w:tcPr>
            <w:tcW w:w="1636" w:type="dxa"/>
            <w:tcBorders>
              <w:top w:val="nil"/>
              <w:left w:val="nil"/>
              <w:bottom w:val="single" w:sz="4" w:space="0" w:color="auto"/>
              <w:right w:val="single" w:sz="4" w:space="0" w:color="auto"/>
            </w:tcBorders>
            <w:shd w:val="clear" w:color="000000" w:fill="FFFFFF"/>
            <w:vAlign w:val="center"/>
            <w:hideMark/>
          </w:tcPr>
          <w:p w14:paraId="10FB91B4"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t>Assistante  administrative</w:t>
            </w:r>
          </w:p>
        </w:tc>
        <w:tc>
          <w:tcPr>
            <w:tcW w:w="3960" w:type="dxa"/>
            <w:tcBorders>
              <w:top w:val="nil"/>
              <w:left w:val="nil"/>
              <w:bottom w:val="single" w:sz="4" w:space="0" w:color="auto"/>
              <w:right w:val="single" w:sz="4" w:space="0" w:color="auto"/>
            </w:tcBorders>
            <w:shd w:val="clear" w:color="auto" w:fill="auto"/>
            <w:vAlign w:val="center"/>
            <w:hideMark/>
          </w:tcPr>
          <w:p w14:paraId="1E115765" w14:textId="77777777" w:rsidR="00D152FD" w:rsidRPr="00D152FD" w:rsidRDefault="00D152FD" w:rsidP="00D152FD">
            <w:pPr>
              <w:spacing w:after="0" w:line="240" w:lineRule="auto"/>
              <w:jc w:val="center"/>
              <w:rPr>
                <w:rFonts w:ascii="Marianne" w:eastAsia="Times New Roman" w:hAnsi="Marianne" w:cs="Calibri"/>
                <w:szCs w:val="20"/>
                <w:lang w:eastAsia="fr-FR"/>
              </w:rPr>
            </w:pPr>
            <w:r w:rsidRPr="00D152FD">
              <w:rPr>
                <w:rFonts w:ascii="Marianne" w:eastAsia="Times New Roman" w:hAnsi="Marianne" w:cs="Calibri"/>
                <w:szCs w:val="20"/>
                <w:lang w:eastAsia="fr-FR"/>
              </w:rPr>
              <w:br/>
              <w:t xml:space="preserve"> nadine.barbeaut@ac-besancon.fr</w:t>
            </w:r>
          </w:p>
        </w:tc>
      </w:tr>
    </w:tbl>
    <w:p w14:paraId="1B12A6D3" w14:textId="77777777" w:rsidR="002C5D24" w:rsidRDefault="002C5D24" w:rsidP="00D3276D">
      <w:pPr>
        <w:spacing w:after="60"/>
        <w:rPr>
          <w:rFonts w:ascii="Marianne" w:eastAsiaTheme="majorEastAsia" w:hAnsi="Marianne" w:cstheme="majorBidi"/>
          <w:b/>
          <w:noProof/>
          <w:color w:val="365F91" w:themeColor="accent1" w:themeShade="BF"/>
          <w:sz w:val="28"/>
          <w:szCs w:val="32"/>
          <w:lang w:eastAsia="fr-FR"/>
        </w:rPr>
      </w:pPr>
    </w:p>
    <w:p w14:paraId="6A24D110" w14:textId="495CB60A" w:rsidR="002C5D24" w:rsidRDefault="002C5D24" w:rsidP="00D3276D">
      <w:pPr>
        <w:spacing w:after="60"/>
        <w:rPr>
          <w:rFonts w:ascii="Marianne" w:eastAsiaTheme="majorEastAsia" w:hAnsi="Marianne" w:cstheme="majorBidi"/>
          <w:b/>
          <w:noProof/>
          <w:color w:val="365F91" w:themeColor="accent1" w:themeShade="BF"/>
          <w:sz w:val="28"/>
          <w:szCs w:val="32"/>
          <w:lang w:eastAsia="fr-FR"/>
        </w:rPr>
      </w:pPr>
    </w:p>
    <w:p w14:paraId="04C07767" w14:textId="6CB4C8C2" w:rsidR="002C5D24" w:rsidRDefault="002C5D24" w:rsidP="00D3276D">
      <w:pPr>
        <w:spacing w:after="60"/>
        <w:rPr>
          <w:rFonts w:ascii="Marianne" w:eastAsiaTheme="majorEastAsia" w:hAnsi="Marianne" w:cstheme="majorBidi"/>
          <w:b/>
          <w:noProof/>
          <w:color w:val="365F91" w:themeColor="accent1" w:themeShade="BF"/>
          <w:sz w:val="28"/>
          <w:szCs w:val="32"/>
          <w:lang w:eastAsia="fr-FR"/>
        </w:rPr>
      </w:pPr>
    </w:p>
    <w:p w14:paraId="6E86B01D" w14:textId="77777777" w:rsidR="002C5D24" w:rsidRPr="00165591" w:rsidRDefault="002C5D24" w:rsidP="00D3276D">
      <w:pPr>
        <w:spacing w:after="60"/>
        <w:rPr>
          <w:rFonts w:ascii="Marianne" w:eastAsiaTheme="majorEastAsia" w:hAnsi="Marianne" w:cstheme="majorBidi"/>
          <w:b/>
          <w:noProof/>
          <w:color w:val="365F91" w:themeColor="accent1" w:themeShade="BF"/>
          <w:sz w:val="28"/>
          <w:szCs w:val="32"/>
          <w:lang w:eastAsia="fr-FR"/>
        </w:rPr>
      </w:pPr>
    </w:p>
    <w:p w14:paraId="0E0ECD28" w14:textId="5AC314B1" w:rsidR="003C77F8" w:rsidRPr="00165591" w:rsidRDefault="00AF6EBB" w:rsidP="00AF6EBB">
      <w:pPr>
        <w:pStyle w:val="Annexe"/>
        <w:rPr>
          <w:rFonts w:ascii="Marianne" w:hAnsi="Marianne"/>
        </w:rPr>
      </w:pPr>
      <w:bookmarkStart w:id="121" w:name="_Toc98345103"/>
      <w:r w:rsidRPr="00165591">
        <w:rPr>
          <w:rFonts w:ascii="Marianne" w:hAnsi="Marianne"/>
        </w:rPr>
        <w:t>Le Service Civique en bref</w:t>
      </w:r>
      <w:bookmarkEnd w:id="120"/>
      <w:bookmarkEnd w:id="121"/>
    </w:p>
    <w:p w14:paraId="5A430DC5" w14:textId="08E0EBC0" w:rsidR="001C3D78" w:rsidRPr="00165591" w:rsidRDefault="00254C8F" w:rsidP="001C3D78">
      <w:pPr>
        <w:rPr>
          <w:rFonts w:ascii="Marianne" w:hAnsi="Marianne"/>
          <w:lang w:eastAsia="fr-FR"/>
        </w:rPr>
      </w:pPr>
      <w:r w:rsidRPr="00165591">
        <w:rPr>
          <w:rFonts w:ascii="Marianne" w:hAnsi="Marianne"/>
          <w:noProof/>
          <w:lang w:eastAsia="fr-FR"/>
        </w:rPr>
        <w:drawing>
          <wp:inline distT="0" distB="0" distL="0" distR="0" wp14:anchorId="37C0CAAA" wp14:editId="202E00A4">
            <wp:extent cx="5629524" cy="6183665"/>
            <wp:effectExtent l="0" t="0" r="9525"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634313" cy="6188926"/>
                    </a:xfrm>
                    <a:prstGeom prst="rect">
                      <a:avLst/>
                    </a:prstGeom>
                  </pic:spPr>
                </pic:pic>
              </a:graphicData>
            </a:graphic>
          </wp:inline>
        </w:drawing>
      </w:r>
    </w:p>
    <w:p w14:paraId="553D0F69" w14:textId="6E2CC3EB" w:rsidR="00254C8F" w:rsidRPr="00165591" w:rsidRDefault="00254C8F" w:rsidP="00254C8F">
      <w:pPr>
        <w:jc w:val="center"/>
        <w:rPr>
          <w:rFonts w:ascii="Marianne" w:hAnsi="Marianne"/>
          <w:lang w:eastAsia="fr-FR"/>
        </w:rPr>
      </w:pPr>
      <w:r w:rsidRPr="00165591" w:rsidDel="00254C8F">
        <w:rPr>
          <w:rFonts w:ascii="Marianne" w:hAnsi="Marianne"/>
          <w:noProof/>
          <w:lang w:eastAsia="fr-FR"/>
        </w:rPr>
        <w:t xml:space="preserve"> </w:t>
      </w:r>
      <w:r w:rsidRPr="00165591">
        <w:rPr>
          <w:rFonts w:ascii="Marianne" w:hAnsi="Marianne"/>
          <w:lang w:eastAsia="fr-FR"/>
        </w:rPr>
        <w:t xml:space="preserve">Plus d’informations sur </w:t>
      </w:r>
      <w:hyperlink r:id="rId37" w:history="1">
        <w:r w:rsidRPr="00165591">
          <w:rPr>
            <w:rStyle w:val="Lienhypertexte"/>
            <w:rFonts w:ascii="Marianne" w:hAnsi="Marianne"/>
            <w:lang w:eastAsia="fr-FR"/>
          </w:rPr>
          <w:t>www.service-civique.gouv.fr</w:t>
        </w:r>
      </w:hyperlink>
    </w:p>
    <w:sectPr w:rsidR="00254C8F" w:rsidRPr="00165591" w:rsidSect="000C191E">
      <w:footerReference w:type="default" r:id="rId38"/>
      <w:footerReference w:type="first" r:id="rId39"/>
      <w:pgSz w:w="11906" w:h="16838"/>
      <w:pgMar w:top="1134" w:right="1134" w:bottom="124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58127" w14:textId="77777777" w:rsidR="0055287D" w:rsidRDefault="0055287D" w:rsidP="008B5596">
      <w:pPr>
        <w:spacing w:after="0"/>
      </w:pPr>
      <w:r>
        <w:separator/>
      </w:r>
    </w:p>
  </w:endnote>
  <w:endnote w:type="continuationSeparator" w:id="0">
    <w:p w14:paraId="3D016033" w14:textId="77777777" w:rsidR="0055287D" w:rsidRDefault="0055287D" w:rsidP="008B55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Marianne Regular">
    <w:altName w:val="Calibri"/>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947535"/>
      <w:docPartObj>
        <w:docPartGallery w:val="Page Numbers (Bottom of Page)"/>
        <w:docPartUnique/>
      </w:docPartObj>
    </w:sdtPr>
    <w:sdtEndPr>
      <w:rPr>
        <w:b/>
      </w:rPr>
    </w:sdtEndPr>
    <w:sdtContent>
      <w:p w14:paraId="4AA97030" w14:textId="69D199B7" w:rsidR="000C6BD6" w:rsidRPr="00E624D3" w:rsidRDefault="000C6BD6" w:rsidP="00E624D3">
        <w:pPr>
          <w:pStyle w:val="Pieddepage"/>
          <w:jc w:val="center"/>
          <w:rPr>
            <w:b/>
          </w:rPr>
        </w:pPr>
        <w:r w:rsidRPr="00E624D3">
          <w:rPr>
            <w:b/>
            <w:noProof/>
          </w:rPr>
          <w:t>•</w:t>
        </w:r>
        <w:r w:rsidRPr="00E624D3">
          <w:rPr>
            <w:b/>
          </w:rPr>
          <w:t xml:space="preserve"> </w:t>
        </w:r>
        <w:r w:rsidRPr="00E624D3">
          <w:rPr>
            <w:rFonts w:ascii="Arial Black" w:hAnsi="Arial Black"/>
            <w:b/>
          </w:rPr>
          <w:fldChar w:fldCharType="begin"/>
        </w:r>
        <w:r w:rsidRPr="00E624D3">
          <w:rPr>
            <w:rFonts w:ascii="Arial Black" w:hAnsi="Arial Black"/>
            <w:b/>
          </w:rPr>
          <w:instrText>PAGE   \* MERGEFORMAT</w:instrText>
        </w:r>
        <w:r w:rsidRPr="00E624D3">
          <w:rPr>
            <w:rFonts w:ascii="Arial Black" w:hAnsi="Arial Black"/>
            <w:b/>
          </w:rPr>
          <w:fldChar w:fldCharType="separate"/>
        </w:r>
        <w:r w:rsidR="00E1605A">
          <w:rPr>
            <w:rFonts w:ascii="Arial Black" w:hAnsi="Arial Black"/>
            <w:b/>
            <w:noProof/>
          </w:rPr>
          <w:t>11</w:t>
        </w:r>
        <w:r w:rsidRPr="00E624D3">
          <w:rPr>
            <w:rFonts w:ascii="Arial Black" w:hAnsi="Arial Black"/>
            <w:b/>
          </w:rPr>
          <w:fldChar w:fldCharType="end"/>
        </w:r>
        <w:r w:rsidRPr="00E624D3">
          <w:rPr>
            <w:rFonts w:ascii="Arial Black" w:hAnsi="Arial Black"/>
            <w:b/>
          </w:rPr>
          <w:t xml:space="preserve"> / </w:t>
        </w:r>
        <w:r w:rsidRPr="00E624D3">
          <w:rPr>
            <w:rFonts w:ascii="Arial Black" w:hAnsi="Arial Black"/>
            <w:b/>
          </w:rPr>
          <w:fldChar w:fldCharType="begin"/>
        </w:r>
        <w:r w:rsidRPr="00E624D3">
          <w:rPr>
            <w:rFonts w:ascii="Arial Black" w:hAnsi="Arial Black"/>
            <w:b/>
          </w:rPr>
          <w:instrText xml:space="preserve"> NUMPAGES   \* MERGEFORMAT </w:instrText>
        </w:r>
        <w:r w:rsidRPr="00E624D3">
          <w:rPr>
            <w:rFonts w:ascii="Arial Black" w:hAnsi="Arial Black"/>
            <w:b/>
          </w:rPr>
          <w:fldChar w:fldCharType="separate"/>
        </w:r>
        <w:r w:rsidR="00E1605A">
          <w:rPr>
            <w:rFonts w:ascii="Arial Black" w:hAnsi="Arial Black"/>
            <w:b/>
            <w:noProof/>
          </w:rPr>
          <w:t>11</w:t>
        </w:r>
        <w:r w:rsidRPr="00E624D3">
          <w:rPr>
            <w:rFonts w:ascii="Arial Black" w:hAnsi="Arial Black"/>
            <w:b/>
            <w:noProof/>
          </w:rPr>
          <w:fldChar w:fldCharType="end"/>
        </w:r>
        <w:r w:rsidRPr="00E624D3">
          <w:rPr>
            <w:b/>
            <w:noProof/>
          </w:rPr>
          <w:t xml:space="preserve"> • </w:t>
        </w:r>
      </w:p>
    </w:sdtContent>
  </w:sdt>
  <w:p w14:paraId="6141AD43" w14:textId="77777777" w:rsidR="000C6BD6" w:rsidRDefault="000C6BD6">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92297" w14:textId="77777777" w:rsidR="000C6BD6" w:rsidRDefault="000C6BD6" w:rsidP="003422D0">
    <w:pPr>
      <w:pStyle w:val="Pieddepage"/>
      <w:tabs>
        <w:tab w:val="clear" w:pos="4536"/>
        <w:tab w:val="clear" w:pos="9072"/>
        <w:tab w:val="left" w:pos="1372"/>
      </w:tabs>
    </w:pPr>
    <w:r>
      <w:tab/>
    </w:r>
  </w:p>
  <w:tbl>
    <w:tblPr>
      <w:tblStyle w:val="Grilledutableau"/>
      <w:tblW w:w="100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8"/>
    </w:tblGrid>
    <w:tr w:rsidR="000C6BD6" w14:paraId="1251578A" w14:textId="77777777" w:rsidTr="009C6DC8">
      <w:trPr>
        <w:jc w:val="center"/>
      </w:trPr>
      <w:tc>
        <w:tcPr>
          <w:tcW w:w="10068" w:type="dxa"/>
        </w:tcPr>
        <w:tbl>
          <w:tblPr>
            <w:tblStyle w:val="Grilledutableau"/>
            <w:tblW w:w="98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827"/>
          </w:tblGrid>
          <w:tr w:rsidR="000C6BD6" w14:paraId="18506B42" w14:textId="77777777" w:rsidTr="009C6DC8">
            <w:trPr>
              <w:jc w:val="center"/>
            </w:trPr>
            <w:tc>
              <w:tcPr>
                <w:tcW w:w="6025" w:type="dxa"/>
              </w:tcPr>
              <w:p w14:paraId="315177C1" w14:textId="1D6BFEB5" w:rsidR="000C6BD6" w:rsidRPr="000C191E" w:rsidRDefault="000C191E" w:rsidP="000C191E">
                <w:pPr>
                  <w:spacing w:after="0"/>
                  <w:jc w:val="left"/>
                  <w:rPr>
                    <w:rFonts w:asciiTheme="minorHAnsi" w:eastAsia="Times New Roman" w:hAnsiTheme="minorHAnsi" w:cstheme="minorHAnsi"/>
                    <w:sz w:val="16"/>
                    <w:szCs w:val="16"/>
                  </w:rPr>
                </w:pPr>
                <w:r w:rsidRPr="000C191E">
                  <w:rPr>
                    <w:rFonts w:asciiTheme="minorHAnsi" w:eastAsia="Times New Roman" w:hAnsiTheme="minorHAnsi" w:cstheme="minorHAnsi"/>
                    <w:sz w:val="16"/>
                    <w:szCs w:val="16"/>
                  </w:rPr>
                  <w:t>DRAJES Bourgogne-</w:t>
                </w:r>
                <w:proofErr w:type="spellStart"/>
                <w:r w:rsidRPr="000C191E">
                  <w:rPr>
                    <w:rFonts w:asciiTheme="minorHAnsi" w:eastAsia="Times New Roman" w:hAnsiTheme="minorHAnsi" w:cstheme="minorHAnsi"/>
                    <w:sz w:val="16"/>
                    <w:szCs w:val="16"/>
                  </w:rPr>
                  <w:t>Francche</w:t>
                </w:r>
                <w:proofErr w:type="spellEnd"/>
                <w:r w:rsidRPr="000C191E">
                  <w:rPr>
                    <w:rFonts w:asciiTheme="minorHAnsi" w:eastAsia="Times New Roman" w:hAnsiTheme="minorHAnsi" w:cstheme="minorHAnsi"/>
                    <w:sz w:val="16"/>
                    <w:szCs w:val="16"/>
                  </w:rPr>
                  <w:t>-Comté</w:t>
                </w:r>
              </w:p>
              <w:p w14:paraId="53172631" w14:textId="45C8F728" w:rsidR="000C191E" w:rsidRPr="000C191E" w:rsidRDefault="000C191E" w:rsidP="000C191E">
                <w:pPr>
                  <w:spacing w:after="0"/>
                  <w:jc w:val="left"/>
                  <w:rPr>
                    <w:rFonts w:asciiTheme="minorHAnsi" w:eastAsia="Times New Roman" w:hAnsiTheme="minorHAnsi" w:cstheme="minorHAnsi"/>
                    <w:sz w:val="16"/>
                    <w:szCs w:val="16"/>
                  </w:rPr>
                </w:pPr>
                <w:r w:rsidRPr="000C191E">
                  <w:rPr>
                    <w:rFonts w:asciiTheme="minorHAnsi" w:eastAsia="Times New Roman" w:hAnsiTheme="minorHAnsi" w:cstheme="minorHAnsi"/>
                    <w:sz w:val="16"/>
                    <w:szCs w:val="16"/>
                  </w:rPr>
                  <w:t xml:space="preserve"> Place jean Cornet – Bp31 983 25020BESANCON Cedex (Siège)</w:t>
                </w:r>
              </w:p>
              <w:p w14:paraId="1A2C88AB" w14:textId="1957F291" w:rsidR="000C191E" w:rsidRPr="000C191E" w:rsidRDefault="000C191E" w:rsidP="000C191E">
                <w:pPr>
                  <w:spacing w:after="0"/>
                  <w:jc w:val="left"/>
                  <w:rPr>
                    <w:rFonts w:asciiTheme="minorHAnsi" w:eastAsia="Times New Roman" w:hAnsiTheme="minorHAnsi" w:cstheme="minorHAnsi"/>
                    <w:sz w:val="16"/>
                    <w:szCs w:val="16"/>
                  </w:rPr>
                </w:pPr>
                <w:r w:rsidRPr="000C191E">
                  <w:rPr>
                    <w:rFonts w:asciiTheme="minorHAnsi" w:eastAsia="Times New Roman" w:hAnsiTheme="minorHAnsi" w:cstheme="minorHAnsi"/>
                    <w:sz w:val="16"/>
                    <w:szCs w:val="16"/>
                  </w:rPr>
                  <w:t>8, rue DAUBENTON – CS 13430 -21034 DIJON cedex</w:t>
                </w:r>
              </w:p>
            </w:tc>
            <w:tc>
              <w:tcPr>
                <w:tcW w:w="3827" w:type="dxa"/>
              </w:tcPr>
              <w:p w14:paraId="3983BCCC" w14:textId="77777777" w:rsidR="000C6BD6" w:rsidRDefault="000C6BD6" w:rsidP="003422D0">
                <w:pPr>
                  <w:pStyle w:val="Pieddepage"/>
                  <w:jc w:val="left"/>
                </w:pPr>
                <w:r w:rsidRPr="00202203">
                  <w:rPr>
                    <w:rFonts w:ascii="Marianne Regular" w:hAnsi="Marianne Regular"/>
                    <w:b/>
                    <w:noProof/>
                    <w:sz w:val="14"/>
                    <w:szCs w:val="14"/>
                    <w:lang w:eastAsia="fr-FR"/>
                  </w:rPr>
                  <w:drawing>
                    <wp:anchor distT="0" distB="0" distL="114300" distR="114300" simplePos="0" relativeHeight="251665408" behindDoc="1" locked="0" layoutInCell="1" allowOverlap="1" wp14:anchorId="602F70D5" wp14:editId="17087B84">
                      <wp:simplePos x="0" y="0"/>
                      <wp:positionH relativeFrom="column">
                        <wp:posOffset>26670</wp:posOffset>
                      </wp:positionH>
                      <wp:positionV relativeFrom="paragraph">
                        <wp:posOffset>34290</wp:posOffset>
                      </wp:positionV>
                      <wp:extent cx="2353945" cy="556895"/>
                      <wp:effectExtent l="0" t="0" r="8255" b="0"/>
                      <wp:wrapNone/>
                      <wp:docPr id="9" name="Image 9" descr="Une image contenant moniteur, écran, télévision,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moniteur, écran, télévision, ordinateur&#10;&#10;Description générée automatiquement"/>
                              <pic:cNvPicPr/>
                            </pic:nvPicPr>
                            <pic:blipFill rotWithShape="1">
                              <a:blip r:embed="rId1"/>
                              <a:srcRect l="15074" t="43300" r="21544" b="4149"/>
                              <a:stretch/>
                            </pic:blipFill>
                            <pic:spPr bwMode="auto">
                              <a:xfrm>
                                <a:off x="0" y="0"/>
                                <a:ext cx="2353945" cy="556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AF0D658" w14:textId="0DCF54CA" w:rsidR="000C6BD6" w:rsidRPr="008B6240" w:rsidRDefault="000C6BD6" w:rsidP="003422D0">
          <w:pPr>
            <w:jc w:val="left"/>
            <w:rPr>
              <w:rFonts w:eastAsia="Times New Roman"/>
              <w:sz w:val="16"/>
              <w:szCs w:val="16"/>
            </w:rPr>
          </w:pPr>
        </w:p>
      </w:tc>
    </w:tr>
  </w:tbl>
  <w:p w14:paraId="7B06F93A" w14:textId="4D65AA0A" w:rsidR="000C6BD6" w:rsidRPr="009C6DC8" w:rsidRDefault="000C6BD6" w:rsidP="009C6DC8">
    <w:pPr>
      <w:pStyle w:val="Pieddepage"/>
      <w:tabs>
        <w:tab w:val="clear" w:pos="4536"/>
        <w:tab w:val="clear" w:pos="9072"/>
        <w:tab w:val="left" w:pos="1372"/>
      </w:tabs>
      <w:rPr>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A89C2" w14:textId="77777777" w:rsidR="0055287D" w:rsidRDefault="0055287D" w:rsidP="008B5596">
      <w:pPr>
        <w:spacing w:after="0"/>
      </w:pPr>
      <w:r>
        <w:separator/>
      </w:r>
    </w:p>
  </w:footnote>
  <w:footnote w:type="continuationSeparator" w:id="0">
    <w:p w14:paraId="043A0E94" w14:textId="77777777" w:rsidR="0055287D" w:rsidRDefault="0055287D" w:rsidP="008B5596">
      <w:pPr>
        <w:spacing w:after="0"/>
      </w:pPr>
      <w:r>
        <w:continuationSeparator/>
      </w:r>
    </w:p>
  </w:footnote>
  <w:footnote w:id="1">
    <w:p w14:paraId="6725F9A9" w14:textId="29B49F5C" w:rsidR="000C6BD6" w:rsidRDefault="000C6BD6">
      <w:pPr>
        <w:pStyle w:val="Notedebasdepage"/>
      </w:pPr>
      <w:r>
        <w:rPr>
          <w:rStyle w:val="Appelnotedebasdep"/>
        </w:rPr>
        <w:footnoteRef/>
      </w:r>
      <w:r>
        <w:t xml:space="preserve"> Éducation pour tous, Solidarité, Environnement, Citoyenneté européenne, Culture et loisirs, Sport, Santé, Mémoire et citoyenneté, Développement international et action humanitaire et Intervention d’urgence.</w:t>
      </w:r>
    </w:p>
  </w:footnote>
  <w:footnote w:id="2">
    <w:p w14:paraId="03854471" w14:textId="4D2AF392" w:rsidR="000C6BD6" w:rsidRDefault="000C6BD6">
      <w:pPr>
        <w:pStyle w:val="Notedebasdepage"/>
      </w:pPr>
      <w:r>
        <w:rPr>
          <w:rStyle w:val="Appelnotedebasdep"/>
        </w:rPr>
        <w:footnoteRef/>
      </w:r>
      <w:r>
        <w:t xml:space="preserve"> Cf. article L. 120-32 du code du service national.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D2F"/>
    <w:multiLevelType w:val="hybridMultilevel"/>
    <w:tmpl w:val="EC68E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536D2C"/>
    <w:multiLevelType w:val="hybridMultilevel"/>
    <w:tmpl w:val="67B85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835EBE"/>
    <w:multiLevelType w:val="hybridMultilevel"/>
    <w:tmpl w:val="8B467486"/>
    <w:lvl w:ilvl="0" w:tplc="68585858">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CCF1950"/>
    <w:multiLevelType w:val="hybridMultilevel"/>
    <w:tmpl w:val="AB509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F47704"/>
    <w:multiLevelType w:val="hybridMultilevel"/>
    <w:tmpl w:val="59162E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453DAD"/>
    <w:multiLevelType w:val="hybridMultilevel"/>
    <w:tmpl w:val="988A658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4F72F5"/>
    <w:multiLevelType w:val="hybridMultilevel"/>
    <w:tmpl w:val="E4A65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7BF3712"/>
    <w:multiLevelType w:val="hybridMultilevel"/>
    <w:tmpl w:val="B2F61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DA07DC"/>
    <w:multiLevelType w:val="hybridMultilevel"/>
    <w:tmpl w:val="4A12FA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4F0D29"/>
    <w:multiLevelType w:val="hybridMultilevel"/>
    <w:tmpl w:val="436A962A"/>
    <w:lvl w:ilvl="0" w:tplc="F9D4EB6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C557D8"/>
    <w:multiLevelType w:val="hybridMultilevel"/>
    <w:tmpl w:val="A476A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36EFD"/>
    <w:multiLevelType w:val="hybridMultilevel"/>
    <w:tmpl w:val="78641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E01851"/>
    <w:multiLevelType w:val="hybridMultilevel"/>
    <w:tmpl w:val="F3882C00"/>
    <w:lvl w:ilvl="0" w:tplc="FBDE0C22">
      <w:numFmt w:val="bullet"/>
      <w:lvlText w:val="-"/>
      <w:lvlJc w:val="left"/>
      <w:pPr>
        <w:ind w:left="720" w:hanging="360"/>
      </w:pPr>
      <w:rPr>
        <w:rFonts w:ascii="Segoe UI Emoji" w:eastAsiaTheme="minorHAnsi" w:hAnsi="Segoe UI Emoj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953D7F"/>
    <w:multiLevelType w:val="hybridMultilevel"/>
    <w:tmpl w:val="F3D0190A"/>
    <w:lvl w:ilvl="0" w:tplc="B5F032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A160AD"/>
    <w:multiLevelType w:val="hybridMultilevel"/>
    <w:tmpl w:val="54A01A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1A36C45"/>
    <w:multiLevelType w:val="hybridMultilevel"/>
    <w:tmpl w:val="B7502994"/>
    <w:lvl w:ilvl="0" w:tplc="F9D4EB6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6F35EB"/>
    <w:multiLevelType w:val="hybridMultilevel"/>
    <w:tmpl w:val="4FE69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851804"/>
    <w:multiLevelType w:val="hybridMultilevel"/>
    <w:tmpl w:val="33ACDE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D924C14"/>
    <w:multiLevelType w:val="hybridMultilevel"/>
    <w:tmpl w:val="E3082F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0A7FFE"/>
    <w:multiLevelType w:val="hybridMultilevel"/>
    <w:tmpl w:val="CB70007A"/>
    <w:lvl w:ilvl="0" w:tplc="C94A91DC">
      <w:start w:val="1"/>
      <w:numFmt w:val="decimal"/>
      <w:pStyle w:val="Commentairerelecture"/>
      <w:lvlText w:val="Arbitrage %1 :"/>
      <w:lvlJc w:val="left"/>
      <w:pPr>
        <w:ind w:left="720" w:hanging="360"/>
      </w:pPr>
      <w:rPr>
        <w:rFonts w:ascii="Calibri" w:hAnsi="Calibri" w:hint="default"/>
        <w:b/>
        <w:i/>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859302D"/>
    <w:multiLevelType w:val="hybridMultilevel"/>
    <w:tmpl w:val="5D2018A6"/>
    <w:lvl w:ilvl="0" w:tplc="44D88428">
      <w:numFmt w:val="bullet"/>
      <w:lvlText w:val="-"/>
      <w:lvlJc w:val="left"/>
      <w:pPr>
        <w:ind w:left="720" w:hanging="360"/>
      </w:pPr>
      <w:rPr>
        <w:rFonts w:ascii="Segoe UI Emoji" w:eastAsiaTheme="minorHAnsi" w:hAnsi="Segoe UI Emoj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CF3EFB"/>
    <w:multiLevelType w:val="hybridMultilevel"/>
    <w:tmpl w:val="C41E6B8E"/>
    <w:lvl w:ilvl="0" w:tplc="B458352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410ECB"/>
    <w:multiLevelType w:val="hybridMultilevel"/>
    <w:tmpl w:val="225A3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9A6D2C"/>
    <w:multiLevelType w:val="hybridMultilevel"/>
    <w:tmpl w:val="226CF2C4"/>
    <w:lvl w:ilvl="0" w:tplc="DE76CDB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A11233"/>
    <w:multiLevelType w:val="hybridMultilevel"/>
    <w:tmpl w:val="AE709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2D1855"/>
    <w:multiLevelType w:val="hybridMultilevel"/>
    <w:tmpl w:val="608A0D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41E4905"/>
    <w:multiLevelType w:val="hybridMultilevel"/>
    <w:tmpl w:val="203037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E67191"/>
    <w:multiLevelType w:val="hybridMultilevel"/>
    <w:tmpl w:val="9CB68B5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5E9A0017"/>
    <w:multiLevelType w:val="hybridMultilevel"/>
    <w:tmpl w:val="6B04F8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0446002"/>
    <w:multiLevelType w:val="hybridMultilevel"/>
    <w:tmpl w:val="88886BF2"/>
    <w:lvl w:ilvl="0" w:tplc="B7A27804">
      <w:start w:val="1"/>
      <w:numFmt w:val="decimal"/>
      <w:pStyle w:val="Commentairedeforme"/>
      <w:lvlText w:val="Commentaire %1."/>
      <w:lvlJc w:val="left"/>
      <w:pPr>
        <w:ind w:left="1080" w:hanging="360"/>
      </w:pPr>
      <w:rPr>
        <w:rFonts w:hint="default"/>
        <w:b/>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60A028E9"/>
    <w:multiLevelType w:val="hybridMultilevel"/>
    <w:tmpl w:val="47BA3D40"/>
    <w:lvl w:ilvl="0" w:tplc="F9D4EB6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507560"/>
    <w:multiLevelType w:val="hybridMultilevel"/>
    <w:tmpl w:val="65387E0C"/>
    <w:lvl w:ilvl="0" w:tplc="A2C877E4">
      <w:start w:val="1"/>
      <w:numFmt w:val="decimal"/>
      <w:pStyle w:val="Annexe"/>
      <w:lvlText w:val="Annex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D01181A"/>
    <w:multiLevelType w:val="hybridMultilevel"/>
    <w:tmpl w:val="B574B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2747E3"/>
    <w:multiLevelType w:val="hybridMultilevel"/>
    <w:tmpl w:val="36BC2380"/>
    <w:lvl w:ilvl="0" w:tplc="4D4AA55C">
      <w:start w:val="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860A18"/>
    <w:multiLevelType w:val="hybridMultilevel"/>
    <w:tmpl w:val="2B8882E4"/>
    <w:lvl w:ilvl="0" w:tplc="8D40454E">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EC83C6C"/>
    <w:multiLevelType w:val="hybridMultilevel"/>
    <w:tmpl w:val="680067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03F7496"/>
    <w:multiLevelType w:val="hybridMultilevel"/>
    <w:tmpl w:val="7D56A9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08444D4"/>
    <w:multiLevelType w:val="hybridMultilevel"/>
    <w:tmpl w:val="884A1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16E5F47"/>
    <w:multiLevelType w:val="hybridMultilevel"/>
    <w:tmpl w:val="50868F8C"/>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CD2263"/>
    <w:multiLevelType w:val="hybridMultilevel"/>
    <w:tmpl w:val="C5501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F57B6B"/>
    <w:multiLevelType w:val="multilevel"/>
    <w:tmpl w:val="D3D04F0E"/>
    <w:lvl w:ilvl="0">
      <w:start w:val="1"/>
      <w:numFmt w:val="decimal"/>
      <w:pStyle w:val="Titre1"/>
      <w:lvlText w:val="%1."/>
      <w:lvlJc w:val="left"/>
      <w:pPr>
        <w:ind w:left="644" w:hanging="360"/>
      </w:pPr>
      <w:rPr>
        <w:rFonts w:hint="default"/>
      </w:rPr>
    </w:lvl>
    <w:lvl w:ilvl="1">
      <w:start w:val="1"/>
      <w:numFmt w:val="decimal"/>
      <w:pStyle w:val="Titre2"/>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081C08"/>
    <w:multiLevelType w:val="hybridMultilevel"/>
    <w:tmpl w:val="2116C3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EA2A25"/>
    <w:multiLevelType w:val="hybridMultilevel"/>
    <w:tmpl w:val="035AD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0"/>
  </w:num>
  <w:num w:numId="2">
    <w:abstractNumId w:val="18"/>
  </w:num>
  <w:num w:numId="3">
    <w:abstractNumId w:val="30"/>
  </w:num>
  <w:num w:numId="4">
    <w:abstractNumId w:val="21"/>
  </w:num>
  <w:num w:numId="5">
    <w:abstractNumId w:val="4"/>
  </w:num>
  <w:num w:numId="6">
    <w:abstractNumId w:val="15"/>
  </w:num>
  <w:num w:numId="7">
    <w:abstractNumId w:val="23"/>
  </w:num>
  <w:num w:numId="8">
    <w:abstractNumId w:val="19"/>
  </w:num>
  <w:num w:numId="9">
    <w:abstractNumId w:val="29"/>
  </w:num>
  <w:num w:numId="10">
    <w:abstractNumId w:val="38"/>
  </w:num>
  <w:num w:numId="11">
    <w:abstractNumId w:val="7"/>
  </w:num>
  <w:num w:numId="12">
    <w:abstractNumId w:val="17"/>
  </w:num>
  <w:num w:numId="13">
    <w:abstractNumId w:val="9"/>
  </w:num>
  <w:num w:numId="14">
    <w:abstractNumId w:val="39"/>
  </w:num>
  <w:num w:numId="15">
    <w:abstractNumId w:val="2"/>
  </w:num>
  <w:num w:numId="16">
    <w:abstractNumId w:val="31"/>
  </w:num>
  <w:num w:numId="17">
    <w:abstractNumId w:val="1"/>
  </w:num>
  <w:num w:numId="18">
    <w:abstractNumId w:val="3"/>
  </w:num>
  <w:num w:numId="19">
    <w:abstractNumId w:val="5"/>
  </w:num>
  <w:num w:numId="20">
    <w:abstractNumId w:val="32"/>
  </w:num>
  <w:num w:numId="21">
    <w:abstractNumId w:val="22"/>
  </w:num>
  <w:num w:numId="22">
    <w:abstractNumId w:val="8"/>
  </w:num>
  <w:num w:numId="23">
    <w:abstractNumId w:val="26"/>
  </w:num>
  <w:num w:numId="24">
    <w:abstractNumId w:val="25"/>
  </w:num>
  <w:num w:numId="25">
    <w:abstractNumId w:val="6"/>
  </w:num>
  <w:num w:numId="26">
    <w:abstractNumId w:val="10"/>
  </w:num>
  <w:num w:numId="27">
    <w:abstractNumId w:val="41"/>
  </w:num>
  <w:num w:numId="28">
    <w:abstractNumId w:val="42"/>
  </w:num>
  <w:num w:numId="29">
    <w:abstractNumId w:val="27"/>
  </w:num>
  <w:num w:numId="30">
    <w:abstractNumId w:val="37"/>
  </w:num>
  <w:num w:numId="31">
    <w:abstractNumId w:val="13"/>
  </w:num>
  <w:num w:numId="32">
    <w:abstractNumId w:val="12"/>
  </w:num>
  <w:num w:numId="33">
    <w:abstractNumId w:val="0"/>
  </w:num>
  <w:num w:numId="34">
    <w:abstractNumId w:val="24"/>
  </w:num>
  <w:num w:numId="35">
    <w:abstractNumId w:val="28"/>
  </w:num>
  <w:num w:numId="36">
    <w:abstractNumId w:val="11"/>
  </w:num>
  <w:num w:numId="37">
    <w:abstractNumId w:val="14"/>
  </w:num>
  <w:num w:numId="38">
    <w:abstractNumId w:val="36"/>
  </w:num>
  <w:num w:numId="39">
    <w:abstractNumId w:val="35"/>
  </w:num>
  <w:num w:numId="40">
    <w:abstractNumId w:val="34"/>
  </w:num>
  <w:num w:numId="41">
    <w:abstractNumId w:val="16"/>
  </w:num>
  <w:num w:numId="42">
    <w:abstractNumId w:val="20"/>
  </w:num>
  <w:num w:numId="43">
    <w:abstractNumId w:val="40"/>
  </w:num>
  <w:num w:numId="44">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33"/>
    <w:rsid w:val="0000038A"/>
    <w:rsid w:val="00002986"/>
    <w:rsid w:val="00003372"/>
    <w:rsid w:val="000128D4"/>
    <w:rsid w:val="00013668"/>
    <w:rsid w:val="00023DD0"/>
    <w:rsid w:val="00024D00"/>
    <w:rsid w:val="00024F72"/>
    <w:rsid w:val="000272C4"/>
    <w:rsid w:val="000324AA"/>
    <w:rsid w:val="000352F0"/>
    <w:rsid w:val="000365AD"/>
    <w:rsid w:val="00050DC8"/>
    <w:rsid w:val="00051ABD"/>
    <w:rsid w:val="00056EB7"/>
    <w:rsid w:val="00062990"/>
    <w:rsid w:val="00063CFC"/>
    <w:rsid w:val="0006400B"/>
    <w:rsid w:val="00084192"/>
    <w:rsid w:val="0008431C"/>
    <w:rsid w:val="00087CCF"/>
    <w:rsid w:val="000918B0"/>
    <w:rsid w:val="0009433A"/>
    <w:rsid w:val="00096813"/>
    <w:rsid w:val="00096AEF"/>
    <w:rsid w:val="000976E1"/>
    <w:rsid w:val="0009783D"/>
    <w:rsid w:val="000978FE"/>
    <w:rsid w:val="000A2A84"/>
    <w:rsid w:val="000B2C01"/>
    <w:rsid w:val="000B4576"/>
    <w:rsid w:val="000B4CBA"/>
    <w:rsid w:val="000B5782"/>
    <w:rsid w:val="000B68B6"/>
    <w:rsid w:val="000B6AE1"/>
    <w:rsid w:val="000C191E"/>
    <w:rsid w:val="000C207F"/>
    <w:rsid w:val="000C2B24"/>
    <w:rsid w:val="000C4372"/>
    <w:rsid w:val="000C5BF5"/>
    <w:rsid w:val="000C6BD6"/>
    <w:rsid w:val="000C7A84"/>
    <w:rsid w:val="000D17E2"/>
    <w:rsid w:val="000D2719"/>
    <w:rsid w:val="000D5D10"/>
    <w:rsid w:val="000D68EF"/>
    <w:rsid w:val="000D6E67"/>
    <w:rsid w:val="000D7B00"/>
    <w:rsid w:val="000E0F0B"/>
    <w:rsid w:val="000E30AB"/>
    <w:rsid w:val="000E5DF7"/>
    <w:rsid w:val="000F12B5"/>
    <w:rsid w:val="000F1520"/>
    <w:rsid w:val="000F32A0"/>
    <w:rsid w:val="000F3F9C"/>
    <w:rsid w:val="000F48B2"/>
    <w:rsid w:val="000F7E40"/>
    <w:rsid w:val="0010327A"/>
    <w:rsid w:val="00103593"/>
    <w:rsid w:val="00105272"/>
    <w:rsid w:val="00111314"/>
    <w:rsid w:val="00112345"/>
    <w:rsid w:val="001205C1"/>
    <w:rsid w:val="0012212F"/>
    <w:rsid w:val="00122ED2"/>
    <w:rsid w:val="00123BC2"/>
    <w:rsid w:val="00126C3D"/>
    <w:rsid w:val="00131FEB"/>
    <w:rsid w:val="00136070"/>
    <w:rsid w:val="00141FB7"/>
    <w:rsid w:val="0014617E"/>
    <w:rsid w:val="00151CB4"/>
    <w:rsid w:val="00153F6E"/>
    <w:rsid w:val="001565C0"/>
    <w:rsid w:val="00160CF6"/>
    <w:rsid w:val="00161CF6"/>
    <w:rsid w:val="00161D3A"/>
    <w:rsid w:val="00161FD6"/>
    <w:rsid w:val="00163C37"/>
    <w:rsid w:val="00165591"/>
    <w:rsid w:val="00165D64"/>
    <w:rsid w:val="001710BE"/>
    <w:rsid w:val="00173E56"/>
    <w:rsid w:val="00176BAE"/>
    <w:rsid w:val="001800C1"/>
    <w:rsid w:val="001836E3"/>
    <w:rsid w:val="00187ED4"/>
    <w:rsid w:val="00190973"/>
    <w:rsid w:val="00191172"/>
    <w:rsid w:val="00191485"/>
    <w:rsid w:val="00193E83"/>
    <w:rsid w:val="0019411F"/>
    <w:rsid w:val="001A15F4"/>
    <w:rsid w:val="001A48B8"/>
    <w:rsid w:val="001A5115"/>
    <w:rsid w:val="001A75A7"/>
    <w:rsid w:val="001A7FBA"/>
    <w:rsid w:val="001B1A9A"/>
    <w:rsid w:val="001B1C5A"/>
    <w:rsid w:val="001B26FA"/>
    <w:rsid w:val="001B395F"/>
    <w:rsid w:val="001B72D8"/>
    <w:rsid w:val="001C16C0"/>
    <w:rsid w:val="001C22B9"/>
    <w:rsid w:val="001C3D78"/>
    <w:rsid w:val="001C4FAA"/>
    <w:rsid w:val="001D10D0"/>
    <w:rsid w:val="001D1DF1"/>
    <w:rsid w:val="001D25FE"/>
    <w:rsid w:val="001D65C5"/>
    <w:rsid w:val="001E1768"/>
    <w:rsid w:val="001E65C1"/>
    <w:rsid w:val="001F1037"/>
    <w:rsid w:val="001F133A"/>
    <w:rsid w:val="001F1C08"/>
    <w:rsid w:val="001F5D01"/>
    <w:rsid w:val="001F725E"/>
    <w:rsid w:val="0020533F"/>
    <w:rsid w:val="00205563"/>
    <w:rsid w:val="002078E5"/>
    <w:rsid w:val="00212FEE"/>
    <w:rsid w:val="0021341E"/>
    <w:rsid w:val="00213ABC"/>
    <w:rsid w:val="00213E06"/>
    <w:rsid w:val="00214312"/>
    <w:rsid w:val="00227059"/>
    <w:rsid w:val="0023088B"/>
    <w:rsid w:val="00236009"/>
    <w:rsid w:val="00237323"/>
    <w:rsid w:val="00241444"/>
    <w:rsid w:val="00244FCE"/>
    <w:rsid w:val="002455E5"/>
    <w:rsid w:val="002470C0"/>
    <w:rsid w:val="002470E3"/>
    <w:rsid w:val="00252711"/>
    <w:rsid w:val="00254C8F"/>
    <w:rsid w:val="002554CA"/>
    <w:rsid w:val="0025582E"/>
    <w:rsid w:val="00262A36"/>
    <w:rsid w:val="00272497"/>
    <w:rsid w:val="00273F8B"/>
    <w:rsid w:val="00275317"/>
    <w:rsid w:val="0027535B"/>
    <w:rsid w:val="00280BA7"/>
    <w:rsid w:val="00280BEC"/>
    <w:rsid w:val="00281E8B"/>
    <w:rsid w:val="0028321F"/>
    <w:rsid w:val="00284410"/>
    <w:rsid w:val="00284BB2"/>
    <w:rsid w:val="002864B6"/>
    <w:rsid w:val="002923F7"/>
    <w:rsid w:val="002941A6"/>
    <w:rsid w:val="00295757"/>
    <w:rsid w:val="00297A0E"/>
    <w:rsid w:val="002A0243"/>
    <w:rsid w:val="002A6795"/>
    <w:rsid w:val="002A763E"/>
    <w:rsid w:val="002B0792"/>
    <w:rsid w:val="002B23A1"/>
    <w:rsid w:val="002B4029"/>
    <w:rsid w:val="002B468F"/>
    <w:rsid w:val="002B5FCD"/>
    <w:rsid w:val="002C0217"/>
    <w:rsid w:val="002C41CD"/>
    <w:rsid w:val="002C5384"/>
    <w:rsid w:val="002C5D24"/>
    <w:rsid w:val="002C5F6F"/>
    <w:rsid w:val="002C6BE4"/>
    <w:rsid w:val="002D04B1"/>
    <w:rsid w:val="002D191F"/>
    <w:rsid w:val="002D2C66"/>
    <w:rsid w:val="002D6955"/>
    <w:rsid w:val="002D76EC"/>
    <w:rsid w:val="002D7FD8"/>
    <w:rsid w:val="002E2776"/>
    <w:rsid w:val="002E7AB6"/>
    <w:rsid w:val="002F11BD"/>
    <w:rsid w:val="002F36EC"/>
    <w:rsid w:val="002F5984"/>
    <w:rsid w:val="00302B76"/>
    <w:rsid w:val="00310CCB"/>
    <w:rsid w:val="0031515A"/>
    <w:rsid w:val="0032093E"/>
    <w:rsid w:val="003227E5"/>
    <w:rsid w:val="00326033"/>
    <w:rsid w:val="003268E0"/>
    <w:rsid w:val="00326DC3"/>
    <w:rsid w:val="0033233F"/>
    <w:rsid w:val="00332882"/>
    <w:rsid w:val="0033299C"/>
    <w:rsid w:val="00335543"/>
    <w:rsid w:val="00336C4C"/>
    <w:rsid w:val="00336CE5"/>
    <w:rsid w:val="0034025F"/>
    <w:rsid w:val="00340D34"/>
    <w:rsid w:val="003412A3"/>
    <w:rsid w:val="003422D0"/>
    <w:rsid w:val="00343671"/>
    <w:rsid w:val="00356971"/>
    <w:rsid w:val="00363198"/>
    <w:rsid w:val="00374CB9"/>
    <w:rsid w:val="00375CAA"/>
    <w:rsid w:val="003769D6"/>
    <w:rsid w:val="00382352"/>
    <w:rsid w:val="0038390F"/>
    <w:rsid w:val="003868F6"/>
    <w:rsid w:val="00386F7E"/>
    <w:rsid w:val="0038769A"/>
    <w:rsid w:val="003928E2"/>
    <w:rsid w:val="00392BFB"/>
    <w:rsid w:val="003A0D45"/>
    <w:rsid w:val="003A201D"/>
    <w:rsid w:val="003A28D3"/>
    <w:rsid w:val="003A4B72"/>
    <w:rsid w:val="003B27ED"/>
    <w:rsid w:val="003B3BD2"/>
    <w:rsid w:val="003B3E5E"/>
    <w:rsid w:val="003B4F37"/>
    <w:rsid w:val="003C537E"/>
    <w:rsid w:val="003C5DCA"/>
    <w:rsid w:val="003C77F8"/>
    <w:rsid w:val="003D0EE4"/>
    <w:rsid w:val="003D0F7F"/>
    <w:rsid w:val="003D35A9"/>
    <w:rsid w:val="003D5C3C"/>
    <w:rsid w:val="003D727D"/>
    <w:rsid w:val="003D78A1"/>
    <w:rsid w:val="003E3A0C"/>
    <w:rsid w:val="003E5E6C"/>
    <w:rsid w:val="003E6D80"/>
    <w:rsid w:val="003F3450"/>
    <w:rsid w:val="003F34CD"/>
    <w:rsid w:val="003F6C01"/>
    <w:rsid w:val="00400051"/>
    <w:rsid w:val="004029F3"/>
    <w:rsid w:val="004030F3"/>
    <w:rsid w:val="00405FDE"/>
    <w:rsid w:val="004063C0"/>
    <w:rsid w:val="004103D8"/>
    <w:rsid w:val="00413837"/>
    <w:rsid w:val="0041671C"/>
    <w:rsid w:val="00417292"/>
    <w:rsid w:val="004225E5"/>
    <w:rsid w:val="00422928"/>
    <w:rsid w:val="004230E7"/>
    <w:rsid w:val="00423B27"/>
    <w:rsid w:val="00425EEA"/>
    <w:rsid w:val="004273A5"/>
    <w:rsid w:val="0043719B"/>
    <w:rsid w:val="0043785B"/>
    <w:rsid w:val="00437866"/>
    <w:rsid w:val="00440282"/>
    <w:rsid w:val="00442AE6"/>
    <w:rsid w:val="00443BAE"/>
    <w:rsid w:val="00443CF8"/>
    <w:rsid w:val="00444C09"/>
    <w:rsid w:val="00445D1B"/>
    <w:rsid w:val="00450C6A"/>
    <w:rsid w:val="00452291"/>
    <w:rsid w:val="0045279F"/>
    <w:rsid w:val="00457C85"/>
    <w:rsid w:val="0046304D"/>
    <w:rsid w:val="00463832"/>
    <w:rsid w:val="004639A7"/>
    <w:rsid w:val="00463B8E"/>
    <w:rsid w:val="00467358"/>
    <w:rsid w:val="004713AC"/>
    <w:rsid w:val="004713EE"/>
    <w:rsid w:val="00472850"/>
    <w:rsid w:val="004757AD"/>
    <w:rsid w:val="00475A8F"/>
    <w:rsid w:val="00484F5E"/>
    <w:rsid w:val="00485447"/>
    <w:rsid w:val="00485FA5"/>
    <w:rsid w:val="00487899"/>
    <w:rsid w:val="00493FA8"/>
    <w:rsid w:val="004965B3"/>
    <w:rsid w:val="004A150C"/>
    <w:rsid w:val="004A47B0"/>
    <w:rsid w:val="004A7C47"/>
    <w:rsid w:val="004B09CF"/>
    <w:rsid w:val="004B25CA"/>
    <w:rsid w:val="004C3127"/>
    <w:rsid w:val="004C3BCF"/>
    <w:rsid w:val="004C4023"/>
    <w:rsid w:val="004C459A"/>
    <w:rsid w:val="004C5673"/>
    <w:rsid w:val="004C5BDE"/>
    <w:rsid w:val="004D1468"/>
    <w:rsid w:val="004D4772"/>
    <w:rsid w:val="004D571E"/>
    <w:rsid w:val="004E067B"/>
    <w:rsid w:val="004E0E90"/>
    <w:rsid w:val="004F1640"/>
    <w:rsid w:val="004F57BD"/>
    <w:rsid w:val="004F6008"/>
    <w:rsid w:val="004F7498"/>
    <w:rsid w:val="00515C9D"/>
    <w:rsid w:val="00516424"/>
    <w:rsid w:val="005205EE"/>
    <w:rsid w:val="005225EF"/>
    <w:rsid w:val="005236B6"/>
    <w:rsid w:val="00527309"/>
    <w:rsid w:val="00527F8D"/>
    <w:rsid w:val="005312B5"/>
    <w:rsid w:val="0053222A"/>
    <w:rsid w:val="00533353"/>
    <w:rsid w:val="005369BA"/>
    <w:rsid w:val="00543554"/>
    <w:rsid w:val="0054415B"/>
    <w:rsid w:val="00545F9C"/>
    <w:rsid w:val="00546375"/>
    <w:rsid w:val="00546638"/>
    <w:rsid w:val="0055287D"/>
    <w:rsid w:val="00553BCD"/>
    <w:rsid w:val="00553C64"/>
    <w:rsid w:val="005618F3"/>
    <w:rsid w:val="00561FA2"/>
    <w:rsid w:val="00566150"/>
    <w:rsid w:val="00575438"/>
    <w:rsid w:val="0058069E"/>
    <w:rsid w:val="00583EC5"/>
    <w:rsid w:val="00584856"/>
    <w:rsid w:val="005A1174"/>
    <w:rsid w:val="005A283F"/>
    <w:rsid w:val="005A6C96"/>
    <w:rsid w:val="005A6D86"/>
    <w:rsid w:val="005A6F55"/>
    <w:rsid w:val="005A7D26"/>
    <w:rsid w:val="005B4718"/>
    <w:rsid w:val="005B4F26"/>
    <w:rsid w:val="005B5CE2"/>
    <w:rsid w:val="005B6C3B"/>
    <w:rsid w:val="005C0855"/>
    <w:rsid w:val="005C09A6"/>
    <w:rsid w:val="005C105E"/>
    <w:rsid w:val="005C386B"/>
    <w:rsid w:val="005C4910"/>
    <w:rsid w:val="005C52C2"/>
    <w:rsid w:val="005C7962"/>
    <w:rsid w:val="005D2D48"/>
    <w:rsid w:val="005D6E06"/>
    <w:rsid w:val="005E2F73"/>
    <w:rsid w:val="005E38BD"/>
    <w:rsid w:val="005E5E3A"/>
    <w:rsid w:val="005E7C83"/>
    <w:rsid w:val="005F157A"/>
    <w:rsid w:val="005F4935"/>
    <w:rsid w:val="005F4F83"/>
    <w:rsid w:val="005F59B6"/>
    <w:rsid w:val="005F6128"/>
    <w:rsid w:val="00600311"/>
    <w:rsid w:val="006034E8"/>
    <w:rsid w:val="00603B4B"/>
    <w:rsid w:val="00613598"/>
    <w:rsid w:val="00615786"/>
    <w:rsid w:val="0061642F"/>
    <w:rsid w:val="00616C75"/>
    <w:rsid w:val="0062400F"/>
    <w:rsid w:val="0062564E"/>
    <w:rsid w:val="00625749"/>
    <w:rsid w:val="006302D3"/>
    <w:rsid w:val="00630569"/>
    <w:rsid w:val="00631388"/>
    <w:rsid w:val="00631A71"/>
    <w:rsid w:val="00632FAE"/>
    <w:rsid w:val="00633544"/>
    <w:rsid w:val="00633713"/>
    <w:rsid w:val="006342B1"/>
    <w:rsid w:val="00644C7F"/>
    <w:rsid w:val="006508B9"/>
    <w:rsid w:val="00650BC5"/>
    <w:rsid w:val="006513B4"/>
    <w:rsid w:val="0065190E"/>
    <w:rsid w:val="0065191C"/>
    <w:rsid w:val="00654894"/>
    <w:rsid w:val="0066172C"/>
    <w:rsid w:val="00661E18"/>
    <w:rsid w:val="006630C4"/>
    <w:rsid w:val="00666418"/>
    <w:rsid w:val="00682FE3"/>
    <w:rsid w:val="00683095"/>
    <w:rsid w:val="0068619F"/>
    <w:rsid w:val="00695CCF"/>
    <w:rsid w:val="00697A57"/>
    <w:rsid w:val="006A0ED6"/>
    <w:rsid w:val="006A1732"/>
    <w:rsid w:val="006A20E8"/>
    <w:rsid w:val="006A28DF"/>
    <w:rsid w:val="006A7DB9"/>
    <w:rsid w:val="006B0B91"/>
    <w:rsid w:val="006B5D15"/>
    <w:rsid w:val="006B5DFC"/>
    <w:rsid w:val="006C05E3"/>
    <w:rsid w:val="006C1D19"/>
    <w:rsid w:val="006C35D8"/>
    <w:rsid w:val="006C39DF"/>
    <w:rsid w:val="006C6B64"/>
    <w:rsid w:val="006C7E64"/>
    <w:rsid w:val="006D2538"/>
    <w:rsid w:val="006D261A"/>
    <w:rsid w:val="006D30F6"/>
    <w:rsid w:val="006E0E2A"/>
    <w:rsid w:val="006E24B4"/>
    <w:rsid w:val="006E36E1"/>
    <w:rsid w:val="006E5061"/>
    <w:rsid w:val="006E5FA0"/>
    <w:rsid w:val="006E69F4"/>
    <w:rsid w:val="006F01C8"/>
    <w:rsid w:val="006F7D0D"/>
    <w:rsid w:val="00700603"/>
    <w:rsid w:val="00701BA2"/>
    <w:rsid w:val="007034E4"/>
    <w:rsid w:val="00705B4B"/>
    <w:rsid w:val="007062EE"/>
    <w:rsid w:val="00714203"/>
    <w:rsid w:val="00714922"/>
    <w:rsid w:val="0072019B"/>
    <w:rsid w:val="00722343"/>
    <w:rsid w:val="00727C9B"/>
    <w:rsid w:val="00730188"/>
    <w:rsid w:val="00730594"/>
    <w:rsid w:val="00730665"/>
    <w:rsid w:val="0073571A"/>
    <w:rsid w:val="00736071"/>
    <w:rsid w:val="0074029B"/>
    <w:rsid w:val="007407F6"/>
    <w:rsid w:val="00751CF2"/>
    <w:rsid w:val="007520F9"/>
    <w:rsid w:val="00754957"/>
    <w:rsid w:val="007562F7"/>
    <w:rsid w:val="00760713"/>
    <w:rsid w:val="0076156F"/>
    <w:rsid w:val="007621C7"/>
    <w:rsid w:val="00763D2B"/>
    <w:rsid w:val="00763DB3"/>
    <w:rsid w:val="00764848"/>
    <w:rsid w:val="00764F56"/>
    <w:rsid w:val="0076651A"/>
    <w:rsid w:val="007715AE"/>
    <w:rsid w:val="00775F6B"/>
    <w:rsid w:val="00776FFD"/>
    <w:rsid w:val="007809D3"/>
    <w:rsid w:val="007835D2"/>
    <w:rsid w:val="00793971"/>
    <w:rsid w:val="007A2DDA"/>
    <w:rsid w:val="007A6E91"/>
    <w:rsid w:val="007B2DAB"/>
    <w:rsid w:val="007B36E3"/>
    <w:rsid w:val="007C65CB"/>
    <w:rsid w:val="007C79A6"/>
    <w:rsid w:val="007C7F75"/>
    <w:rsid w:val="007D0004"/>
    <w:rsid w:val="007D0506"/>
    <w:rsid w:val="007D0652"/>
    <w:rsid w:val="007D3F02"/>
    <w:rsid w:val="007D4C0E"/>
    <w:rsid w:val="007D782B"/>
    <w:rsid w:val="007E33DD"/>
    <w:rsid w:val="007E3A3F"/>
    <w:rsid w:val="007E68C4"/>
    <w:rsid w:val="007E7306"/>
    <w:rsid w:val="007E788C"/>
    <w:rsid w:val="007E7F0D"/>
    <w:rsid w:val="007F165F"/>
    <w:rsid w:val="007F2146"/>
    <w:rsid w:val="007F282B"/>
    <w:rsid w:val="00800416"/>
    <w:rsid w:val="0080145B"/>
    <w:rsid w:val="00804542"/>
    <w:rsid w:val="00804D28"/>
    <w:rsid w:val="008069F1"/>
    <w:rsid w:val="008107E3"/>
    <w:rsid w:val="008216CC"/>
    <w:rsid w:val="00823480"/>
    <w:rsid w:val="00826AA7"/>
    <w:rsid w:val="00830602"/>
    <w:rsid w:val="00831825"/>
    <w:rsid w:val="00835E97"/>
    <w:rsid w:val="0083719B"/>
    <w:rsid w:val="0084003B"/>
    <w:rsid w:val="0084038E"/>
    <w:rsid w:val="00846757"/>
    <w:rsid w:val="00850290"/>
    <w:rsid w:val="0085299E"/>
    <w:rsid w:val="008530B6"/>
    <w:rsid w:val="008571E9"/>
    <w:rsid w:val="00857A4D"/>
    <w:rsid w:val="00857C0E"/>
    <w:rsid w:val="008628D9"/>
    <w:rsid w:val="00862D72"/>
    <w:rsid w:val="00863954"/>
    <w:rsid w:val="0086647A"/>
    <w:rsid w:val="00866726"/>
    <w:rsid w:val="00871CD1"/>
    <w:rsid w:val="0087285A"/>
    <w:rsid w:val="00873C79"/>
    <w:rsid w:val="00876775"/>
    <w:rsid w:val="00886C61"/>
    <w:rsid w:val="008927C4"/>
    <w:rsid w:val="00895F8A"/>
    <w:rsid w:val="008A29E6"/>
    <w:rsid w:val="008A3F76"/>
    <w:rsid w:val="008A4B0B"/>
    <w:rsid w:val="008A4B96"/>
    <w:rsid w:val="008A4DBE"/>
    <w:rsid w:val="008A60E2"/>
    <w:rsid w:val="008A7B81"/>
    <w:rsid w:val="008B4501"/>
    <w:rsid w:val="008B5596"/>
    <w:rsid w:val="008B572E"/>
    <w:rsid w:val="008B5CA7"/>
    <w:rsid w:val="008B662A"/>
    <w:rsid w:val="008C02A6"/>
    <w:rsid w:val="008C117E"/>
    <w:rsid w:val="008C319C"/>
    <w:rsid w:val="008D0CF8"/>
    <w:rsid w:val="008D2F20"/>
    <w:rsid w:val="008D3E2A"/>
    <w:rsid w:val="008D4674"/>
    <w:rsid w:val="008E0F7B"/>
    <w:rsid w:val="008E1B4A"/>
    <w:rsid w:val="008E1F67"/>
    <w:rsid w:val="008E330B"/>
    <w:rsid w:val="008E38FF"/>
    <w:rsid w:val="008E4641"/>
    <w:rsid w:val="008E52D0"/>
    <w:rsid w:val="008E747F"/>
    <w:rsid w:val="008F428E"/>
    <w:rsid w:val="008F755F"/>
    <w:rsid w:val="009001E9"/>
    <w:rsid w:val="0090201D"/>
    <w:rsid w:val="009023B0"/>
    <w:rsid w:val="0090295A"/>
    <w:rsid w:val="00904565"/>
    <w:rsid w:val="009057AE"/>
    <w:rsid w:val="00907692"/>
    <w:rsid w:val="00910E71"/>
    <w:rsid w:val="00917570"/>
    <w:rsid w:val="00921B8F"/>
    <w:rsid w:val="009257D3"/>
    <w:rsid w:val="00927902"/>
    <w:rsid w:val="00932014"/>
    <w:rsid w:val="009416A9"/>
    <w:rsid w:val="009431D6"/>
    <w:rsid w:val="009433B3"/>
    <w:rsid w:val="009463F5"/>
    <w:rsid w:val="009504AF"/>
    <w:rsid w:val="0095346A"/>
    <w:rsid w:val="00953701"/>
    <w:rsid w:val="009537CE"/>
    <w:rsid w:val="0095413C"/>
    <w:rsid w:val="00957662"/>
    <w:rsid w:val="00957C3F"/>
    <w:rsid w:val="00962868"/>
    <w:rsid w:val="00963211"/>
    <w:rsid w:val="009665AB"/>
    <w:rsid w:val="009739C4"/>
    <w:rsid w:val="00977DEB"/>
    <w:rsid w:val="009803EA"/>
    <w:rsid w:val="00980A79"/>
    <w:rsid w:val="00980B62"/>
    <w:rsid w:val="009826F5"/>
    <w:rsid w:val="00983454"/>
    <w:rsid w:val="0098564B"/>
    <w:rsid w:val="009870AD"/>
    <w:rsid w:val="009946EF"/>
    <w:rsid w:val="00996997"/>
    <w:rsid w:val="00997635"/>
    <w:rsid w:val="00997E78"/>
    <w:rsid w:val="009A2A6B"/>
    <w:rsid w:val="009A3905"/>
    <w:rsid w:val="009A7B1D"/>
    <w:rsid w:val="009B2339"/>
    <w:rsid w:val="009B71D5"/>
    <w:rsid w:val="009C0FAB"/>
    <w:rsid w:val="009C6DC8"/>
    <w:rsid w:val="009D140D"/>
    <w:rsid w:val="009D1519"/>
    <w:rsid w:val="009D2CA9"/>
    <w:rsid w:val="009D33D2"/>
    <w:rsid w:val="009D4CCD"/>
    <w:rsid w:val="009D670D"/>
    <w:rsid w:val="009E3E67"/>
    <w:rsid w:val="009F5F8A"/>
    <w:rsid w:val="00A007E2"/>
    <w:rsid w:val="00A0207D"/>
    <w:rsid w:val="00A04A88"/>
    <w:rsid w:val="00A11814"/>
    <w:rsid w:val="00A13E53"/>
    <w:rsid w:val="00A14F64"/>
    <w:rsid w:val="00A2288F"/>
    <w:rsid w:val="00A274E3"/>
    <w:rsid w:val="00A30279"/>
    <w:rsid w:val="00A32AEF"/>
    <w:rsid w:val="00A3439E"/>
    <w:rsid w:val="00A43058"/>
    <w:rsid w:val="00A43DA0"/>
    <w:rsid w:val="00A44A9A"/>
    <w:rsid w:val="00A50B13"/>
    <w:rsid w:val="00A52562"/>
    <w:rsid w:val="00A53380"/>
    <w:rsid w:val="00A55B5E"/>
    <w:rsid w:val="00A55C6E"/>
    <w:rsid w:val="00A56A4E"/>
    <w:rsid w:val="00A56CD8"/>
    <w:rsid w:val="00A62D77"/>
    <w:rsid w:val="00A651B6"/>
    <w:rsid w:val="00A65D16"/>
    <w:rsid w:val="00A677E2"/>
    <w:rsid w:val="00A70820"/>
    <w:rsid w:val="00A70E2F"/>
    <w:rsid w:val="00A72E8E"/>
    <w:rsid w:val="00A74330"/>
    <w:rsid w:val="00A77543"/>
    <w:rsid w:val="00A86F05"/>
    <w:rsid w:val="00A91CE9"/>
    <w:rsid w:val="00A93315"/>
    <w:rsid w:val="00A93A08"/>
    <w:rsid w:val="00A945FC"/>
    <w:rsid w:val="00A94C69"/>
    <w:rsid w:val="00A95118"/>
    <w:rsid w:val="00AA05F1"/>
    <w:rsid w:val="00AA11D1"/>
    <w:rsid w:val="00AA1FF0"/>
    <w:rsid w:val="00AA322E"/>
    <w:rsid w:val="00AB18FF"/>
    <w:rsid w:val="00AB41AD"/>
    <w:rsid w:val="00AB4AA1"/>
    <w:rsid w:val="00AB5A9A"/>
    <w:rsid w:val="00AB76AD"/>
    <w:rsid w:val="00AC0A5D"/>
    <w:rsid w:val="00AD3AE7"/>
    <w:rsid w:val="00AE238E"/>
    <w:rsid w:val="00AE2394"/>
    <w:rsid w:val="00AE2D12"/>
    <w:rsid w:val="00AE6872"/>
    <w:rsid w:val="00AE7028"/>
    <w:rsid w:val="00AE71D5"/>
    <w:rsid w:val="00AF1119"/>
    <w:rsid w:val="00AF4D8D"/>
    <w:rsid w:val="00AF6EBB"/>
    <w:rsid w:val="00AF7DC0"/>
    <w:rsid w:val="00B00A4F"/>
    <w:rsid w:val="00B00B85"/>
    <w:rsid w:val="00B01101"/>
    <w:rsid w:val="00B04660"/>
    <w:rsid w:val="00B060FD"/>
    <w:rsid w:val="00B105CC"/>
    <w:rsid w:val="00B11DB9"/>
    <w:rsid w:val="00B136BF"/>
    <w:rsid w:val="00B13C0F"/>
    <w:rsid w:val="00B151BF"/>
    <w:rsid w:val="00B1791C"/>
    <w:rsid w:val="00B23013"/>
    <w:rsid w:val="00B232E4"/>
    <w:rsid w:val="00B24CAF"/>
    <w:rsid w:val="00B27797"/>
    <w:rsid w:val="00B3600A"/>
    <w:rsid w:val="00B37841"/>
    <w:rsid w:val="00B4129B"/>
    <w:rsid w:val="00B44811"/>
    <w:rsid w:val="00B45B1E"/>
    <w:rsid w:val="00B4674A"/>
    <w:rsid w:val="00B47282"/>
    <w:rsid w:val="00B5148D"/>
    <w:rsid w:val="00B516F1"/>
    <w:rsid w:val="00B55CF0"/>
    <w:rsid w:val="00B632CE"/>
    <w:rsid w:val="00B664D8"/>
    <w:rsid w:val="00B67E23"/>
    <w:rsid w:val="00B71698"/>
    <w:rsid w:val="00B74CC7"/>
    <w:rsid w:val="00B75230"/>
    <w:rsid w:val="00B81633"/>
    <w:rsid w:val="00B8187E"/>
    <w:rsid w:val="00B81A95"/>
    <w:rsid w:val="00B926D5"/>
    <w:rsid w:val="00B9535B"/>
    <w:rsid w:val="00B9705B"/>
    <w:rsid w:val="00BA0031"/>
    <w:rsid w:val="00BA122A"/>
    <w:rsid w:val="00BA4838"/>
    <w:rsid w:val="00BA4980"/>
    <w:rsid w:val="00BA49C8"/>
    <w:rsid w:val="00BB0BB2"/>
    <w:rsid w:val="00BB2BDB"/>
    <w:rsid w:val="00BB41EE"/>
    <w:rsid w:val="00BB4653"/>
    <w:rsid w:val="00BB6F5E"/>
    <w:rsid w:val="00BC061B"/>
    <w:rsid w:val="00BC0B65"/>
    <w:rsid w:val="00BC130C"/>
    <w:rsid w:val="00BC426A"/>
    <w:rsid w:val="00BD32BA"/>
    <w:rsid w:val="00BD63A9"/>
    <w:rsid w:val="00BD73FA"/>
    <w:rsid w:val="00BD7BDA"/>
    <w:rsid w:val="00BE02A2"/>
    <w:rsid w:val="00BE2D5A"/>
    <w:rsid w:val="00BF10D0"/>
    <w:rsid w:val="00C007CB"/>
    <w:rsid w:val="00C05281"/>
    <w:rsid w:val="00C05675"/>
    <w:rsid w:val="00C07D45"/>
    <w:rsid w:val="00C10079"/>
    <w:rsid w:val="00C102D6"/>
    <w:rsid w:val="00C10684"/>
    <w:rsid w:val="00C10C09"/>
    <w:rsid w:val="00C133BA"/>
    <w:rsid w:val="00C20B79"/>
    <w:rsid w:val="00C26C76"/>
    <w:rsid w:val="00C3013F"/>
    <w:rsid w:val="00C31575"/>
    <w:rsid w:val="00C320F3"/>
    <w:rsid w:val="00C343C8"/>
    <w:rsid w:val="00C376C7"/>
    <w:rsid w:val="00C4144F"/>
    <w:rsid w:val="00C430A5"/>
    <w:rsid w:val="00C4440E"/>
    <w:rsid w:val="00C46D10"/>
    <w:rsid w:val="00C556FD"/>
    <w:rsid w:val="00C57C8D"/>
    <w:rsid w:val="00C63363"/>
    <w:rsid w:val="00C64466"/>
    <w:rsid w:val="00C7459C"/>
    <w:rsid w:val="00C77DDD"/>
    <w:rsid w:val="00C80428"/>
    <w:rsid w:val="00C856B2"/>
    <w:rsid w:val="00C86358"/>
    <w:rsid w:val="00C87C28"/>
    <w:rsid w:val="00C87CFF"/>
    <w:rsid w:val="00C97F62"/>
    <w:rsid w:val="00CA19E2"/>
    <w:rsid w:val="00CA2657"/>
    <w:rsid w:val="00CB0787"/>
    <w:rsid w:val="00CB0CD4"/>
    <w:rsid w:val="00CB2687"/>
    <w:rsid w:val="00CB34D6"/>
    <w:rsid w:val="00CB5EA9"/>
    <w:rsid w:val="00CB774C"/>
    <w:rsid w:val="00CC17E7"/>
    <w:rsid w:val="00CC7AA0"/>
    <w:rsid w:val="00CD1565"/>
    <w:rsid w:val="00CD6217"/>
    <w:rsid w:val="00CD7EA6"/>
    <w:rsid w:val="00CE047A"/>
    <w:rsid w:val="00CE4E26"/>
    <w:rsid w:val="00CE5A5D"/>
    <w:rsid w:val="00CF03C9"/>
    <w:rsid w:val="00CF427A"/>
    <w:rsid w:val="00CF6B9B"/>
    <w:rsid w:val="00D01E38"/>
    <w:rsid w:val="00D0639B"/>
    <w:rsid w:val="00D07D92"/>
    <w:rsid w:val="00D12886"/>
    <w:rsid w:val="00D14188"/>
    <w:rsid w:val="00D14891"/>
    <w:rsid w:val="00D152FD"/>
    <w:rsid w:val="00D233BF"/>
    <w:rsid w:val="00D24232"/>
    <w:rsid w:val="00D255FC"/>
    <w:rsid w:val="00D3276D"/>
    <w:rsid w:val="00D3502C"/>
    <w:rsid w:val="00D3762F"/>
    <w:rsid w:val="00D4427D"/>
    <w:rsid w:val="00D4446B"/>
    <w:rsid w:val="00D47FE3"/>
    <w:rsid w:val="00D52919"/>
    <w:rsid w:val="00D53C21"/>
    <w:rsid w:val="00D622B1"/>
    <w:rsid w:val="00D62E46"/>
    <w:rsid w:val="00D6390A"/>
    <w:rsid w:val="00D64A69"/>
    <w:rsid w:val="00D70E7F"/>
    <w:rsid w:val="00D73321"/>
    <w:rsid w:val="00D74952"/>
    <w:rsid w:val="00D7582E"/>
    <w:rsid w:val="00D7613E"/>
    <w:rsid w:val="00D84F4B"/>
    <w:rsid w:val="00D901C0"/>
    <w:rsid w:val="00D90543"/>
    <w:rsid w:val="00D921C8"/>
    <w:rsid w:val="00D92A89"/>
    <w:rsid w:val="00D92BE7"/>
    <w:rsid w:val="00D94F9A"/>
    <w:rsid w:val="00D9607B"/>
    <w:rsid w:val="00D9697D"/>
    <w:rsid w:val="00D9783B"/>
    <w:rsid w:val="00DA6F0D"/>
    <w:rsid w:val="00DA730D"/>
    <w:rsid w:val="00DB0664"/>
    <w:rsid w:val="00DB2AB3"/>
    <w:rsid w:val="00DB4B5C"/>
    <w:rsid w:val="00DB6151"/>
    <w:rsid w:val="00DB64AD"/>
    <w:rsid w:val="00DB677A"/>
    <w:rsid w:val="00DC1356"/>
    <w:rsid w:val="00DC24E7"/>
    <w:rsid w:val="00DC50D0"/>
    <w:rsid w:val="00DC66DC"/>
    <w:rsid w:val="00DD1643"/>
    <w:rsid w:val="00DD3909"/>
    <w:rsid w:val="00DD50BB"/>
    <w:rsid w:val="00DD7141"/>
    <w:rsid w:val="00DE2E70"/>
    <w:rsid w:val="00DE3BED"/>
    <w:rsid w:val="00DE7427"/>
    <w:rsid w:val="00DE7BDE"/>
    <w:rsid w:val="00DF1CA7"/>
    <w:rsid w:val="00E04405"/>
    <w:rsid w:val="00E06BC9"/>
    <w:rsid w:val="00E14956"/>
    <w:rsid w:val="00E1605A"/>
    <w:rsid w:val="00E16ABA"/>
    <w:rsid w:val="00E21210"/>
    <w:rsid w:val="00E2435C"/>
    <w:rsid w:val="00E30F0D"/>
    <w:rsid w:val="00E34A04"/>
    <w:rsid w:val="00E37099"/>
    <w:rsid w:val="00E37343"/>
    <w:rsid w:val="00E37BB5"/>
    <w:rsid w:val="00E40E71"/>
    <w:rsid w:val="00E42EF6"/>
    <w:rsid w:val="00E43B95"/>
    <w:rsid w:val="00E43E9A"/>
    <w:rsid w:val="00E532B3"/>
    <w:rsid w:val="00E54894"/>
    <w:rsid w:val="00E55B61"/>
    <w:rsid w:val="00E56210"/>
    <w:rsid w:val="00E60C08"/>
    <w:rsid w:val="00E6149D"/>
    <w:rsid w:val="00E624D3"/>
    <w:rsid w:val="00E62860"/>
    <w:rsid w:val="00E72176"/>
    <w:rsid w:val="00E74BD8"/>
    <w:rsid w:val="00E74CD8"/>
    <w:rsid w:val="00E7533F"/>
    <w:rsid w:val="00E77F0C"/>
    <w:rsid w:val="00E849A1"/>
    <w:rsid w:val="00E84D52"/>
    <w:rsid w:val="00E87F3A"/>
    <w:rsid w:val="00E96809"/>
    <w:rsid w:val="00EA3C92"/>
    <w:rsid w:val="00EA5DD6"/>
    <w:rsid w:val="00EA5F9D"/>
    <w:rsid w:val="00EB3E63"/>
    <w:rsid w:val="00EB7B9B"/>
    <w:rsid w:val="00EC2756"/>
    <w:rsid w:val="00EC3F33"/>
    <w:rsid w:val="00EC67B2"/>
    <w:rsid w:val="00EC77AA"/>
    <w:rsid w:val="00ED27B9"/>
    <w:rsid w:val="00ED5E3B"/>
    <w:rsid w:val="00EE36E1"/>
    <w:rsid w:val="00EF019D"/>
    <w:rsid w:val="00EF0B0E"/>
    <w:rsid w:val="00EF2340"/>
    <w:rsid w:val="00EF681C"/>
    <w:rsid w:val="00F006D4"/>
    <w:rsid w:val="00F009D3"/>
    <w:rsid w:val="00F0775E"/>
    <w:rsid w:val="00F100ED"/>
    <w:rsid w:val="00F1183C"/>
    <w:rsid w:val="00F119ED"/>
    <w:rsid w:val="00F1270D"/>
    <w:rsid w:val="00F12A53"/>
    <w:rsid w:val="00F1438B"/>
    <w:rsid w:val="00F14690"/>
    <w:rsid w:val="00F14885"/>
    <w:rsid w:val="00F21BBE"/>
    <w:rsid w:val="00F2305A"/>
    <w:rsid w:val="00F304EB"/>
    <w:rsid w:val="00F3073C"/>
    <w:rsid w:val="00F322B5"/>
    <w:rsid w:val="00F32B65"/>
    <w:rsid w:val="00F34FF6"/>
    <w:rsid w:val="00F36744"/>
    <w:rsid w:val="00F36ECA"/>
    <w:rsid w:val="00F4183C"/>
    <w:rsid w:val="00F46055"/>
    <w:rsid w:val="00F465F9"/>
    <w:rsid w:val="00F51F5E"/>
    <w:rsid w:val="00F55703"/>
    <w:rsid w:val="00F6295E"/>
    <w:rsid w:val="00F64C1C"/>
    <w:rsid w:val="00F65182"/>
    <w:rsid w:val="00F701D4"/>
    <w:rsid w:val="00F743B3"/>
    <w:rsid w:val="00F76318"/>
    <w:rsid w:val="00F76920"/>
    <w:rsid w:val="00F8085B"/>
    <w:rsid w:val="00F82A3A"/>
    <w:rsid w:val="00F834B6"/>
    <w:rsid w:val="00F9029B"/>
    <w:rsid w:val="00F92610"/>
    <w:rsid w:val="00F94B23"/>
    <w:rsid w:val="00F9587B"/>
    <w:rsid w:val="00F973C2"/>
    <w:rsid w:val="00FA1B1E"/>
    <w:rsid w:val="00FA1FE6"/>
    <w:rsid w:val="00FA4775"/>
    <w:rsid w:val="00FA71EE"/>
    <w:rsid w:val="00FA78E5"/>
    <w:rsid w:val="00FB0EBD"/>
    <w:rsid w:val="00FB3646"/>
    <w:rsid w:val="00FB5DED"/>
    <w:rsid w:val="00FC0477"/>
    <w:rsid w:val="00FC05C4"/>
    <w:rsid w:val="00FC6608"/>
    <w:rsid w:val="00FD556F"/>
    <w:rsid w:val="00FE1AE4"/>
    <w:rsid w:val="00FE29D7"/>
    <w:rsid w:val="00FE3307"/>
    <w:rsid w:val="00FE391B"/>
    <w:rsid w:val="00FE7052"/>
    <w:rsid w:val="00FE73A3"/>
    <w:rsid w:val="00FF0006"/>
    <w:rsid w:val="00FF04D1"/>
    <w:rsid w:val="00FF34DB"/>
    <w:rsid w:val="00FF447B"/>
    <w:rsid w:val="00FF5DFE"/>
    <w:rsid w:val="00FF7322"/>
    <w:rsid w:val="00FF7D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E487F2"/>
  <w15:docId w15:val="{ADAFC114-E38A-467C-A787-ECAE503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3D8"/>
    <w:pPr>
      <w:spacing w:after="120" w:line="264" w:lineRule="auto"/>
      <w:jc w:val="both"/>
    </w:pPr>
    <w:rPr>
      <w:rFonts w:ascii="Segoe UI Emoji" w:hAnsi="Segoe UI Emoji"/>
      <w:sz w:val="20"/>
    </w:rPr>
  </w:style>
  <w:style w:type="paragraph" w:styleId="Titre1">
    <w:name w:val="heading 1"/>
    <w:basedOn w:val="Normal"/>
    <w:next w:val="Normal"/>
    <w:link w:val="Titre1Car"/>
    <w:uiPriority w:val="9"/>
    <w:qFormat/>
    <w:rsid w:val="00FF34DB"/>
    <w:pPr>
      <w:keepNext/>
      <w:keepLines/>
      <w:numPr>
        <w:numId w:val="1"/>
      </w:numPr>
      <w:pBdr>
        <w:top w:val="single" w:sz="12" w:space="1" w:color="365F91" w:themeColor="accent1" w:themeShade="BF"/>
        <w:bottom w:val="single" w:sz="12" w:space="1" w:color="365F91" w:themeColor="accent1" w:themeShade="BF"/>
      </w:pBdr>
      <w:shd w:val="clear" w:color="auto" w:fill="F2F2F2" w:themeFill="background1" w:themeFillShade="F2"/>
      <w:spacing w:before="360" w:after="240"/>
      <w:ind w:left="357" w:hanging="357"/>
      <w:outlineLvl w:val="0"/>
    </w:pPr>
    <w:rPr>
      <w:rFonts w:eastAsiaTheme="majorEastAsia" w:cstheme="majorBidi"/>
      <w:b/>
      <w:smallCaps/>
      <w:noProof/>
      <w:color w:val="365F91" w:themeColor="accent1" w:themeShade="BF"/>
      <w:sz w:val="28"/>
      <w:szCs w:val="32"/>
      <w:lang w:eastAsia="fr-FR"/>
    </w:rPr>
  </w:style>
  <w:style w:type="paragraph" w:styleId="Titre2">
    <w:name w:val="heading 2"/>
    <w:basedOn w:val="Normal"/>
    <w:next w:val="Normal"/>
    <w:link w:val="Titre2Car"/>
    <w:uiPriority w:val="9"/>
    <w:unhideWhenUsed/>
    <w:qFormat/>
    <w:rsid w:val="00633544"/>
    <w:pPr>
      <w:keepNext/>
      <w:keepLines/>
      <w:numPr>
        <w:ilvl w:val="1"/>
        <w:numId w:val="1"/>
      </w:numPr>
      <w:spacing w:before="120"/>
      <w:outlineLvl w:val="1"/>
    </w:pPr>
    <w:rPr>
      <w:rFonts w:eastAsiaTheme="majorEastAsia" w:cstheme="majorBidi"/>
      <w:b/>
      <w:bCs/>
      <w:color w:val="4F81BD" w:themeColor="accent1"/>
      <w:sz w:val="24"/>
      <w:szCs w:val="26"/>
      <w:u w:val="single"/>
    </w:rPr>
  </w:style>
  <w:style w:type="paragraph" w:styleId="Titre3">
    <w:name w:val="heading 3"/>
    <w:basedOn w:val="Normal"/>
    <w:next w:val="Normal"/>
    <w:link w:val="Titre3Car"/>
    <w:uiPriority w:val="9"/>
    <w:unhideWhenUsed/>
    <w:qFormat/>
    <w:rsid w:val="007562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5596"/>
    <w:pPr>
      <w:tabs>
        <w:tab w:val="center" w:pos="4536"/>
        <w:tab w:val="right" w:pos="9072"/>
      </w:tabs>
      <w:spacing w:after="0"/>
    </w:pPr>
  </w:style>
  <w:style w:type="character" w:customStyle="1" w:styleId="En-tteCar">
    <w:name w:val="En-tête Car"/>
    <w:basedOn w:val="Policepardfaut"/>
    <w:link w:val="En-tte"/>
    <w:uiPriority w:val="99"/>
    <w:rsid w:val="008B5596"/>
  </w:style>
  <w:style w:type="paragraph" w:styleId="Pieddepage">
    <w:name w:val="footer"/>
    <w:basedOn w:val="Normal"/>
    <w:link w:val="PieddepageCar"/>
    <w:uiPriority w:val="99"/>
    <w:unhideWhenUsed/>
    <w:rsid w:val="008B5596"/>
    <w:pPr>
      <w:tabs>
        <w:tab w:val="center" w:pos="4536"/>
        <w:tab w:val="right" w:pos="9072"/>
      </w:tabs>
      <w:spacing w:after="0"/>
    </w:pPr>
  </w:style>
  <w:style w:type="character" w:customStyle="1" w:styleId="PieddepageCar">
    <w:name w:val="Pied de page Car"/>
    <w:basedOn w:val="Policepardfaut"/>
    <w:link w:val="Pieddepage"/>
    <w:uiPriority w:val="99"/>
    <w:rsid w:val="008B5596"/>
  </w:style>
  <w:style w:type="paragraph" w:styleId="Textedebulles">
    <w:name w:val="Balloon Text"/>
    <w:basedOn w:val="Normal"/>
    <w:link w:val="TextedebullesCar"/>
    <w:uiPriority w:val="99"/>
    <w:semiHidden/>
    <w:unhideWhenUsed/>
    <w:rsid w:val="008B559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8B5596"/>
    <w:rPr>
      <w:rFonts w:ascii="Tahoma" w:hAnsi="Tahoma" w:cs="Tahoma"/>
      <w:sz w:val="16"/>
      <w:szCs w:val="16"/>
    </w:rPr>
  </w:style>
  <w:style w:type="paragraph" w:styleId="Paragraphedeliste">
    <w:name w:val="List Paragraph"/>
    <w:basedOn w:val="Normal"/>
    <w:link w:val="ParagraphedelisteCar"/>
    <w:uiPriority w:val="34"/>
    <w:qFormat/>
    <w:rsid w:val="00C86358"/>
    <w:pPr>
      <w:ind w:left="720"/>
      <w:contextualSpacing/>
    </w:pPr>
  </w:style>
  <w:style w:type="character" w:styleId="lev">
    <w:name w:val="Strong"/>
    <w:basedOn w:val="Policepardfaut"/>
    <w:uiPriority w:val="22"/>
    <w:qFormat/>
    <w:rsid w:val="00C86358"/>
    <w:rPr>
      <w:b/>
      <w:bCs/>
    </w:rPr>
  </w:style>
  <w:style w:type="character" w:styleId="Lienhypertexte">
    <w:name w:val="Hyperlink"/>
    <w:basedOn w:val="Policepardfaut"/>
    <w:uiPriority w:val="99"/>
    <w:unhideWhenUsed/>
    <w:rsid w:val="00A677E2"/>
    <w:rPr>
      <w:color w:val="0000FF" w:themeColor="hyperlink"/>
      <w:u w:val="single"/>
    </w:rPr>
  </w:style>
  <w:style w:type="paragraph" w:styleId="NormalWeb">
    <w:name w:val="Normal (Web)"/>
    <w:basedOn w:val="Normal"/>
    <w:uiPriority w:val="99"/>
    <w:unhideWhenUsed/>
    <w:rsid w:val="008E38FF"/>
    <w:pPr>
      <w:spacing w:before="100" w:beforeAutospacing="1" w:after="100" w:afterAutospacing="1"/>
    </w:pPr>
    <w:rPr>
      <w:rFonts w:ascii="Times New Roman" w:hAnsi="Times New Roman" w:cs="Times New Roman"/>
      <w:sz w:val="24"/>
      <w:szCs w:val="24"/>
      <w:lang w:eastAsia="fr-FR"/>
    </w:rPr>
  </w:style>
  <w:style w:type="character" w:customStyle="1" w:styleId="Titre1Car">
    <w:name w:val="Titre 1 Car"/>
    <w:basedOn w:val="Policepardfaut"/>
    <w:link w:val="Titre1"/>
    <w:uiPriority w:val="9"/>
    <w:rsid w:val="00FF34DB"/>
    <w:rPr>
      <w:rFonts w:eastAsiaTheme="majorEastAsia" w:cstheme="majorBidi"/>
      <w:b/>
      <w:smallCaps/>
      <w:noProof/>
      <w:color w:val="365F91" w:themeColor="accent1" w:themeShade="BF"/>
      <w:sz w:val="28"/>
      <w:szCs w:val="32"/>
      <w:shd w:val="clear" w:color="auto" w:fill="F2F2F2" w:themeFill="background1" w:themeFillShade="F2"/>
      <w:lang w:eastAsia="fr-FR"/>
    </w:rPr>
  </w:style>
  <w:style w:type="paragraph" w:styleId="Notedebasdepage">
    <w:name w:val="footnote text"/>
    <w:basedOn w:val="Normal"/>
    <w:link w:val="NotedebasdepageCar"/>
    <w:uiPriority w:val="99"/>
    <w:semiHidden/>
    <w:unhideWhenUsed/>
    <w:rsid w:val="0084003B"/>
    <w:pPr>
      <w:spacing w:after="60"/>
    </w:pPr>
    <w:rPr>
      <w:sz w:val="18"/>
      <w:szCs w:val="20"/>
    </w:rPr>
  </w:style>
  <w:style w:type="character" w:customStyle="1" w:styleId="NotedebasdepageCar">
    <w:name w:val="Note de bas de page Car"/>
    <w:basedOn w:val="Policepardfaut"/>
    <w:link w:val="Notedebasdepage"/>
    <w:uiPriority w:val="99"/>
    <w:semiHidden/>
    <w:rsid w:val="0084003B"/>
    <w:rPr>
      <w:rFonts w:ascii="Segoe UI Emoji" w:hAnsi="Segoe UI Emoji"/>
      <w:sz w:val="18"/>
      <w:szCs w:val="20"/>
    </w:rPr>
  </w:style>
  <w:style w:type="character" w:styleId="Appelnotedebasdep">
    <w:name w:val="footnote reference"/>
    <w:basedOn w:val="Policepardfaut"/>
    <w:uiPriority w:val="99"/>
    <w:semiHidden/>
    <w:unhideWhenUsed/>
    <w:rsid w:val="002B0792"/>
    <w:rPr>
      <w:vertAlign w:val="superscript"/>
    </w:rPr>
  </w:style>
  <w:style w:type="table" w:styleId="Grilledutableau">
    <w:name w:val="Table Grid"/>
    <w:basedOn w:val="TableauNormal"/>
    <w:uiPriority w:val="59"/>
    <w:unhideWhenUsed/>
    <w:rsid w:val="006F0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24232"/>
    <w:rPr>
      <w:sz w:val="16"/>
      <w:szCs w:val="16"/>
    </w:rPr>
  </w:style>
  <w:style w:type="paragraph" w:styleId="Commentaire">
    <w:name w:val="annotation text"/>
    <w:basedOn w:val="Normal"/>
    <w:link w:val="CommentaireCar"/>
    <w:uiPriority w:val="99"/>
    <w:unhideWhenUsed/>
    <w:rsid w:val="00D24232"/>
    <w:rPr>
      <w:szCs w:val="20"/>
    </w:rPr>
  </w:style>
  <w:style w:type="character" w:customStyle="1" w:styleId="CommentaireCar">
    <w:name w:val="Commentaire Car"/>
    <w:basedOn w:val="Policepardfaut"/>
    <w:link w:val="Commentaire"/>
    <w:uiPriority w:val="99"/>
    <w:rsid w:val="00D24232"/>
    <w:rPr>
      <w:sz w:val="20"/>
      <w:szCs w:val="20"/>
    </w:rPr>
  </w:style>
  <w:style w:type="paragraph" w:styleId="Objetducommentaire">
    <w:name w:val="annotation subject"/>
    <w:basedOn w:val="Commentaire"/>
    <w:next w:val="Commentaire"/>
    <w:link w:val="ObjetducommentaireCar"/>
    <w:uiPriority w:val="99"/>
    <w:semiHidden/>
    <w:unhideWhenUsed/>
    <w:rsid w:val="00D24232"/>
    <w:rPr>
      <w:b/>
      <w:bCs/>
    </w:rPr>
  </w:style>
  <w:style w:type="character" w:customStyle="1" w:styleId="ObjetducommentaireCar">
    <w:name w:val="Objet du commentaire Car"/>
    <w:basedOn w:val="CommentaireCar"/>
    <w:link w:val="Objetducommentaire"/>
    <w:uiPriority w:val="99"/>
    <w:semiHidden/>
    <w:rsid w:val="00D24232"/>
    <w:rPr>
      <w:b/>
      <w:bCs/>
      <w:sz w:val="20"/>
      <w:szCs w:val="20"/>
    </w:rPr>
  </w:style>
  <w:style w:type="character" w:customStyle="1" w:styleId="Mentionnonrsolue1">
    <w:name w:val="Mention non résolue1"/>
    <w:basedOn w:val="Policepardfaut"/>
    <w:uiPriority w:val="99"/>
    <w:semiHidden/>
    <w:unhideWhenUsed/>
    <w:rsid w:val="00141FB7"/>
    <w:rPr>
      <w:color w:val="605E5C"/>
      <w:shd w:val="clear" w:color="auto" w:fill="E1DFDD"/>
    </w:rPr>
  </w:style>
  <w:style w:type="character" w:customStyle="1" w:styleId="Titre2Car">
    <w:name w:val="Titre 2 Car"/>
    <w:basedOn w:val="Policepardfaut"/>
    <w:link w:val="Titre2"/>
    <w:uiPriority w:val="9"/>
    <w:rsid w:val="00633544"/>
    <w:rPr>
      <w:rFonts w:eastAsiaTheme="majorEastAsia" w:cstheme="majorBidi"/>
      <w:b/>
      <w:bCs/>
      <w:color w:val="4F81BD" w:themeColor="accent1"/>
      <w:sz w:val="24"/>
      <w:szCs w:val="26"/>
      <w:u w:val="single"/>
    </w:rPr>
  </w:style>
  <w:style w:type="character" w:styleId="Accentuation">
    <w:name w:val="Emphasis"/>
    <w:basedOn w:val="Policepardfaut"/>
    <w:uiPriority w:val="20"/>
    <w:qFormat/>
    <w:rsid w:val="009E3E67"/>
    <w:rPr>
      <w:i/>
      <w:iCs/>
    </w:rPr>
  </w:style>
  <w:style w:type="paragraph" w:styleId="Sous-titre">
    <w:name w:val="Subtitle"/>
    <w:basedOn w:val="Normal"/>
    <w:next w:val="Normal"/>
    <w:link w:val="Sous-titreCar"/>
    <w:uiPriority w:val="11"/>
    <w:qFormat/>
    <w:rsid w:val="00A65D16"/>
    <w:pPr>
      <w:spacing w:before="200"/>
    </w:pPr>
    <w:rPr>
      <w:b/>
      <w:u w:val="single"/>
    </w:rPr>
  </w:style>
  <w:style w:type="character" w:customStyle="1" w:styleId="Sous-titreCar">
    <w:name w:val="Sous-titre Car"/>
    <w:basedOn w:val="Policepardfaut"/>
    <w:link w:val="Sous-titre"/>
    <w:uiPriority w:val="11"/>
    <w:rsid w:val="00A65D16"/>
    <w:rPr>
      <w:b/>
      <w:u w:val="single"/>
    </w:rPr>
  </w:style>
  <w:style w:type="paragraph" w:styleId="En-ttedetabledesmatires">
    <w:name w:val="TOC Heading"/>
    <w:basedOn w:val="Titre1"/>
    <w:next w:val="Normal"/>
    <w:uiPriority w:val="39"/>
    <w:semiHidden/>
    <w:unhideWhenUsed/>
    <w:qFormat/>
    <w:rsid w:val="00A65D16"/>
    <w:pPr>
      <w:numPr>
        <w:numId w:val="0"/>
      </w:numPr>
      <w:spacing w:before="480" w:after="0" w:line="276" w:lineRule="auto"/>
      <w:jc w:val="left"/>
      <w:outlineLvl w:val="9"/>
    </w:pPr>
    <w:rPr>
      <w:rFonts w:asciiTheme="majorHAnsi" w:hAnsiTheme="majorHAnsi"/>
      <w:bCs/>
      <w:noProof w:val="0"/>
      <w:szCs w:val="28"/>
    </w:rPr>
  </w:style>
  <w:style w:type="paragraph" w:styleId="TM1">
    <w:name w:val="toc 1"/>
    <w:basedOn w:val="Normal"/>
    <w:next w:val="Normal"/>
    <w:autoRedefine/>
    <w:uiPriority w:val="39"/>
    <w:unhideWhenUsed/>
    <w:rsid w:val="00374CB9"/>
    <w:pPr>
      <w:tabs>
        <w:tab w:val="left" w:pos="440"/>
        <w:tab w:val="right" w:leader="dot" w:pos="9062"/>
      </w:tabs>
      <w:spacing w:before="120"/>
      <w:jc w:val="left"/>
    </w:pPr>
    <w:rPr>
      <w:b/>
      <w:bCs/>
      <w:caps/>
      <w:szCs w:val="20"/>
    </w:rPr>
  </w:style>
  <w:style w:type="paragraph" w:styleId="Titre">
    <w:name w:val="Title"/>
    <w:basedOn w:val="Normal"/>
    <w:next w:val="Normal"/>
    <w:link w:val="TitreCar"/>
    <w:uiPriority w:val="10"/>
    <w:qFormat/>
    <w:rsid w:val="007562F7"/>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6"/>
      <w:szCs w:val="52"/>
    </w:rPr>
  </w:style>
  <w:style w:type="character" w:customStyle="1" w:styleId="TitreCar">
    <w:name w:val="Titre Car"/>
    <w:basedOn w:val="Policepardfaut"/>
    <w:link w:val="Titre"/>
    <w:uiPriority w:val="10"/>
    <w:rsid w:val="007562F7"/>
    <w:rPr>
      <w:rFonts w:eastAsiaTheme="majorEastAsia" w:cstheme="majorBidi"/>
      <w:b/>
      <w:color w:val="17365D" w:themeColor="text2" w:themeShade="BF"/>
      <w:spacing w:val="5"/>
      <w:kern w:val="28"/>
      <w:sz w:val="36"/>
      <w:szCs w:val="52"/>
    </w:rPr>
  </w:style>
  <w:style w:type="character" w:customStyle="1" w:styleId="Titre3Car">
    <w:name w:val="Titre 3 Car"/>
    <w:basedOn w:val="Policepardfaut"/>
    <w:link w:val="Titre3"/>
    <w:uiPriority w:val="9"/>
    <w:rsid w:val="007562F7"/>
    <w:rPr>
      <w:rFonts w:asciiTheme="majorHAnsi" w:eastAsiaTheme="majorEastAsia" w:hAnsiTheme="majorHAnsi" w:cstheme="majorBidi"/>
      <w:b/>
      <w:bCs/>
      <w:color w:val="4F81BD" w:themeColor="accent1"/>
    </w:rPr>
  </w:style>
  <w:style w:type="paragraph" w:styleId="TM2">
    <w:name w:val="toc 2"/>
    <w:basedOn w:val="Normal"/>
    <w:next w:val="Normal"/>
    <w:autoRedefine/>
    <w:uiPriority w:val="39"/>
    <w:unhideWhenUsed/>
    <w:rsid w:val="00533353"/>
    <w:pPr>
      <w:tabs>
        <w:tab w:val="left" w:pos="880"/>
        <w:tab w:val="right" w:leader="dot" w:pos="9062"/>
      </w:tabs>
      <w:spacing w:after="0"/>
      <w:ind w:left="851" w:hanging="631"/>
      <w:jc w:val="left"/>
    </w:pPr>
    <w:rPr>
      <w:smallCaps/>
      <w:szCs w:val="20"/>
    </w:rPr>
  </w:style>
  <w:style w:type="paragraph" w:styleId="TM3">
    <w:name w:val="toc 3"/>
    <w:basedOn w:val="Normal"/>
    <w:next w:val="Normal"/>
    <w:autoRedefine/>
    <w:uiPriority w:val="39"/>
    <w:unhideWhenUsed/>
    <w:rsid w:val="0019411F"/>
    <w:pPr>
      <w:spacing w:after="0"/>
      <w:ind w:left="440"/>
      <w:jc w:val="left"/>
    </w:pPr>
    <w:rPr>
      <w:i/>
      <w:iCs/>
      <w:szCs w:val="20"/>
    </w:rPr>
  </w:style>
  <w:style w:type="paragraph" w:styleId="TM4">
    <w:name w:val="toc 4"/>
    <w:basedOn w:val="Normal"/>
    <w:next w:val="Normal"/>
    <w:autoRedefine/>
    <w:uiPriority w:val="39"/>
    <w:unhideWhenUsed/>
    <w:rsid w:val="0019411F"/>
    <w:pPr>
      <w:spacing w:after="0"/>
      <w:ind w:left="660"/>
      <w:jc w:val="left"/>
    </w:pPr>
    <w:rPr>
      <w:sz w:val="18"/>
      <w:szCs w:val="18"/>
    </w:rPr>
  </w:style>
  <w:style w:type="paragraph" w:styleId="TM5">
    <w:name w:val="toc 5"/>
    <w:basedOn w:val="Normal"/>
    <w:next w:val="Normal"/>
    <w:autoRedefine/>
    <w:uiPriority w:val="39"/>
    <w:unhideWhenUsed/>
    <w:rsid w:val="0019411F"/>
    <w:pPr>
      <w:spacing w:after="0"/>
      <w:ind w:left="880"/>
      <w:jc w:val="left"/>
    </w:pPr>
    <w:rPr>
      <w:sz w:val="18"/>
      <w:szCs w:val="18"/>
    </w:rPr>
  </w:style>
  <w:style w:type="paragraph" w:styleId="TM6">
    <w:name w:val="toc 6"/>
    <w:basedOn w:val="Normal"/>
    <w:next w:val="Normal"/>
    <w:autoRedefine/>
    <w:uiPriority w:val="39"/>
    <w:unhideWhenUsed/>
    <w:rsid w:val="0019411F"/>
    <w:pPr>
      <w:spacing w:after="0"/>
      <w:ind w:left="1100"/>
      <w:jc w:val="left"/>
    </w:pPr>
    <w:rPr>
      <w:sz w:val="18"/>
      <w:szCs w:val="18"/>
    </w:rPr>
  </w:style>
  <w:style w:type="paragraph" w:styleId="TM7">
    <w:name w:val="toc 7"/>
    <w:basedOn w:val="Normal"/>
    <w:next w:val="Normal"/>
    <w:autoRedefine/>
    <w:uiPriority w:val="39"/>
    <w:unhideWhenUsed/>
    <w:rsid w:val="0019411F"/>
    <w:pPr>
      <w:spacing w:after="0"/>
      <w:ind w:left="1320"/>
      <w:jc w:val="left"/>
    </w:pPr>
    <w:rPr>
      <w:sz w:val="18"/>
      <w:szCs w:val="18"/>
    </w:rPr>
  </w:style>
  <w:style w:type="paragraph" w:styleId="TM8">
    <w:name w:val="toc 8"/>
    <w:basedOn w:val="Normal"/>
    <w:next w:val="Normal"/>
    <w:autoRedefine/>
    <w:uiPriority w:val="39"/>
    <w:unhideWhenUsed/>
    <w:rsid w:val="0019411F"/>
    <w:pPr>
      <w:spacing w:after="0"/>
      <w:ind w:left="1540"/>
      <w:jc w:val="left"/>
    </w:pPr>
    <w:rPr>
      <w:sz w:val="18"/>
      <w:szCs w:val="18"/>
    </w:rPr>
  </w:style>
  <w:style w:type="paragraph" w:styleId="TM9">
    <w:name w:val="toc 9"/>
    <w:basedOn w:val="Normal"/>
    <w:next w:val="Normal"/>
    <w:autoRedefine/>
    <w:uiPriority w:val="39"/>
    <w:unhideWhenUsed/>
    <w:rsid w:val="0019411F"/>
    <w:pPr>
      <w:spacing w:after="0"/>
      <w:ind w:left="1760"/>
      <w:jc w:val="left"/>
    </w:pPr>
    <w:rPr>
      <w:sz w:val="18"/>
      <w:szCs w:val="18"/>
    </w:rPr>
  </w:style>
  <w:style w:type="paragraph" w:styleId="Rvision">
    <w:name w:val="Revision"/>
    <w:hidden/>
    <w:uiPriority w:val="99"/>
    <w:semiHidden/>
    <w:rsid w:val="00705B4B"/>
    <w:pPr>
      <w:spacing w:after="0" w:line="240" w:lineRule="auto"/>
    </w:pPr>
  </w:style>
  <w:style w:type="paragraph" w:customStyle="1" w:styleId="Commentairerelecture">
    <w:name w:val="Commentaire relecture"/>
    <w:basedOn w:val="Normal"/>
    <w:link w:val="CommentairerelectureCar"/>
    <w:qFormat/>
    <w:rsid w:val="000352F0"/>
    <w:pPr>
      <w:numPr>
        <w:numId w:val="8"/>
      </w:numPr>
      <w:shd w:val="clear" w:color="auto" w:fill="FFC000"/>
      <w:ind w:left="1418" w:hanging="1058"/>
    </w:pPr>
    <w:rPr>
      <w:i/>
      <w:sz w:val="18"/>
      <w:lang w:eastAsia="fr-FR"/>
    </w:rPr>
  </w:style>
  <w:style w:type="paragraph" w:customStyle="1" w:styleId="Commentairedeforme">
    <w:name w:val="Commentaire de forme"/>
    <w:basedOn w:val="Commentairerelecture"/>
    <w:link w:val="CommentairedeformeCar"/>
    <w:qFormat/>
    <w:rsid w:val="00463832"/>
    <w:pPr>
      <w:numPr>
        <w:numId w:val="9"/>
      </w:numPr>
      <w:shd w:val="clear" w:color="auto" w:fill="B8CCE4" w:themeFill="accent1" w:themeFillTint="66"/>
      <w:tabs>
        <w:tab w:val="left" w:pos="1701"/>
      </w:tabs>
      <w:ind w:left="1701" w:hanging="1417"/>
    </w:pPr>
  </w:style>
  <w:style w:type="character" w:customStyle="1" w:styleId="CommentairerelectureCar">
    <w:name w:val="Commentaire relecture Car"/>
    <w:basedOn w:val="Policepardfaut"/>
    <w:link w:val="Commentairerelecture"/>
    <w:rsid w:val="000352F0"/>
    <w:rPr>
      <w:i/>
      <w:sz w:val="18"/>
      <w:shd w:val="clear" w:color="auto" w:fill="FFC000"/>
      <w:lang w:eastAsia="fr-FR"/>
    </w:rPr>
  </w:style>
  <w:style w:type="character" w:customStyle="1" w:styleId="CommentairedeformeCar">
    <w:name w:val="Commentaire de forme Car"/>
    <w:basedOn w:val="CommentairerelectureCar"/>
    <w:link w:val="Commentairedeforme"/>
    <w:rsid w:val="00463832"/>
    <w:rPr>
      <w:i/>
      <w:sz w:val="18"/>
      <w:shd w:val="clear" w:color="auto" w:fill="B8CCE4" w:themeFill="accent1" w:themeFillTint="66"/>
      <w:lang w:eastAsia="fr-FR"/>
    </w:rPr>
  </w:style>
  <w:style w:type="character" w:customStyle="1" w:styleId="ParagraphedelisteCar">
    <w:name w:val="Paragraphe de liste Car"/>
    <w:basedOn w:val="Policepardfaut"/>
    <w:link w:val="Paragraphedeliste"/>
    <w:uiPriority w:val="34"/>
    <w:rsid w:val="005C7962"/>
  </w:style>
  <w:style w:type="paragraph" w:customStyle="1" w:styleId="Default">
    <w:name w:val="Default"/>
    <w:basedOn w:val="Normal"/>
    <w:rsid w:val="0080145B"/>
    <w:pPr>
      <w:autoSpaceDE w:val="0"/>
      <w:autoSpaceDN w:val="0"/>
      <w:spacing w:after="0"/>
      <w:jc w:val="left"/>
    </w:pPr>
    <w:rPr>
      <w:rFonts w:ascii="Arial" w:hAnsi="Arial" w:cs="Arial"/>
      <w:color w:val="000000"/>
      <w:sz w:val="24"/>
      <w:szCs w:val="24"/>
      <w:lang w:eastAsia="fr-FR"/>
    </w:rPr>
  </w:style>
  <w:style w:type="paragraph" w:customStyle="1" w:styleId="Annexe">
    <w:name w:val="Annexe"/>
    <w:basedOn w:val="Titre1"/>
    <w:next w:val="Normal"/>
    <w:link w:val="AnnexeCar"/>
    <w:qFormat/>
    <w:rsid w:val="00FF34DB"/>
    <w:pPr>
      <w:numPr>
        <w:numId w:val="16"/>
      </w:numPr>
      <w:ind w:left="357" w:hanging="357"/>
    </w:pPr>
    <w:rPr>
      <w:smallCaps w:val="0"/>
    </w:rPr>
  </w:style>
  <w:style w:type="character" w:customStyle="1" w:styleId="AnnexeCar">
    <w:name w:val="Annexe Car"/>
    <w:basedOn w:val="Titre1Car"/>
    <w:link w:val="Annexe"/>
    <w:rsid w:val="00FF34DB"/>
    <w:rPr>
      <w:rFonts w:eastAsiaTheme="majorEastAsia" w:cstheme="majorBidi"/>
      <w:b/>
      <w:smallCaps w:val="0"/>
      <w:noProof/>
      <w:color w:val="365F91" w:themeColor="accent1" w:themeShade="BF"/>
      <w:sz w:val="28"/>
      <w:szCs w:val="32"/>
      <w:shd w:val="clear" w:color="auto" w:fill="F2F2F2" w:themeFill="background1" w:themeFillShade="F2"/>
      <w:lang w:eastAsia="fr-FR"/>
    </w:rPr>
  </w:style>
  <w:style w:type="character" w:styleId="Lienhypertextesuivivisit">
    <w:name w:val="FollowedHyperlink"/>
    <w:basedOn w:val="Policepardfaut"/>
    <w:uiPriority w:val="99"/>
    <w:semiHidden/>
    <w:unhideWhenUsed/>
    <w:rsid w:val="007D0004"/>
    <w:rPr>
      <w:color w:val="800080" w:themeColor="followedHyperlink"/>
      <w:u w:val="single"/>
    </w:rPr>
  </w:style>
  <w:style w:type="character" w:customStyle="1" w:styleId="UnresolvedMention">
    <w:name w:val="Unresolved Mention"/>
    <w:basedOn w:val="Policepardfaut"/>
    <w:uiPriority w:val="99"/>
    <w:semiHidden/>
    <w:unhideWhenUsed/>
    <w:rsid w:val="00DC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9342">
      <w:bodyDiv w:val="1"/>
      <w:marLeft w:val="0"/>
      <w:marRight w:val="0"/>
      <w:marTop w:val="0"/>
      <w:marBottom w:val="0"/>
      <w:divBdr>
        <w:top w:val="none" w:sz="0" w:space="0" w:color="auto"/>
        <w:left w:val="none" w:sz="0" w:space="0" w:color="auto"/>
        <w:bottom w:val="none" w:sz="0" w:space="0" w:color="auto"/>
        <w:right w:val="none" w:sz="0" w:space="0" w:color="auto"/>
      </w:divBdr>
    </w:div>
    <w:div w:id="269822054">
      <w:bodyDiv w:val="1"/>
      <w:marLeft w:val="0"/>
      <w:marRight w:val="0"/>
      <w:marTop w:val="0"/>
      <w:marBottom w:val="0"/>
      <w:divBdr>
        <w:top w:val="none" w:sz="0" w:space="0" w:color="auto"/>
        <w:left w:val="none" w:sz="0" w:space="0" w:color="auto"/>
        <w:bottom w:val="none" w:sz="0" w:space="0" w:color="auto"/>
        <w:right w:val="none" w:sz="0" w:space="0" w:color="auto"/>
      </w:divBdr>
    </w:div>
    <w:div w:id="272640470">
      <w:bodyDiv w:val="1"/>
      <w:marLeft w:val="0"/>
      <w:marRight w:val="0"/>
      <w:marTop w:val="0"/>
      <w:marBottom w:val="0"/>
      <w:divBdr>
        <w:top w:val="none" w:sz="0" w:space="0" w:color="auto"/>
        <w:left w:val="none" w:sz="0" w:space="0" w:color="auto"/>
        <w:bottom w:val="none" w:sz="0" w:space="0" w:color="auto"/>
        <w:right w:val="none" w:sz="0" w:space="0" w:color="auto"/>
      </w:divBdr>
    </w:div>
    <w:div w:id="289283261">
      <w:bodyDiv w:val="1"/>
      <w:marLeft w:val="0"/>
      <w:marRight w:val="0"/>
      <w:marTop w:val="0"/>
      <w:marBottom w:val="0"/>
      <w:divBdr>
        <w:top w:val="none" w:sz="0" w:space="0" w:color="auto"/>
        <w:left w:val="none" w:sz="0" w:space="0" w:color="auto"/>
        <w:bottom w:val="none" w:sz="0" w:space="0" w:color="auto"/>
        <w:right w:val="none" w:sz="0" w:space="0" w:color="auto"/>
      </w:divBdr>
    </w:div>
    <w:div w:id="491990899">
      <w:bodyDiv w:val="1"/>
      <w:marLeft w:val="0"/>
      <w:marRight w:val="0"/>
      <w:marTop w:val="0"/>
      <w:marBottom w:val="0"/>
      <w:divBdr>
        <w:top w:val="none" w:sz="0" w:space="0" w:color="auto"/>
        <w:left w:val="none" w:sz="0" w:space="0" w:color="auto"/>
        <w:bottom w:val="none" w:sz="0" w:space="0" w:color="auto"/>
        <w:right w:val="none" w:sz="0" w:space="0" w:color="auto"/>
      </w:divBdr>
    </w:div>
    <w:div w:id="659694301">
      <w:bodyDiv w:val="1"/>
      <w:marLeft w:val="0"/>
      <w:marRight w:val="0"/>
      <w:marTop w:val="0"/>
      <w:marBottom w:val="0"/>
      <w:divBdr>
        <w:top w:val="none" w:sz="0" w:space="0" w:color="auto"/>
        <w:left w:val="none" w:sz="0" w:space="0" w:color="auto"/>
        <w:bottom w:val="none" w:sz="0" w:space="0" w:color="auto"/>
        <w:right w:val="none" w:sz="0" w:space="0" w:color="auto"/>
      </w:divBdr>
    </w:div>
    <w:div w:id="760875538">
      <w:bodyDiv w:val="1"/>
      <w:marLeft w:val="0"/>
      <w:marRight w:val="0"/>
      <w:marTop w:val="0"/>
      <w:marBottom w:val="0"/>
      <w:divBdr>
        <w:top w:val="none" w:sz="0" w:space="0" w:color="auto"/>
        <w:left w:val="none" w:sz="0" w:space="0" w:color="auto"/>
        <w:bottom w:val="none" w:sz="0" w:space="0" w:color="auto"/>
        <w:right w:val="none" w:sz="0" w:space="0" w:color="auto"/>
      </w:divBdr>
    </w:div>
    <w:div w:id="918251393">
      <w:bodyDiv w:val="1"/>
      <w:marLeft w:val="0"/>
      <w:marRight w:val="0"/>
      <w:marTop w:val="0"/>
      <w:marBottom w:val="0"/>
      <w:divBdr>
        <w:top w:val="none" w:sz="0" w:space="0" w:color="auto"/>
        <w:left w:val="none" w:sz="0" w:space="0" w:color="auto"/>
        <w:bottom w:val="none" w:sz="0" w:space="0" w:color="auto"/>
        <w:right w:val="none" w:sz="0" w:space="0" w:color="auto"/>
      </w:divBdr>
    </w:div>
    <w:div w:id="1020350055">
      <w:bodyDiv w:val="1"/>
      <w:marLeft w:val="0"/>
      <w:marRight w:val="0"/>
      <w:marTop w:val="0"/>
      <w:marBottom w:val="0"/>
      <w:divBdr>
        <w:top w:val="none" w:sz="0" w:space="0" w:color="auto"/>
        <w:left w:val="none" w:sz="0" w:space="0" w:color="auto"/>
        <w:bottom w:val="none" w:sz="0" w:space="0" w:color="auto"/>
        <w:right w:val="none" w:sz="0" w:space="0" w:color="auto"/>
      </w:divBdr>
    </w:div>
    <w:div w:id="1246185551">
      <w:bodyDiv w:val="1"/>
      <w:marLeft w:val="0"/>
      <w:marRight w:val="0"/>
      <w:marTop w:val="0"/>
      <w:marBottom w:val="0"/>
      <w:divBdr>
        <w:top w:val="none" w:sz="0" w:space="0" w:color="auto"/>
        <w:left w:val="none" w:sz="0" w:space="0" w:color="auto"/>
        <w:bottom w:val="none" w:sz="0" w:space="0" w:color="auto"/>
        <w:right w:val="none" w:sz="0" w:space="0" w:color="auto"/>
      </w:divBdr>
    </w:div>
    <w:div w:id="1269968693">
      <w:bodyDiv w:val="1"/>
      <w:marLeft w:val="0"/>
      <w:marRight w:val="0"/>
      <w:marTop w:val="0"/>
      <w:marBottom w:val="0"/>
      <w:divBdr>
        <w:top w:val="none" w:sz="0" w:space="0" w:color="auto"/>
        <w:left w:val="none" w:sz="0" w:space="0" w:color="auto"/>
        <w:bottom w:val="none" w:sz="0" w:space="0" w:color="auto"/>
        <w:right w:val="none" w:sz="0" w:space="0" w:color="auto"/>
      </w:divBdr>
    </w:div>
    <w:div w:id="1524443667">
      <w:bodyDiv w:val="1"/>
      <w:marLeft w:val="0"/>
      <w:marRight w:val="0"/>
      <w:marTop w:val="0"/>
      <w:marBottom w:val="0"/>
      <w:divBdr>
        <w:top w:val="none" w:sz="0" w:space="0" w:color="auto"/>
        <w:left w:val="none" w:sz="0" w:space="0" w:color="auto"/>
        <w:bottom w:val="none" w:sz="0" w:space="0" w:color="auto"/>
        <w:right w:val="none" w:sz="0" w:space="0" w:color="auto"/>
      </w:divBdr>
      <w:divsChild>
        <w:div w:id="405343876">
          <w:marLeft w:val="0"/>
          <w:marRight w:val="0"/>
          <w:marTop w:val="0"/>
          <w:marBottom w:val="0"/>
          <w:divBdr>
            <w:top w:val="none" w:sz="0" w:space="0" w:color="auto"/>
            <w:left w:val="none" w:sz="0" w:space="0" w:color="auto"/>
            <w:bottom w:val="none" w:sz="0" w:space="0" w:color="auto"/>
            <w:right w:val="none" w:sz="0" w:space="0" w:color="auto"/>
          </w:divBdr>
        </w:div>
        <w:div w:id="1990983779">
          <w:marLeft w:val="0"/>
          <w:marRight w:val="0"/>
          <w:marTop w:val="0"/>
          <w:marBottom w:val="0"/>
          <w:divBdr>
            <w:top w:val="none" w:sz="0" w:space="0" w:color="auto"/>
            <w:left w:val="none" w:sz="0" w:space="0" w:color="auto"/>
            <w:bottom w:val="none" w:sz="0" w:space="0" w:color="auto"/>
            <w:right w:val="none" w:sz="0" w:space="0" w:color="auto"/>
          </w:divBdr>
        </w:div>
      </w:divsChild>
    </w:div>
    <w:div w:id="1676490426">
      <w:bodyDiv w:val="1"/>
      <w:marLeft w:val="0"/>
      <w:marRight w:val="0"/>
      <w:marTop w:val="0"/>
      <w:marBottom w:val="0"/>
      <w:divBdr>
        <w:top w:val="none" w:sz="0" w:space="0" w:color="auto"/>
        <w:left w:val="none" w:sz="0" w:space="0" w:color="auto"/>
        <w:bottom w:val="none" w:sz="0" w:space="0" w:color="auto"/>
        <w:right w:val="none" w:sz="0" w:space="0" w:color="auto"/>
      </w:divBdr>
    </w:div>
    <w:div w:id="1799447363">
      <w:bodyDiv w:val="1"/>
      <w:marLeft w:val="0"/>
      <w:marRight w:val="0"/>
      <w:marTop w:val="0"/>
      <w:marBottom w:val="0"/>
      <w:divBdr>
        <w:top w:val="none" w:sz="0" w:space="0" w:color="auto"/>
        <w:left w:val="none" w:sz="0" w:space="0" w:color="auto"/>
        <w:bottom w:val="none" w:sz="0" w:space="0" w:color="auto"/>
        <w:right w:val="none" w:sz="0" w:space="0" w:color="auto"/>
      </w:divBdr>
    </w:div>
    <w:div w:id="1868903107">
      <w:bodyDiv w:val="1"/>
      <w:marLeft w:val="0"/>
      <w:marRight w:val="0"/>
      <w:marTop w:val="0"/>
      <w:marBottom w:val="0"/>
      <w:divBdr>
        <w:top w:val="none" w:sz="0" w:space="0" w:color="auto"/>
        <w:left w:val="none" w:sz="0" w:space="0" w:color="auto"/>
        <w:bottom w:val="none" w:sz="0" w:space="0" w:color="auto"/>
        <w:right w:val="none" w:sz="0" w:space="0" w:color="auto"/>
      </w:divBdr>
    </w:div>
    <w:div w:id="1911190999">
      <w:bodyDiv w:val="1"/>
      <w:marLeft w:val="0"/>
      <w:marRight w:val="0"/>
      <w:marTop w:val="0"/>
      <w:marBottom w:val="0"/>
      <w:divBdr>
        <w:top w:val="none" w:sz="0" w:space="0" w:color="auto"/>
        <w:left w:val="none" w:sz="0" w:space="0" w:color="auto"/>
        <w:bottom w:val="none" w:sz="0" w:space="0" w:color="auto"/>
        <w:right w:val="none" w:sz="0" w:space="0" w:color="auto"/>
      </w:divBdr>
    </w:div>
    <w:div w:id="210083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e.drajes.service-civique@region-academique-bourgogne-franche-comte.fr" TargetMode="External"/><Relationship Id="rId18" Type="http://schemas.openxmlformats.org/officeDocument/2006/relationships/hyperlink" Target="https://www.service-civique.gouv.fr/api/media/assets/document/asc-livret-accueil-organismes-2020.pdf" TargetMode="External"/><Relationship Id="rId26" Type="http://schemas.openxmlformats.org/officeDocument/2006/relationships/hyperlink" Target="mailto:nathalie.bougrat@ac-dijon.fr" TargetMode="External"/><Relationship Id="rId39" Type="http://schemas.openxmlformats.org/officeDocument/2006/relationships/footer" Target="footer2.xml"/><Relationship Id="rId21" Type="http://schemas.openxmlformats.org/officeDocument/2006/relationships/hyperlink" Target="mailto:bernard.trouillet@region-academique-bourgogne-franche-comte.fr" TargetMode="External"/><Relationship Id="rId34" Type="http://schemas.openxmlformats.org/officeDocument/2006/relationships/hyperlink" Target="mailto:veronique.paquelier@ac-besancon.f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ervice-civique.gouv.fr/api/media/assets/document/referentiel-de-mission--service-civique.pdf" TargetMode="External"/><Relationship Id="rId20" Type="http://schemas.openxmlformats.org/officeDocument/2006/relationships/hyperlink" Target="https://www.service-civique.gouv.fr/presse-et-publications/boite-a-outils" TargetMode="External"/><Relationship Id="rId29" Type="http://schemas.openxmlformats.org/officeDocument/2006/relationships/hyperlink" Target="mailto:corine.fialon@ac-dijon.f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civique.gouv.fr/page/les-8-principes-fondamentaux-du-service-civique" TargetMode="External"/><Relationship Id="rId24" Type="http://schemas.openxmlformats.org/officeDocument/2006/relationships/hyperlink" Target="mailto:pauline.haye@ac-dijon.fr" TargetMode="External"/><Relationship Id="rId32" Type="http://schemas.openxmlformats.org/officeDocument/2006/relationships/hyperlink" Target="mailto:sandrine.motret@ac-besancon.fr" TargetMode="External"/><Relationship Id="rId37" Type="http://schemas.openxmlformats.org/officeDocument/2006/relationships/hyperlink" Target="http://www.service-civique.gouv.f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ervice-civique.gouv.fr/accueillir-un-volontaire/documents-et-outils-organismes" TargetMode="External"/><Relationship Id="rId23" Type="http://schemas.openxmlformats.org/officeDocument/2006/relationships/hyperlink" Target="mailto:laurent.dailliez@ac-dijon.fr" TargetMode="External"/><Relationship Id="rId28" Type="http://schemas.openxmlformats.org/officeDocument/2006/relationships/hyperlink" Target="mailto:amandine.leblanc@saone-et-loire.gouv.fr" TargetMode="External"/><Relationship Id="rId36"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hyperlink" Target="https://www.service-civique.gouv.fr/api/media/assets/document/livret-accompagnement-volontaire-sc.pdf" TargetMode="External"/><Relationship Id="rId31" Type="http://schemas.openxmlformats.org/officeDocument/2006/relationships/hyperlink" Target="mailto:cristina.pinto-azevedo@ac-besancon.f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tuteurs-service-civique.fr/presentation.html" TargetMode="External"/><Relationship Id="rId22" Type="http://schemas.openxmlformats.org/officeDocument/2006/relationships/hyperlink" Target="mailto:chantal.worlein@region-academique-bourgogne-franche-comte.fr" TargetMode="External"/><Relationship Id="rId27" Type="http://schemas.openxmlformats.org/officeDocument/2006/relationships/hyperlink" Target="mailto:marie.simon@ac-dijon.fr" TargetMode="External"/><Relationship Id="rId30" Type="http://schemas.openxmlformats.org/officeDocument/2006/relationships/hyperlink" Target="mailto:benedicte.bonnet@ac-besancon.fr" TargetMode="External"/><Relationship Id="rId35" Type="http://schemas.openxmlformats.org/officeDocument/2006/relationships/hyperlink" Target="mailto:marie-laure.milliet@ac-besancon.fr"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ecompteasso.associations.gouv.fr/" TargetMode="External"/><Relationship Id="rId17" Type="http://schemas.openxmlformats.org/officeDocument/2006/relationships/hyperlink" Target="https://www.service-civique.gouv.fr/api/media/assets/document/asc-guide-organisme-2019-web1-1-.pdf" TargetMode="External"/><Relationship Id="rId25" Type="http://schemas.openxmlformats.org/officeDocument/2006/relationships/hyperlink" Target="mailto:sarah.khatri@ac-dijon.fr" TargetMode="External"/><Relationship Id="rId33" Type="http://schemas.openxmlformats.org/officeDocument/2006/relationships/hyperlink" Target="mailto:annelise.camuset@ac-besancon.fr"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80106-B396-4F73-9DC1-9FFA85D3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11</Pages>
  <Words>3886</Words>
  <Characters>21379</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Manager>EM</Manager>
  <Company>Ministères Chargés des Affaires Sociales</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mikael.scrizzi@service-civique.gouv.fr</dc:creator>
  <cp:lastModifiedBy>CWorlein</cp:lastModifiedBy>
  <cp:revision>12</cp:revision>
  <cp:lastPrinted>2022-04-05T09:58:00Z</cp:lastPrinted>
  <dcterms:created xsi:type="dcterms:W3CDTF">2022-10-13T12:37:00Z</dcterms:created>
  <dcterms:modified xsi:type="dcterms:W3CDTF">2022-10-18T14:26:00Z</dcterms:modified>
</cp:coreProperties>
</file>