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Default="004C568B"/>
    <w:p w:rsidR="00767312" w:rsidRDefault="00767312"/>
    <w:p w:rsidR="00767312" w:rsidRPr="00903296" w:rsidRDefault="00767312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Liste des admis au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BPJEPS Activités Sports Collectifs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Jury régional du 13</w:t>
      </w:r>
      <w:r w:rsidR="00767312" w:rsidRPr="00903296">
        <w:rPr>
          <w:rFonts w:ascii="Marianne" w:hAnsi="Marianne"/>
          <w:b/>
        </w:rPr>
        <w:t xml:space="preserve"> juillet 2022</w:t>
      </w:r>
    </w:p>
    <w:p w:rsidR="00767312" w:rsidRDefault="00767312"/>
    <w:p w:rsidR="00903296" w:rsidRDefault="00903296"/>
    <w:p w:rsidR="00903296" w:rsidRPr="00903296" w:rsidRDefault="00903296">
      <w:pPr>
        <w:rPr>
          <w:b/>
        </w:rPr>
      </w:pPr>
      <w:r>
        <w:t xml:space="preserve">Mention : </w:t>
      </w:r>
      <w:r w:rsidR="00BE783B">
        <w:rPr>
          <w:b/>
        </w:rPr>
        <w:t>FOOT</w:t>
      </w:r>
      <w:r w:rsidRPr="00903296">
        <w:rPr>
          <w:b/>
        </w:rPr>
        <w:t>BALL</w:t>
      </w:r>
    </w:p>
    <w:p w:rsidR="00903296" w:rsidRDefault="00903296"/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134"/>
        <w:gridCol w:w="3544"/>
        <w:gridCol w:w="2693"/>
      </w:tblGrid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bookmarkStart w:id="0" w:name="_GoBack" w:colFirst="2" w:colLast="2"/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ABDOU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El-</w:t>
            </w: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Oihab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ALQUIE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Enzo, Louis, Serge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AZRAINE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Jassem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BEGRICHE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Ylies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BERMOND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Théo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BOILLON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Enzo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BOUTIER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Alexy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BUATOIS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Lucas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BURKHALTER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Florent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CAMIL-EDDINE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Cayoum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CHARIFOU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 xml:space="preserve">Ludovic </w:t>
            </w: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Said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CHOPARD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Paul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CINTAS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Kévin, Ludovic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CIRILLO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Enzo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CRAMBES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Adrien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DA COSTA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Iana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DA CUNHA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Tristan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DAMIS-SCHLAX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Maxime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DIAGNE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Matar</w:t>
            </w:r>
            <w:proofErr w:type="spellEnd"/>
            <w:r w:rsidRPr="00302CA5">
              <w:rPr>
                <w:rFonts w:ascii="Marianne" w:hAnsi="Marianne" w:cs="Verdana"/>
                <w:sz w:val="20"/>
                <w:szCs w:val="20"/>
              </w:rPr>
              <w:t xml:space="preserve"> Moussa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DIAGNE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Thiaty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DIAOULA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Mamadou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DROMARD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Julian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DUHO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Jean-Luc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DULKA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Killian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EL HAÏTI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Zayd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EL-MRABET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Kalile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ERARD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Timothée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FAIVRE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Madeline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FALL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Abib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FAUCHER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Ludovic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FIEVET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Nathan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FROSSARD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Léo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GADDA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Timothé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GAULIARD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Angèle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GERMA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Mathéo, Loren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GOBEROT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 xml:space="preserve">Sébastien, </w:t>
            </w: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Loic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GROS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Emilien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GUILLAUDAT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Chloé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GUIMARD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Théo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HELFER-LEBERT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Valentin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ITRI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Jimmy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KOLLY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Corentin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KPOLOKPOLO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Gnimdou</w:t>
            </w:r>
            <w:proofErr w:type="spellEnd"/>
            <w:r w:rsidRPr="00302CA5">
              <w:rPr>
                <w:rFonts w:ascii="Marianne" w:hAnsi="Marianne" w:cs="Verdana"/>
                <w:sz w:val="20"/>
                <w:szCs w:val="20"/>
              </w:rPr>
              <w:t xml:space="preserve"> Kevin Antoine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LANDREAU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Quentin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LE MENN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Tangui</w:t>
            </w:r>
            <w:proofErr w:type="spellEnd"/>
            <w:r w:rsidRPr="00302CA5">
              <w:rPr>
                <w:rFonts w:ascii="Marianne" w:hAnsi="Marianne" w:cs="Verdana"/>
                <w:sz w:val="20"/>
                <w:szCs w:val="20"/>
              </w:rPr>
              <w:t>, Simon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LONGHINO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Camille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LOUREIRO CERQUEIRA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Jade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LUCE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Noémie, Laura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MALFOY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Mathéo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MENIN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Jordan, Gilbert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MERERAOUI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Sabah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MERIL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Robin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MOKHEFI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Ahmed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MORELE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NDIAYE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Elijah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NDOYE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Elhadji</w:t>
            </w:r>
            <w:proofErr w:type="spellEnd"/>
            <w:r w:rsidRPr="00302CA5">
              <w:rPr>
                <w:rFonts w:ascii="Marianne" w:hAnsi="Marianne" w:cs="Verdana"/>
                <w:sz w:val="20"/>
                <w:szCs w:val="20"/>
              </w:rPr>
              <w:t xml:space="preserve"> </w:t>
            </w: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Ousseynou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OLLIN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Nathan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PERRIN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Elise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PETITJEAN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Jimmy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PLADYS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Julian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POTIER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Mathis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POULET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Emilien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RAPI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Petro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RAZANAJAZA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Rudy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REBOUILLAT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Yanis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REXHEPI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Altrim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ROUGEOT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Alex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SANCHEZ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Ugo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SELLOUM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02CA5">
              <w:rPr>
                <w:rFonts w:ascii="Marianne" w:hAnsi="Marianne" w:cs="Verdana"/>
                <w:sz w:val="20"/>
                <w:szCs w:val="20"/>
              </w:rPr>
              <w:t>Zineddine</w:t>
            </w:r>
            <w:proofErr w:type="spellEnd"/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TAILHARDAT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Charly</w:t>
            </w:r>
          </w:p>
        </w:tc>
      </w:tr>
      <w:tr w:rsidR="00BE783B" w:rsidRPr="00302CA5" w:rsidTr="00BE783B">
        <w:trPr>
          <w:jc w:val="center"/>
        </w:trPr>
        <w:tc>
          <w:tcPr>
            <w:tcW w:w="113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3544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VATTEPIN</w:t>
            </w:r>
          </w:p>
        </w:tc>
        <w:tc>
          <w:tcPr>
            <w:tcW w:w="2693" w:type="dxa"/>
          </w:tcPr>
          <w:p w:rsidR="00BE783B" w:rsidRPr="00302CA5" w:rsidRDefault="00BE783B" w:rsidP="00915AF7">
            <w:pPr>
              <w:rPr>
                <w:rFonts w:ascii="Marianne" w:hAnsi="Marianne"/>
                <w:sz w:val="20"/>
                <w:szCs w:val="20"/>
              </w:rPr>
            </w:pPr>
            <w:r w:rsidRPr="00302CA5">
              <w:rPr>
                <w:rFonts w:ascii="Marianne" w:hAnsi="Marianne" w:cs="Verdana"/>
                <w:sz w:val="20"/>
                <w:szCs w:val="20"/>
              </w:rPr>
              <w:t>Mathéo</w:t>
            </w:r>
          </w:p>
        </w:tc>
      </w:tr>
      <w:bookmarkEnd w:id="0"/>
    </w:tbl>
    <w:p w:rsidR="00903296" w:rsidRDefault="00903296"/>
    <w:p w:rsidR="00767312" w:rsidRDefault="00767312"/>
    <w:p w:rsidR="00767312" w:rsidRDefault="00767312"/>
    <w:p w:rsidR="00767312" w:rsidRPr="00767312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2"/>
          <w:szCs w:val="22"/>
        </w:rPr>
      </w:pPr>
      <w:r w:rsidRPr="00767312">
        <w:rPr>
          <w:rFonts w:ascii="Marianne" w:hAnsi="Marianne"/>
          <w:i/>
          <w:sz w:val="22"/>
          <w:szCs w:val="22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767312" w:rsidRDefault="00767312" w:rsidP="00767312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p w:rsidR="00767312" w:rsidRDefault="00767312"/>
    <w:sectPr w:rsidR="00767312" w:rsidSect="0076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4C568B"/>
    <w:rsid w:val="004F4584"/>
    <w:rsid w:val="00767312"/>
    <w:rsid w:val="00903296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7887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2</cp:revision>
  <dcterms:created xsi:type="dcterms:W3CDTF">2022-07-20T11:15:00Z</dcterms:created>
  <dcterms:modified xsi:type="dcterms:W3CDTF">2022-07-20T11:15:00Z</dcterms:modified>
</cp:coreProperties>
</file>