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8B" w:rsidRDefault="004C568B"/>
    <w:p w:rsidR="00767312" w:rsidRDefault="00767312"/>
    <w:p w:rsidR="00767312" w:rsidRPr="00903296" w:rsidRDefault="00767312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Liste des admis au</w:t>
      </w:r>
    </w:p>
    <w:p w:rsidR="00767312" w:rsidRPr="00903296" w:rsidRDefault="00767312" w:rsidP="00767312">
      <w:pPr>
        <w:jc w:val="center"/>
        <w:rPr>
          <w:rFonts w:ascii="Marianne" w:hAnsi="Marianne"/>
          <w:b/>
        </w:rPr>
      </w:pPr>
    </w:p>
    <w:p w:rsidR="00767312" w:rsidRPr="00903296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BPJEPS Activités Sports Collectifs</w:t>
      </w:r>
    </w:p>
    <w:p w:rsidR="00767312" w:rsidRPr="00903296" w:rsidRDefault="00767312" w:rsidP="00767312">
      <w:pPr>
        <w:jc w:val="center"/>
        <w:rPr>
          <w:rFonts w:ascii="Marianne" w:hAnsi="Marianne"/>
          <w:b/>
        </w:rPr>
      </w:pPr>
    </w:p>
    <w:p w:rsidR="00767312" w:rsidRPr="00903296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>Jury régional du 13</w:t>
      </w:r>
      <w:r w:rsidR="00767312" w:rsidRPr="00903296">
        <w:rPr>
          <w:rFonts w:ascii="Marianne" w:hAnsi="Marianne"/>
          <w:b/>
        </w:rPr>
        <w:t xml:space="preserve"> juillet 2022</w:t>
      </w:r>
    </w:p>
    <w:p w:rsidR="00767312" w:rsidRDefault="00767312"/>
    <w:p w:rsidR="00903296" w:rsidRDefault="00903296"/>
    <w:p w:rsidR="00903296" w:rsidRDefault="00903296">
      <w:pPr>
        <w:rPr>
          <w:b/>
        </w:rPr>
      </w:pPr>
      <w:r>
        <w:t xml:space="preserve">Mention : </w:t>
      </w:r>
      <w:r w:rsidR="003437C2">
        <w:rPr>
          <w:b/>
        </w:rPr>
        <w:t>HAND</w:t>
      </w:r>
      <w:r w:rsidRPr="00903296">
        <w:rPr>
          <w:b/>
        </w:rPr>
        <w:t>BALL</w:t>
      </w:r>
    </w:p>
    <w:p w:rsidR="003437C2" w:rsidRPr="00903296" w:rsidRDefault="003437C2">
      <w:pPr>
        <w:rPr>
          <w:b/>
        </w:rPr>
      </w:pPr>
    </w:p>
    <w:p w:rsidR="00903296" w:rsidRDefault="00903296"/>
    <w:tbl>
      <w:tblPr>
        <w:tblStyle w:val="Grilledutableau"/>
        <w:tblW w:w="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341"/>
        <w:gridCol w:w="1697"/>
        <w:gridCol w:w="2774"/>
      </w:tblGrid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BOUSSARD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Arthur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COULON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Jules, Emile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DUMITRACHE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Andy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GRISOT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Valentin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LAMADE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Jérémy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MARTIN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Benoit, Daniel, Fernand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PUCCIANTI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Elia</w:t>
            </w:r>
          </w:p>
        </w:tc>
      </w:tr>
      <w:tr w:rsidR="003437C2" w:rsidRPr="00811D0C" w:rsidTr="003437C2">
        <w:trPr>
          <w:jc w:val="center"/>
        </w:trPr>
        <w:tc>
          <w:tcPr>
            <w:tcW w:w="1341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Madame</w:t>
            </w:r>
          </w:p>
        </w:tc>
        <w:tc>
          <w:tcPr>
            <w:tcW w:w="1697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VUILLAUME</w:t>
            </w:r>
          </w:p>
        </w:tc>
        <w:tc>
          <w:tcPr>
            <w:tcW w:w="2774" w:type="dxa"/>
          </w:tcPr>
          <w:p w:rsidR="003437C2" w:rsidRPr="00811D0C" w:rsidRDefault="003437C2" w:rsidP="00915AF7">
            <w:pPr>
              <w:rPr>
                <w:rFonts w:ascii="Marianne" w:hAnsi="Marianne"/>
                <w:sz w:val="20"/>
                <w:szCs w:val="20"/>
              </w:rPr>
            </w:pPr>
            <w:r w:rsidRPr="00811D0C">
              <w:rPr>
                <w:rFonts w:ascii="Marianne" w:hAnsi="Marianne" w:cs="Verdana"/>
                <w:sz w:val="20"/>
                <w:szCs w:val="20"/>
              </w:rPr>
              <w:t>Aurore</w:t>
            </w:r>
          </w:p>
        </w:tc>
      </w:tr>
    </w:tbl>
    <w:p w:rsidR="00903296" w:rsidRDefault="00903296"/>
    <w:p w:rsidR="00767312" w:rsidRDefault="00767312"/>
    <w:p w:rsidR="00767312" w:rsidRDefault="00767312"/>
    <w:p w:rsidR="00767312" w:rsidRPr="00767312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22"/>
          <w:szCs w:val="22"/>
        </w:rPr>
      </w:pPr>
      <w:r w:rsidRPr="00767312">
        <w:rPr>
          <w:rFonts w:ascii="Marianne" w:hAnsi="Marianne"/>
          <w:i/>
          <w:sz w:val="22"/>
          <w:szCs w:val="22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767312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2"/>
          <w:szCs w:val="22"/>
        </w:rPr>
      </w:pPr>
    </w:p>
    <w:p w:rsidR="00767312" w:rsidRPr="00767312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 xml:space="preserve">Le Président du jury, </w:t>
      </w:r>
    </w:p>
    <w:p w:rsidR="00767312" w:rsidRPr="00767312" w:rsidRDefault="00767312" w:rsidP="00767312">
      <w:pPr>
        <w:tabs>
          <w:tab w:val="left" w:pos="5670"/>
        </w:tabs>
        <w:ind w:left="5812" w:firstLine="6"/>
        <w:jc w:val="right"/>
        <w:rPr>
          <w:rFonts w:ascii="Marianne" w:hAnsi="Marianne"/>
          <w:sz w:val="22"/>
          <w:szCs w:val="22"/>
        </w:rPr>
      </w:pPr>
      <w:r w:rsidRPr="00767312">
        <w:rPr>
          <w:rFonts w:ascii="Marianne" w:hAnsi="Marianne"/>
          <w:sz w:val="22"/>
          <w:szCs w:val="22"/>
        </w:rPr>
        <w:t>Signé</w:t>
      </w:r>
      <w:r w:rsidRPr="00767312">
        <w:rPr>
          <w:rFonts w:ascii="Courier New" w:hAnsi="Courier New" w:cs="Courier New"/>
          <w:sz w:val="22"/>
          <w:szCs w:val="22"/>
        </w:rPr>
        <w:t> </w:t>
      </w:r>
      <w:r w:rsidRPr="00767312">
        <w:rPr>
          <w:rFonts w:ascii="Marianne" w:hAnsi="Marianne"/>
          <w:sz w:val="22"/>
          <w:szCs w:val="22"/>
        </w:rPr>
        <w:t>: Thé CONTIS</w:t>
      </w:r>
    </w:p>
    <w:p w:rsidR="00767312" w:rsidRDefault="00767312">
      <w:bookmarkStart w:id="0" w:name="_GoBack"/>
      <w:bookmarkEnd w:id="0"/>
    </w:p>
    <w:sectPr w:rsidR="00767312" w:rsidSect="00767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12" w:rsidRDefault="00767312" w:rsidP="00767312">
      <w:r>
        <w:separator/>
      </w:r>
    </w:p>
  </w:endnote>
  <w:endnote w:type="continuationSeparator" w:id="0">
    <w:p w:rsidR="00767312" w:rsidRDefault="00767312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proofErr w:type="gramStart"/>
    <w:r w:rsidRPr="00A171E7">
      <w:rPr>
        <w:rFonts w:ascii="Marianne" w:eastAsia="Calibri" w:hAnsi="Marianne"/>
        <w:sz w:val="14"/>
        <w:szCs w:val="14"/>
      </w:rPr>
      <w:t>mèl</w:t>
    </w:r>
    <w:proofErr w:type="gramEnd"/>
    <w:r w:rsidRPr="00A171E7">
      <w:rPr>
        <w:rFonts w:ascii="Marianne" w:eastAsia="Calibri" w:hAnsi="Marianne"/>
        <w:sz w:val="14"/>
        <w:szCs w:val="14"/>
      </w:rPr>
      <w:t xml:space="preserve"> : ce.drajes.accueil@region-academique-bourgogne-franche-comte.fr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12" w:rsidRDefault="00767312" w:rsidP="00767312">
      <w:r>
        <w:separator/>
      </w:r>
    </w:p>
  </w:footnote>
  <w:footnote w:type="continuationSeparator" w:id="0">
    <w:p w:rsidR="00767312" w:rsidRDefault="00767312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proofErr w:type="gramStart"/>
          <w:r w:rsidRPr="00563BEB">
            <w:rPr>
              <w:rFonts w:ascii="Marianne" w:hAnsi="Marianne" w:cs="Arial"/>
              <w:b/>
            </w:rPr>
            <w:t>à</w:t>
          </w:r>
          <w:proofErr w:type="gramEnd"/>
          <w:r w:rsidRPr="00563BEB">
            <w:rPr>
              <w:rFonts w:ascii="Marianne" w:hAnsi="Marianne" w:cs="Arial"/>
              <w:b/>
            </w:rPr>
            <w:t xml:space="preserve">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584" w:rsidRDefault="004F458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3437C2"/>
    <w:rsid w:val="004C568B"/>
    <w:rsid w:val="004F4584"/>
    <w:rsid w:val="00767312"/>
    <w:rsid w:val="00903296"/>
    <w:rsid w:val="00BE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C43A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CFabriol</cp:lastModifiedBy>
  <cp:revision>2</cp:revision>
  <dcterms:created xsi:type="dcterms:W3CDTF">2022-07-20T11:19:00Z</dcterms:created>
  <dcterms:modified xsi:type="dcterms:W3CDTF">2022-07-20T11:19:00Z</dcterms:modified>
</cp:coreProperties>
</file>