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AC" w:rsidRDefault="00F175AC" w:rsidP="00F175AC">
      <w:pPr>
        <w:spacing w:after="0"/>
      </w:pPr>
      <w:bookmarkStart w:id="0" w:name="_GoBack"/>
      <w:bookmarkEnd w:id="0"/>
    </w:p>
    <w:p w:rsidR="00F175AC" w:rsidRPr="00A14E14" w:rsidRDefault="00A14E14" w:rsidP="00A14E14">
      <w:pPr>
        <w:pStyle w:val="Titre1"/>
        <w:rPr>
          <w:sz w:val="40"/>
        </w:rPr>
      </w:pPr>
      <w:bookmarkStart w:id="1" w:name="_Toc48575569"/>
      <w:r>
        <w:rPr>
          <w:sz w:val="40"/>
          <w:bdr w:val="single" w:sz="12" w:space="0" w:color="auto"/>
          <w:shd w:val="clear" w:color="auto" w:fill="000000" w:themeFill="text1"/>
        </w:rPr>
        <w:t xml:space="preserve"> FICHE </w:t>
      </w:r>
      <w:r w:rsidR="00F175AC" w:rsidRPr="00A14E14">
        <w:rPr>
          <w:sz w:val="40"/>
          <w:bdr w:val="single" w:sz="12" w:space="0" w:color="auto"/>
          <w:shd w:val="clear" w:color="auto" w:fill="000000" w:themeFill="text1"/>
        </w:rPr>
        <w:t>2-</w:t>
      </w:r>
      <w:proofErr w:type="gramStart"/>
      <w:r w:rsidR="00F175AC" w:rsidRPr="00A14E14">
        <w:rPr>
          <w:sz w:val="40"/>
          <w:bdr w:val="single" w:sz="12" w:space="0" w:color="auto"/>
          <w:shd w:val="clear" w:color="auto" w:fill="000000" w:themeFill="text1"/>
        </w:rPr>
        <w:t>6</w:t>
      </w:r>
      <w:r>
        <w:rPr>
          <w:rFonts w:ascii="Courier New" w:hAnsi="Courier New" w:cs="Courier New"/>
          <w:sz w:val="40"/>
          <w:bdr w:val="single" w:sz="12" w:space="0" w:color="auto"/>
          <w:shd w:val="clear" w:color="auto" w:fill="000000" w:themeFill="text1"/>
        </w:rPr>
        <w:t> </w:t>
      </w:r>
      <w:r>
        <w:rPr>
          <w:sz w:val="40"/>
        </w:rPr>
        <w:t xml:space="preserve"> :</w:t>
      </w:r>
      <w:proofErr w:type="gramEnd"/>
      <w:r>
        <w:rPr>
          <w:sz w:val="40"/>
        </w:rPr>
        <w:t xml:space="preserve"> </w:t>
      </w:r>
      <w:r w:rsidR="00F175AC" w:rsidRPr="00A14E14">
        <w:rPr>
          <w:sz w:val="40"/>
        </w:rPr>
        <w:t>LES CERTIFICATIONS</w:t>
      </w:r>
      <w:bookmarkEnd w:id="1"/>
    </w:p>
    <w:p w:rsidR="00F175AC" w:rsidRDefault="00F175AC" w:rsidP="00F175AC">
      <w:pPr>
        <w:spacing w:after="0"/>
      </w:pPr>
    </w:p>
    <w:p w:rsidR="00F175AC" w:rsidRDefault="00F175AC" w:rsidP="00F175AC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656"/>
      </w:tblGrid>
      <w:tr w:rsidR="00F175AC" w:rsidRPr="00745D95" w:rsidTr="00CF482F">
        <w:trPr>
          <w:trHeight w:val="510"/>
        </w:trPr>
        <w:tc>
          <w:tcPr>
            <w:tcW w:w="104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75AC" w:rsidRPr="00680479" w:rsidRDefault="00F175AC" w:rsidP="00716FFC">
            <w:pPr>
              <w:pStyle w:val="Titre2"/>
              <w:ind w:left="851" w:hanging="851"/>
              <w:outlineLvl w:val="1"/>
              <w:rPr>
                <w:lang w:val="fr-FR"/>
              </w:rPr>
            </w:pPr>
            <w:r>
              <w:rPr>
                <w:bdr w:val="single" w:sz="12" w:space="0" w:color="auto"/>
                <w:lang w:val="fr-FR"/>
              </w:rPr>
              <w:t xml:space="preserve">2-6.1 </w:t>
            </w:r>
            <w:r w:rsidRPr="0068047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Modalités de certification</w:t>
            </w:r>
          </w:p>
        </w:tc>
      </w:tr>
      <w:tr w:rsidR="00F175AC" w:rsidRPr="00D46E5E" w:rsidTr="00FE1E69">
        <w:trPr>
          <w:trHeight w:val="1083"/>
        </w:trPr>
        <w:tc>
          <w:tcPr>
            <w:tcW w:w="1795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175AC" w:rsidRPr="00D46E5E" w:rsidRDefault="00CF482F" w:rsidP="00CF482F">
            <w:pPr>
              <w:spacing w:after="0"/>
              <w:ind w:left="142"/>
              <w:jc w:val="center"/>
              <w:rPr>
                <w:rFonts w:ascii="Marianne" w:hAnsi="Marianne"/>
                <w:sz w:val="24"/>
                <w:szCs w:val="24"/>
                <w:lang w:val="fr-FR"/>
              </w:rPr>
            </w:pPr>
            <w:r w:rsidRPr="00C32569">
              <w:rPr>
                <w:rFonts w:ascii="Marianne" w:hAnsi="Marianne"/>
                <w:b/>
                <w:sz w:val="24"/>
                <w:lang w:val="fr-FR"/>
              </w:rPr>
              <w:t>Pièce(s) à joindre</w:t>
            </w:r>
          </w:p>
        </w:tc>
        <w:tc>
          <w:tcPr>
            <w:tcW w:w="86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175AC" w:rsidRPr="00D46E5E" w:rsidRDefault="00F175AC" w:rsidP="00716FFC">
            <w:pPr>
              <w:spacing w:before="0" w:after="0"/>
              <w:ind w:left="743"/>
              <w:rPr>
                <w:rFonts w:ascii="Marianne" w:hAnsi="Marianne"/>
                <w:sz w:val="24"/>
                <w:szCs w:val="24"/>
                <w:lang w:val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B2E2F3A" wp14:editId="55D6870E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69850</wp:posOffset>
                  </wp:positionV>
                  <wp:extent cx="291465" cy="291465"/>
                  <wp:effectExtent l="0" t="0" r="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5CB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>Fournir les grilles de certification utilisées quand celles-ci ne sont pas fourni</w:t>
            </w:r>
            <w:r w:rsidR="00F1496D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>es ou harmonisées par la DRAJES BFC</w:t>
            </w:r>
          </w:p>
        </w:tc>
      </w:tr>
    </w:tbl>
    <w:p w:rsidR="00F175AC" w:rsidRDefault="00F175AC" w:rsidP="00F175AC">
      <w:pPr>
        <w:spacing w:after="0"/>
      </w:pPr>
    </w:p>
    <w:p w:rsidR="00F175AC" w:rsidRDefault="00F175AC" w:rsidP="00F175AC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656"/>
      </w:tblGrid>
      <w:tr w:rsidR="00F175AC" w:rsidRPr="00745D95" w:rsidTr="00CF482F">
        <w:trPr>
          <w:trHeight w:val="510"/>
        </w:trPr>
        <w:tc>
          <w:tcPr>
            <w:tcW w:w="104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75AC" w:rsidRPr="00680479" w:rsidRDefault="00F175AC" w:rsidP="00716FFC">
            <w:pPr>
              <w:pStyle w:val="Titre2"/>
              <w:ind w:left="851" w:hanging="851"/>
              <w:outlineLvl w:val="1"/>
              <w:rPr>
                <w:lang w:val="fr-FR"/>
              </w:rPr>
            </w:pPr>
            <w:r>
              <w:rPr>
                <w:bdr w:val="single" w:sz="12" w:space="0" w:color="auto"/>
                <w:lang w:val="fr-FR"/>
              </w:rPr>
              <w:t xml:space="preserve">2-6.2 </w:t>
            </w:r>
            <w:r w:rsidRPr="0068047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Les évaluateurs</w:t>
            </w:r>
          </w:p>
        </w:tc>
      </w:tr>
      <w:tr w:rsidR="00F175AC" w:rsidRPr="00D46E5E" w:rsidTr="00FE1E69">
        <w:trPr>
          <w:trHeight w:val="808"/>
        </w:trPr>
        <w:tc>
          <w:tcPr>
            <w:tcW w:w="1795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175AC" w:rsidRPr="00D46E5E" w:rsidRDefault="00CF482F" w:rsidP="00CF482F">
            <w:pPr>
              <w:spacing w:after="0"/>
              <w:ind w:left="142"/>
              <w:jc w:val="center"/>
              <w:rPr>
                <w:rFonts w:ascii="Marianne" w:hAnsi="Marianne"/>
                <w:sz w:val="24"/>
                <w:szCs w:val="24"/>
                <w:lang w:val="fr-FR"/>
              </w:rPr>
            </w:pPr>
            <w:r w:rsidRPr="00C32569">
              <w:rPr>
                <w:rFonts w:ascii="Marianne" w:hAnsi="Marianne"/>
                <w:b/>
                <w:sz w:val="24"/>
                <w:lang w:val="fr-FR"/>
              </w:rPr>
              <w:t>Pièce(s) à joindre</w:t>
            </w:r>
          </w:p>
        </w:tc>
        <w:tc>
          <w:tcPr>
            <w:tcW w:w="86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175AC" w:rsidRPr="001B55CB" w:rsidRDefault="00F175AC" w:rsidP="00716FFC">
            <w:pPr>
              <w:spacing w:before="0" w:after="0"/>
              <w:ind w:left="743"/>
              <w:rPr>
                <w:rFonts w:ascii="Marianne" w:hAnsi="Marianne"/>
                <w:sz w:val="24"/>
                <w:szCs w:val="24"/>
                <w:lang w:val="fr-FR"/>
              </w:rPr>
            </w:pPr>
            <w:r w:rsidRPr="001B55CB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6A2D6CA" wp14:editId="4016E9CF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-62230</wp:posOffset>
                  </wp:positionV>
                  <wp:extent cx="291465" cy="291465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5CB">
              <w:rPr>
                <w:rFonts w:ascii="Marianne" w:hAnsi="Marianne"/>
                <w:lang w:val="fr-FR"/>
              </w:rPr>
              <w:t>F</w:t>
            </w:r>
            <w:r w:rsidRPr="001B55CB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>ournir les documents transmis aux évaluateurs</w:t>
            </w:r>
          </w:p>
        </w:tc>
      </w:tr>
    </w:tbl>
    <w:p w:rsidR="00F175AC" w:rsidRDefault="00F175AC" w:rsidP="00F175AC">
      <w:pPr>
        <w:spacing w:after="0"/>
      </w:pPr>
    </w:p>
    <w:p w:rsidR="00F175AC" w:rsidRDefault="00F175AC" w:rsidP="00F175AC">
      <w:pPr>
        <w:spacing w:after="0"/>
      </w:pPr>
    </w:p>
    <w:p w:rsidR="00F175AC" w:rsidRDefault="00F175AC" w:rsidP="00F175AC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1"/>
      </w:tblGrid>
      <w:tr w:rsidR="00F175AC" w:rsidRPr="00745D95" w:rsidTr="00CF482F">
        <w:trPr>
          <w:trHeight w:val="510"/>
        </w:trPr>
        <w:tc>
          <w:tcPr>
            <w:tcW w:w="104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75AC" w:rsidRPr="00680479" w:rsidRDefault="00F175AC" w:rsidP="00716FFC">
            <w:pPr>
              <w:pStyle w:val="Titre2"/>
              <w:ind w:left="851" w:hanging="851"/>
              <w:outlineLvl w:val="1"/>
              <w:rPr>
                <w:lang w:val="fr-FR"/>
              </w:rPr>
            </w:pPr>
            <w:r>
              <w:rPr>
                <w:bdr w:val="single" w:sz="12" w:space="0" w:color="auto"/>
                <w:lang w:val="fr-FR"/>
              </w:rPr>
              <w:t xml:space="preserve">2-6.3 </w:t>
            </w:r>
            <w:r w:rsidRPr="0068047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1A7C79">
              <w:rPr>
                <w:lang w:val="fr-FR"/>
              </w:rPr>
              <w:t>Préciser les modalités de convocation des candidats aux épreuves certificatives</w:t>
            </w:r>
          </w:p>
        </w:tc>
      </w:tr>
      <w:tr w:rsidR="00F175AC" w:rsidRPr="00745D95" w:rsidTr="00CF482F">
        <w:trPr>
          <w:trHeight w:val="2215"/>
        </w:trPr>
        <w:tc>
          <w:tcPr>
            <w:tcW w:w="104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5AC" w:rsidRPr="00680479" w:rsidRDefault="00F175AC" w:rsidP="00716FFC">
            <w:pPr>
              <w:spacing w:before="0" w:after="0"/>
              <w:jc w:val="center"/>
              <w:rPr>
                <w:rFonts w:ascii="Marianne" w:hAnsi="Marianne"/>
                <w:sz w:val="20"/>
                <w:lang w:val="fr-FR"/>
              </w:rPr>
            </w:pPr>
          </w:p>
        </w:tc>
      </w:tr>
    </w:tbl>
    <w:p w:rsidR="00F175AC" w:rsidRDefault="00F175AC" w:rsidP="00F175AC">
      <w:pPr>
        <w:spacing w:after="0"/>
      </w:pPr>
    </w:p>
    <w:p w:rsidR="00F175AC" w:rsidRDefault="00F175AC" w:rsidP="00F175AC">
      <w:pPr>
        <w:spacing w:after="0"/>
      </w:pPr>
    </w:p>
    <w:p w:rsidR="00F175AC" w:rsidRDefault="00F175AC" w:rsidP="00F175AC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3"/>
      </w:tblGrid>
      <w:tr w:rsidR="00F175AC" w:rsidRPr="00745D95" w:rsidTr="00716FFC">
        <w:trPr>
          <w:trHeight w:val="510"/>
        </w:trPr>
        <w:tc>
          <w:tcPr>
            <w:tcW w:w="106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75AC" w:rsidRPr="00680479" w:rsidRDefault="00F175AC" w:rsidP="00716FFC">
            <w:pPr>
              <w:pStyle w:val="Titre2"/>
              <w:ind w:left="851" w:hanging="851"/>
              <w:outlineLvl w:val="1"/>
              <w:rPr>
                <w:lang w:val="fr-FR"/>
              </w:rPr>
            </w:pPr>
            <w:r>
              <w:rPr>
                <w:bdr w:val="single" w:sz="12" w:space="0" w:color="auto"/>
                <w:lang w:val="fr-FR"/>
              </w:rPr>
              <w:t xml:space="preserve">2-6.4 </w:t>
            </w:r>
            <w:r w:rsidRPr="0068047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962B7C">
              <w:rPr>
                <w:lang w:val="fr-FR"/>
              </w:rPr>
              <w:t>Préciser les modalités des épreuves de rattrapage</w:t>
            </w:r>
          </w:p>
        </w:tc>
      </w:tr>
      <w:tr w:rsidR="00F175AC" w:rsidRPr="00745D95" w:rsidTr="00716FFC">
        <w:trPr>
          <w:trHeight w:val="101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175AC" w:rsidRPr="0011084C" w:rsidRDefault="00F175AC" w:rsidP="00716FFC">
            <w:pPr>
              <w:spacing w:before="0" w:after="0" w:line="240" w:lineRule="auto"/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</w:pPr>
            <w:r w:rsidRPr="0011084C"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Attendus minimum</w:t>
            </w:r>
          </w:p>
        </w:tc>
        <w:tc>
          <w:tcPr>
            <w:tcW w:w="83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175AC" w:rsidRPr="0011084C" w:rsidRDefault="00F175AC" w:rsidP="00716FFC">
            <w:pPr>
              <w:spacing w:before="0" w:after="0" w:line="240" w:lineRule="auto"/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Lieux</w:t>
            </w:r>
            <w:r>
              <w:rPr>
                <w:rFonts w:ascii="Courier New" w:hAnsi="Courier New" w:cs="Courier New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t</w:t>
            </w:r>
            <w:r w:rsidRPr="00962B7C"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emps minimum</w:t>
            </w:r>
            <w:r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 xml:space="preserve"> entre initial et rattrapage, retours et conseils aux candidats</w:t>
            </w:r>
            <w:r>
              <w:rPr>
                <w:rFonts w:ascii="Courier New" w:hAnsi="Courier New" w:cs="Courier New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composition du binôme d’évaluation par rapport à l’</w:t>
            </w:r>
            <w:r w:rsidRPr="00962B7C"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ini</w:t>
            </w:r>
            <w:r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tial</w:t>
            </w:r>
            <w:r>
              <w:rPr>
                <w:rFonts w:ascii="Courier New" w:hAnsi="Courier New" w:cs="Courier New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r</w:t>
            </w:r>
            <w:r w:rsidRPr="00962B7C"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enforcement préparatoire aux rattrapages</w:t>
            </w:r>
            <w:r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, …</w:t>
            </w:r>
          </w:p>
        </w:tc>
      </w:tr>
      <w:tr w:rsidR="00F175AC" w:rsidRPr="00745D95" w:rsidTr="00716FFC">
        <w:trPr>
          <w:trHeight w:val="2215"/>
        </w:trPr>
        <w:tc>
          <w:tcPr>
            <w:tcW w:w="106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5AC" w:rsidRPr="00680479" w:rsidRDefault="00F175AC" w:rsidP="00716FFC">
            <w:pPr>
              <w:spacing w:before="0" w:after="0"/>
              <w:jc w:val="center"/>
              <w:rPr>
                <w:rFonts w:ascii="Marianne" w:hAnsi="Marianne"/>
                <w:sz w:val="20"/>
                <w:lang w:val="fr-FR"/>
              </w:rPr>
            </w:pPr>
          </w:p>
        </w:tc>
      </w:tr>
    </w:tbl>
    <w:p w:rsidR="00F175AC" w:rsidRDefault="00F175AC" w:rsidP="00F175AC">
      <w:pPr>
        <w:spacing w:after="0"/>
      </w:pPr>
    </w:p>
    <w:p w:rsidR="00575F1E" w:rsidRDefault="00575F1E"/>
    <w:sectPr w:rsidR="00575F1E" w:rsidSect="00CD543D">
      <w:footerReference w:type="default" r:id="rId7"/>
      <w:pgSz w:w="11906" w:h="16838"/>
      <w:pgMar w:top="720" w:right="720" w:bottom="720" w:left="720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9DE" w:rsidRDefault="000729DE" w:rsidP="00E3447B">
      <w:pPr>
        <w:spacing w:after="0" w:line="240" w:lineRule="auto"/>
      </w:pPr>
      <w:r>
        <w:separator/>
      </w:r>
    </w:p>
  </w:endnote>
  <w:endnote w:type="continuationSeparator" w:id="0">
    <w:p w:rsidR="000729DE" w:rsidRDefault="000729DE" w:rsidP="00E3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arianne" w:hAnsi="Marianne"/>
        <w:sz w:val="16"/>
      </w:rPr>
      <w:id w:val="306913106"/>
      <w:docPartObj>
        <w:docPartGallery w:val="Page Numbers (Bottom of Page)"/>
        <w:docPartUnique/>
      </w:docPartObj>
    </w:sdtPr>
    <w:sdtEndPr/>
    <w:sdtContent>
      <w:p w:rsidR="00E3447B" w:rsidRPr="007F2AA0" w:rsidRDefault="00E3447B" w:rsidP="00E3447B">
        <w:pPr>
          <w:pStyle w:val="Pieddepage"/>
          <w:jc w:val="center"/>
          <w:rPr>
            <w:rFonts w:ascii="Marianne" w:hAnsi="Marianne"/>
            <w:sz w:val="16"/>
          </w:rPr>
        </w:pPr>
        <w:r w:rsidRPr="007F2AA0">
          <w:rPr>
            <w:rFonts w:ascii="Marianne" w:hAnsi="Marianne"/>
            <w:noProof/>
            <w:sz w:val="16"/>
            <w:lang w:eastAsia="fr-FR"/>
          </w:rPr>
          <mc:AlternateContent>
            <mc:Choice Requires="wpg">
              <w:drawing>
                <wp:inline distT="0" distB="0" distL="0" distR="0" wp14:anchorId="0CBB9A7B" wp14:editId="142209E6">
                  <wp:extent cx="353060" cy="247595"/>
                  <wp:effectExtent l="0" t="0" r="0" b="0"/>
                  <wp:docPr id="574" name="Group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3060" cy="247595"/>
                            <a:chOff x="5430" y="739"/>
                            <a:chExt cx="556" cy="252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0" y="849"/>
                              <a:ext cx="556" cy="1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47B" w:rsidRPr="00852255" w:rsidRDefault="00E3447B" w:rsidP="00E3447B">
                                <w:pPr>
                                  <w:jc w:val="center"/>
                                  <w:rPr>
                                    <w:rFonts w:ascii="Marianne" w:hAnsi="Marianne"/>
                                    <w:szCs w:val="18"/>
                                  </w:rPr>
                                </w:pPr>
                                <w:r w:rsidRPr="00852255">
                                  <w:rPr>
                                    <w:rFonts w:ascii="Marianne" w:hAnsi="Marianne"/>
                                  </w:rPr>
                                  <w:fldChar w:fldCharType="begin"/>
                                </w:r>
                                <w:r w:rsidRPr="00852255">
                                  <w:rPr>
                                    <w:rFonts w:ascii="Marianne" w:hAnsi="Marianne"/>
                                  </w:rPr>
                                  <w:instrText>PAGE    \* MERGEFORMAT</w:instrText>
                                </w:r>
                                <w:r w:rsidRPr="00852255">
                                  <w:rPr>
                                    <w:rFonts w:ascii="Marianne" w:hAnsi="Marianne"/>
                                  </w:rPr>
                                  <w:fldChar w:fldCharType="separate"/>
                                </w:r>
                                <w:r w:rsidR="00FE1E69" w:rsidRPr="00FE1E69">
                                  <w:rPr>
                                    <w:rFonts w:ascii="Marianne" w:hAnsi="Marianne"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852255">
                                  <w:rPr>
                                    <w:rFonts w:ascii="Marianne" w:hAnsi="Marianne"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413" cy="73"/>
                              <a:chOff x="5486" y="739"/>
                              <a:chExt cx="413" cy="73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113" cy="7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47B" w:rsidRDefault="00E3447B" w:rsidP="00E344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113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113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0CBB9A7B" id="Groupe 62" o:spid="_x0000_s1026" style="width:27.8pt;height:19.5pt;mso-position-horizontal-relative:char;mso-position-vertical-relative:line" coordorigin="5430,739" coordsize="55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430;top:849;width:556;height: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E3447B" w:rsidRPr="00852255" w:rsidRDefault="00E3447B" w:rsidP="00E3447B">
                          <w:pPr>
                            <w:jc w:val="center"/>
                            <w:rPr>
                              <w:rFonts w:ascii="Marianne" w:hAnsi="Marianne"/>
                              <w:szCs w:val="18"/>
                            </w:rPr>
                          </w:pPr>
                          <w:r w:rsidRPr="00852255">
                            <w:rPr>
                              <w:rFonts w:ascii="Marianne" w:hAnsi="Marianne"/>
                            </w:rPr>
                            <w:fldChar w:fldCharType="begin"/>
                          </w:r>
                          <w:r w:rsidRPr="00852255">
                            <w:rPr>
                              <w:rFonts w:ascii="Marianne" w:hAnsi="Marianne"/>
                            </w:rPr>
                            <w:instrText>PAGE    \* MERGEFORMAT</w:instrText>
                          </w:r>
                          <w:r w:rsidRPr="00852255">
                            <w:rPr>
                              <w:rFonts w:ascii="Marianne" w:hAnsi="Marianne"/>
                            </w:rPr>
                            <w:fldChar w:fldCharType="separate"/>
                          </w:r>
                          <w:r w:rsidR="00FE1E69" w:rsidRPr="00FE1E69">
                            <w:rPr>
                              <w:rFonts w:ascii="Marianne" w:hAnsi="Marianne"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852255">
                            <w:rPr>
                              <w:rFonts w:ascii="Marianne" w:hAnsi="Marianne"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413;height:73" coordorigin="5486,739" coordsize="41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11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" fillcolor="#7f7f7f [1612]" stroked="f">
                      <v:textbox>
                        <w:txbxContent>
                          <w:p w:rsidR="00E3447B" w:rsidRDefault="00E3447B" w:rsidP="00E3447B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Oval 66" o:spid="_x0000_s1030" style="position:absolute;left:5636;top:739;width:11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" fillcolor="#7f7f7f [1612]" stroked="f"/>
                    <v:oval id="Oval 67" o:spid="_x0000_s1031" style="position:absolute;left:5786;top:739;width:11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" fillcolor="#7f7f7f [1612]" stroked="f"/>
                  </v:group>
                  <w10:anchorlock/>
                </v:group>
              </w:pict>
            </mc:Fallback>
          </mc:AlternateContent>
        </w:r>
      </w:p>
      <w:p w:rsidR="00E3447B" w:rsidRPr="007F2AA0" w:rsidRDefault="00E3447B" w:rsidP="00E3447B">
        <w:pPr>
          <w:pStyle w:val="Pieddepage"/>
          <w:jc w:val="center"/>
          <w:rPr>
            <w:rFonts w:ascii="Marianne" w:hAnsi="Marianne"/>
            <w:sz w:val="16"/>
          </w:rPr>
        </w:pPr>
      </w:p>
      <w:p w:rsidR="00E3447B" w:rsidRPr="007F2AA0" w:rsidRDefault="00E3447B" w:rsidP="00E3447B">
        <w:pPr>
          <w:pStyle w:val="Pieddepage"/>
          <w:jc w:val="right"/>
          <w:rPr>
            <w:rFonts w:ascii="Marianne" w:hAnsi="Marianne"/>
            <w:sz w:val="16"/>
          </w:rPr>
        </w:pPr>
        <w:r w:rsidRPr="007F2AA0">
          <w:rPr>
            <w:rFonts w:ascii="Marianne" w:hAnsi="Marianne"/>
            <w:sz w:val="16"/>
          </w:rPr>
          <w:t xml:space="preserve">Habilitation / Renouvellement </w:t>
        </w:r>
        <w:r w:rsidR="00201728">
          <w:rPr>
            <w:rFonts w:ascii="Marianne" w:hAnsi="Marianne"/>
            <w:sz w:val="16"/>
          </w:rPr>
          <w:t>/ Fiche 2-6 / Version mars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9DE" w:rsidRDefault="000729DE" w:rsidP="00E3447B">
      <w:pPr>
        <w:spacing w:after="0" w:line="240" w:lineRule="auto"/>
      </w:pPr>
      <w:r>
        <w:separator/>
      </w:r>
    </w:p>
  </w:footnote>
  <w:footnote w:type="continuationSeparator" w:id="0">
    <w:p w:rsidR="000729DE" w:rsidRDefault="000729DE" w:rsidP="00E34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AC"/>
    <w:rsid w:val="00000918"/>
    <w:rsid w:val="000729DE"/>
    <w:rsid w:val="000C1D04"/>
    <w:rsid w:val="00171A64"/>
    <w:rsid w:val="00201728"/>
    <w:rsid w:val="00575F1E"/>
    <w:rsid w:val="0060208B"/>
    <w:rsid w:val="007271D9"/>
    <w:rsid w:val="007F2AA0"/>
    <w:rsid w:val="00A14E14"/>
    <w:rsid w:val="00C90B0A"/>
    <w:rsid w:val="00CD543D"/>
    <w:rsid w:val="00CF482F"/>
    <w:rsid w:val="00DC76F0"/>
    <w:rsid w:val="00E3447B"/>
    <w:rsid w:val="00F1496D"/>
    <w:rsid w:val="00F175AC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93CF5-22C8-4E3D-8365-27B0ACC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5AC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175AC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  <w:outlineLvl w:val="0"/>
    </w:pPr>
    <w:rPr>
      <w:rFonts w:ascii="Marianne" w:hAnsi="Marianne"/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75AC"/>
    <w:pPr>
      <w:widowControl w:val="0"/>
      <w:autoSpaceDE w:val="0"/>
      <w:autoSpaceDN w:val="0"/>
      <w:spacing w:before="120" w:after="120"/>
      <w:outlineLvl w:val="1"/>
    </w:pPr>
    <w:rPr>
      <w:rFonts w:ascii="Marianne" w:eastAsiaTheme="minorEastAsia" w:hAnsi="Marianne"/>
      <w:b/>
      <w:sz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75AC"/>
    <w:rPr>
      <w:rFonts w:ascii="Marianne" w:hAnsi="Marianne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F175AC"/>
    <w:rPr>
      <w:rFonts w:ascii="Marianne" w:eastAsiaTheme="minorEastAsia" w:hAnsi="Marianne"/>
      <w:b/>
      <w:sz w:val="24"/>
      <w:lang w:val="en-US" w:bidi="en-US"/>
    </w:rPr>
  </w:style>
  <w:style w:type="table" w:styleId="Grilledutableau">
    <w:name w:val="Table Grid"/>
    <w:basedOn w:val="TableauNormal"/>
    <w:rsid w:val="00F175AC"/>
    <w:pPr>
      <w:widowControl w:val="0"/>
      <w:autoSpaceDE w:val="0"/>
      <w:autoSpaceDN w:val="0"/>
      <w:spacing w:before="200" w:after="200" w:line="276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47B"/>
  </w:style>
  <w:style w:type="paragraph" w:styleId="Pieddepage">
    <w:name w:val="footer"/>
    <w:basedOn w:val="Normal"/>
    <w:link w:val="PieddepageCar"/>
    <w:uiPriority w:val="99"/>
    <w:unhideWhenUsed/>
    <w:rsid w:val="00E3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VEUILLEMENOT</dc:creator>
  <cp:keywords/>
  <dc:description/>
  <cp:lastModifiedBy>superu</cp:lastModifiedBy>
  <cp:revision>2</cp:revision>
  <dcterms:created xsi:type="dcterms:W3CDTF">2022-03-23T08:31:00Z</dcterms:created>
  <dcterms:modified xsi:type="dcterms:W3CDTF">2022-03-23T08:31:00Z</dcterms:modified>
</cp:coreProperties>
</file>