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D8" w:rsidRPr="00D65D58" w:rsidRDefault="00D65D58" w:rsidP="00D65D58">
      <w:pPr>
        <w:pStyle w:val="Titre1"/>
        <w:rPr>
          <w:sz w:val="40"/>
        </w:rPr>
      </w:pPr>
      <w:bookmarkStart w:id="0" w:name="_Toc48575565"/>
      <w:bookmarkStart w:id="1" w:name="_GoBack"/>
      <w:bookmarkEnd w:id="1"/>
      <w:r>
        <w:rPr>
          <w:sz w:val="40"/>
          <w:shd w:val="clear" w:color="auto" w:fill="000000" w:themeFill="text1"/>
        </w:rPr>
        <w:t xml:space="preserve"> </w:t>
      </w:r>
      <w:r w:rsidRPr="00D65D58">
        <w:rPr>
          <w:sz w:val="40"/>
          <w:shd w:val="clear" w:color="auto" w:fill="000000" w:themeFill="text1"/>
        </w:rPr>
        <w:t>FICHE 2-</w:t>
      </w:r>
      <w:proofErr w:type="gramStart"/>
      <w:r w:rsidRPr="00D65D58">
        <w:rPr>
          <w:sz w:val="40"/>
          <w:shd w:val="clear" w:color="auto" w:fill="000000" w:themeFill="text1"/>
        </w:rPr>
        <w:t>2</w:t>
      </w:r>
      <w:r>
        <w:rPr>
          <w:sz w:val="40"/>
          <w:shd w:val="clear" w:color="auto" w:fill="000000" w:themeFill="text1"/>
        </w:rPr>
        <w:t xml:space="preserve"> </w:t>
      </w:r>
      <w:r>
        <w:rPr>
          <w:rFonts w:ascii="Courier New" w:hAnsi="Courier New" w:cs="Courier New"/>
          <w:sz w:val="40"/>
        </w:rPr>
        <w:t> </w:t>
      </w:r>
      <w:r>
        <w:rPr>
          <w:sz w:val="40"/>
        </w:rPr>
        <w:t>:</w:t>
      </w:r>
      <w:proofErr w:type="gramEnd"/>
      <w:r>
        <w:rPr>
          <w:sz w:val="40"/>
        </w:rPr>
        <w:t xml:space="preserve"> LA </w:t>
      </w:r>
      <w:r w:rsidR="006F1DD8" w:rsidRPr="00D65D58">
        <w:rPr>
          <w:sz w:val="40"/>
        </w:rPr>
        <w:t>FORMATION</w:t>
      </w:r>
      <w:bookmarkEnd w:id="0"/>
    </w:p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6F1DD8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2-2.1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187B3C">
              <w:rPr>
                <w:lang w:val="fr-FR"/>
              </w:rPr>
              <w:t>Présenter le public ciblé</w:t>
            </w:r>
          </w:p>
        </w:tc>
      </w:tr>
      <w:tr w:rsidR="006F1DD8" w:rsidRPr="00745D95" w:rsidTr="00716FF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 xml:space="preserve">Stagiaires de la formation initiale et/ou continue, apprentis, </w:t>
            </w:r>
            <w:proofErr w:type="spellStart"/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pré-requis</w:t>
            </w:r>
            <w:proofErr w:type="spellEnd"/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,… </w:t>
            </w:r>
          </w:p>
        </w:tc>
      </w:tr>
      <w:tr w:rsidR="006F1DD8" w:rsidRPr="00745D95" w:rsidTr="002308D7">
        <w:trPr>
          <w:trHeight w:val="3942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6F1DD8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ind w:left="709" w:hanging="709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2-2.2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680479">
              <w:rPr>
                <w:lang w:val="fr-FR"/>
              </w:rPr>
              <w:t xml:space="preserve"> </w:t>
            </w:r>
            <w:r w:rsidRPr="00187B3C">
              <w:rPr>
                <w:lang w:val="fr-FR"/>
              </w:rPr>
              <w:t>Si l’organisme de formation organise les tests d’exigences préalables (TEP), en décrire les modalités</w:t>
            </w:r>
          </w:p>
        </w:tc>
      </w:tr>
      <w:tr w:rsidR="006F1DD8" w:rsidRPr="00745D95" w:rsidTr="00716FF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Durée, lieu, choix des options, nombre et critères de choix des évaluateurs, description du déroulement des TEP,…</w:t>
            </w:r>
          </w:p>
        </w:tc>
      </w:tr>
      <w:tr w:rsidR="006F1DD8" w:rsidRPr="00745D95" w:rsidTr="00716FFC">
        <w:trPr>
          <w:trHeight w:val="4745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6F1DD8" w:rsidRPr="00745D95" w:rsidTr="00716FFC">
        <w:trPr>
          <w:trHeight w:val="510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lastRenderedPageBreak/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2-2.3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187B3C">
              <w:rPr>
                <w:lang w:val="fr-FR"/>
              </w:rPr>
              <w:t>Le cas échéant, présenter les critères de sélection envisagés</w:t>
            </w:r>
          </w:p>
        </w:tc>
      </w:tr>
      <w:tr w:rsidR="006F1DD8" w:rsidRPr="00745D95" w:rsidTr="002308D7">
        <w:trPr>
          <w:trHeight w:val="4991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6F1DD8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2-2.4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6B1F67">
              <w:rPr>
                <w:lang w:val="fr-FR"/>
              </w:rPr>
              <w:t>Présenter les modalités du positionnement</w:t>
            </w:r>
          </w:p>
        </w:tc>
      </w:tr>
      <w:tr w:rsidR="006F1DD8" w:rsidRPr="00745D95" w:rsidTr="00716FF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Durée, description du déroulement, outils utilisés, intervenants,…</w:t>
            </w:r>
          </w:p>
        </w:tc>
      </w:tr>
      <w:tr w:rsidR="006F1DD8" w:rsidRPr="00745D95" w:rsidTr="002308D7">
        <w:trPr>
          <w:trHeight w:val="5333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6F1DD8" w:rsidRPr="00745D95" w:rsidTr="007F7DCC">
        <w:trPr>
          <w:trHeight w:val="510"/>
        </w:trPr>
        <w:tc>
          <w:tcPr>
            <w:tcW w:w="104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2-2.5</w:t>
            </w: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Le ruban pédagogique</w:t>
            </w:r>
          </w:p>
        </w:tc>
      </w:tr>
    </w:tbl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669"/>
      </w:tblGrid>
      <w:tr w:rsidR="006F1DD8" w:rsidRPr="00745D95" w:rsidTr="00716FFC">
        <w:trPr>
          <w:trHeight w:val="510"/>
        </w:trPr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1DD8" w:rsidRPr="001A7C79" w:rsidRDefault="006F1DD8" w:rsidP="00716FFC">
            <w:pPr>
              <w:pStyle w:val="Titre2"/>
              <w:ind w:left="851" w:hanging="851"/>
              <w:outlineLvl w:val="1"/>
              <w:rPr>
                <w:b w:val="0"/>
                <w:lang w:val="fr-FR"/>
              </w:rPr>
            </w:pPr>
            <w:r w:rsidRPr="001A7C79">
              <w:rPr>
                <w:b w:val="0"/>
                <w:lang w:val="fr-FR"/>
              </w:rPr>
              <w:t xml:space="preserve">2-2.5a  </w:t>
            </w:r>
          </w:p>
        </w:tc>
        <w:tc>
          <w:tcPr>
            <w:tcW w:w="96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117F9E" w:rsidRDefault="006F1DD8" w:rsidP="00716FFC">
            <w:pPr>
              <w:pStyle w:val="Titre2"/>
              <w:ind w:left="34"/>
              <w:outlineLvl w:val="1"/>
              <w:rPr>
                <w:b w:val="0"/>
                <w:lang w:val="fr-FR"/>
              </w:rPr>
            </w:pPr>
            <w:r w:rsidRPr="001A7C79">
              <w:rPr>
                <w:b w:val="0"/>
                <w:lang w:val="fr-FR"/>
              </w:rPr>
              <w:t>Justifiez le rythme de l'alternance entre les temps de formation en centre et en entreprise</w:t>
            </w:r>
          </w:p>
        </w:tc>
      </w:tr>
      <w:tr w:rsidR="006F1DD8" w:rsidRPr="00745D95" w:rsidTr="00716FFC">
        <w:trPr>
          <w:trHeight w:val="3587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C54BB" w:rsidRDefault="006C54BB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8393"/>
      </w:tblGrid>
      <w:tr w:rsidR="006C54BB" w:rsidRPr="00745D95" w:rsidTr="006646E8">
        <w:trPr>
          <w:trHeight w:val="510"/>
        </w:trPr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54BB" w:rsidRPr="001B7E94" w:rsidRDefault="006C54BB" w:rsidP="006646E8">
            <w:pPr>
              <w:pStyle w:val="Titre2"/>
              <w:ind w:left="851" w:hanging="851"/>
              <w:outlineLvl w:val="1"/>
              <w:rPr>
                <w:b w:val="0"/>
                <w:lang w:val="fr-FR"/>
              </w:rPr>
            </w:pPr>
            <w:r w:rsidRPr="001B7E94">
              <w:rPr>
                <w:b w:val="0"/>
                <w:lang w:val="fr-FR"/>
              </w:rPr>
              <w:t xml:space="preserve">2-2.5b  </w:t>
            </w:r>
          </w:p>
        </w:tc>
        <w:tc>
          <w:tcPr>
            <w:tcW w:w="96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54BB" w:rsidRPr="001B7E94" w:rsidRDefault="006C54BB" w:rsidP="006646E8">
            <w:pPr>
              <w:pStyle w:val="Titre2"/>
              <w:outlineLvl w:val="1"/>
              <w:rPr>
                <w:b w:val="0"/>
                <w:lang w:val="fr-FR"/>
              </w:rPr>
            </w:pPr>
            <w:r w:rsidRPr="001B7E94">
              <w:rPr>
                <w:b w:val="0"/>
                <w:lang w:val="fr-FR"/>
              </w:rPr>
              <w:t xml:space="preserve">Présentez la progression pédagogique du ruban </w:t>
            </w:r>
          </w:p>
        </w:tc>
      </w:tr>
      <w:tr w:rsidR="006C54BB" w:rsidRPr="00745D95" w:rsidTr="006646E8">
        <w:trPr>
          <w:trHeight w:val="72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54BB" w:rsidRPr="001B7E94" w:rsidRDefault="006C54BB" w:rsidP="006646E8">
            <w:pPr>
              <w:spacing w:before="0" w:after="0" w:line="240" w:lineRule="auto"/>
              <w:rPr>
                <w:rFonts w:ascii="Marianne" w:hAnsi="Marianne"/>
                <w:i/>
                <w:spacing w:val="2"/>
                <w:sz w:val="20"/>
                <w:szCs w:val="20"/>
                <w:lang w:val="fr-FR"/>
              </w:rPr>
            </w:pPr>
            <w:r w:rsidRPr="001B7E94">
              <w:rPr>
                <w:rFonts w:ascii="Marianne" w:hAnsi="Marianne"/>
                <w:i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54BB" w:rsidRPr="001B7E94" w:rsidRDefault="006C54BB" w:rsidP="006646E8">
            <w:pPr>
              <w:spacing w:before="0" w:after="0" w:line="240" w:lineRule="auto"/>
              <w:rPr>
                <w:rFonts w:ascii="Marianne" w:hAnsi="Marianne"/>
                <w:i/>
                <w:spacing w:val="2"/>
                <w:sz w:val="20"/>
                <w:lang w:val="fr-FR"/>
              </w:rPr>
            </w:pPr>
            <w:r w:rsidRPr="001B7E94">
              <w:rPr>
                <w:rFonts w:ascii="Marianne" w:hAnsi="Marianne"/>
                <w:i/>
                <w:spacing w:val="2"/>
                <w:sz w:val="20"/>
                <w:lang w:val="fr-FR"/>
              </w:rPr>
              <w:t>Logique de montée en responsabilisation du stagiaire et d’articulation temporelle des contenus de formation (en centre et en en structure d’alternance)</w:t>
            </w:r>
          </w:p>
        </w:tc>
      </w:tr>
      <w:tr w:rsidR="006C54BB" w:rsidRPr="00745D95" w:rsidTr="006646E8">
        <w:trPr>
          <w:trHeight w:val="3311"/>
        </w:trPr>
        <w:tc>
          <w:tcPr>
            <w:tcW w:w="106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4BB" w:rsidRPr="00680479" w:rsidRDefault="006C54BB" w:rsidP="006646E8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6F1DD8" w:rsidRPr="00745D95" w:rsidTr="00716FFC">
        <w:trPr>
          <w:trHeight w:val="510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</w:t>
            </w:r>
            <w:r>
              <w:rPr>
                <w:bdr w:val="single" w:sz="12" w:space="0" w:color="auto"/>
                <w:lang w:val="fr-FR"/>
              </w:rPr>
              <w:t xml:space="preserve">6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820F61">
              <w:rPr>
                <w:lang w:val="fr-FR"/>
              </w:rPr>
              <w:t>Présenter, le cas échéant, les adaptations du ruban pédagogique au stagiaires en parcours partiels</w:t>
            </w:r>
          </w:p>
        </w:tc>
      </w:tr>
      <w:tr w:rsidR="006F1DD8" w:rsidRPr="00745D95" w:rsidTr="00716FFC">
        <w:trPr>
          <w:trHeight w:val="2215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F1DD8" w:rsidRDefault="006F1DD8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6F1DD8" w:rsidRPr="00745D95" w:rsidTr="00716FFC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D8" w:rsidRPr="00680479" w:rsidRDefault="006F1DD8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lastRenderedPageBreak/>
              <w:t xml:space="preserve"> </w:t>
            </w:r>
            <w:r w:rsidRPr="00820F61">
              <w:rPr>
                <w:bdr w:val="single" w:sz="12" w:space="0" w:color="auto"/>
                <w:lang w:val="fr-FR"/>
              </w:rPr>
              <w:t>2-2.</w:t>
            </w:r>
            <w:r>
              <w:rPr>
                <w:bdr w:val="single" w:sz="12" w:space="0" w:color="auto"/>
                <w:lang w:val="fr-FR"/>
              </w:rPr>
              <w:t xml:space="preserve">7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820F61">
              <w:rPr>
                <w:lang w:val="fr-FR"/>
              </w:rPr>
              <w:t>Présenter les modalités des EPMSP</w:t>
            </w:r>
          </w:p>
        </w:tc>
      </w:tr>
      <w:tr w:rsidR="006F1DD8" w:rsidRPr="00745D95" w:rsidTr="00716FFC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F1DD8" w:rsidRPr="0011084C" w:rsidRDefault="006F1DD8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Durée, description du déroulement, outils utilisés, intervenants,…</w:t>
            </w:r>
          </w:p>
        </w:tc>
      </w:tr>
      <w:tr w:rsidR="006F1DD8" w:rsidRPr="00745D95" w:rsidTr="00716FFC">
        <w:trPr>
          <w:trHeight w:val="2215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DD8" w:rsidRPr="00680479" w:rsidRDefault="006F1DD8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F1DD8" w:rsidRDefault="006F1DD8" w:rsidP="006F1DD8">
      <w:pPr>
        <w:spacing w:after="0"/>
      </w:pPr>
    </w:p>
    <w:p w:rsidR="006C54BB" w:rsidRDefault="006C54BB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3"/>
      </w:tblGrid>
      <w:tr w:rsidR="006C54BB" w:rsidRPr="00745D95" w:rsidTr="006646E8">
        <w:trPr>
          <w:trHeight w:val="510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54BB" w:rsidRPr="00680479" w:rsidRDefault="006C54BB" w:rsidP="006646E8">
            <w:pPr>
              <w:pStyle w:val="Titre2"/>
              <w:ind w:left="851" w:hanging="851"/>
              <w:outlineLvl w:val="1"/>
              <w:rPr>
                <w:lang w:val="fr-FR"/>
              </w:rPr>
            </w:pPr>
            <w:r w:rsidRPr="00820F61">
              <w:rPr>
                <w:bdr w:val="single" w:sz="12" w:space="0" w:color="auto"/>
                <w:lang w:val="fr-FR"/>
              </w:rPr>
              <w:t>2-2.</w:t>
            </w:r>
            <w:r>
              <w:rPr>
                <w:bdr w:val="single" w:sz="12" w:space="0" w:color="auto"/>
                <w:lang w:val="fr-FR"/>
              </w:rPr>
              <w:t xml:space="preserve">8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Présenter les modalités d’utilisation de la </w:t>
            </w:r>
            <w:r w:rsidRPr="00736597">
              <w:rPr>
                <w:lang w:val="fr-FR"/>
              </w:rPr>
              <w:t>FOAD</w:t>
            </w:r>
            <w:r>
              <w:rPr>
                <w:lang w:val="fr-FR"/>
              </w:rPr>
              <w:t xml:space="preserve"> (le cas échéant)</w:t>
            </w:r>
          </w:p>
        </w:tc>
      </w:tr>
      <w:tr w:rsidR="006C54BB" w:rsidRPr="00745D95" w:rsidTr="006646E8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54BB" w:rsidRPr="0011084C" w:rsidRDefault="006C54BB" w:rsidP="006646E8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11084C"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  <w:t>Attendus minimum</w:t>
            </w:r>
          </w:p>
        </w:tc>
        <w:tc>
          <w:tcPr>
            <w:tcW w:w="8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C54BB" w:rsidRPr="0011084C" w:rsidRDefault="006C54BB" w:rsidP="006646E8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20"/>
                <w:szCs w:val="20"/>
                <w:lang w:val="fr-FR"/>
              </w:rPr>
            </w:pPr>
            <w:r w:rsidRPr="00AA61ED">
              <w:rPr>
                <w:rFonts w:ascii="Marianne" w:hAnsi="Marianne"/>
                <w:i/>
                <w:spacing w:val="2"/>
                <w:sz w:val="20"/>
                <w:szCs w:val="20"/>
                <w:lang w:val="fr-FR"/>
              </w:rPr>
              <w:t>Justification du volume horaire et des contenus choisis, outils utilisés, accompagnement avant/pendant/après, …</w:t>
            </w:r>
          </w:p>
        </w:tc>
      </w:tr>
      <w:tr w:rsidR="006C54BB" w:rsidRPr="00745D95" w:rsidTr="006646E8">
        <w:trPr>
          <w:trHeight w:val="2215"/>
        </w:trPr>
        <w:tc>
          <w:tcPr>
            <w:tcW w:w="10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4BB" w:rsidRPr="00680479" w:rsidRDefault="006C54BB" w:rsidP="006646E8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6C54BB" w:rsidRDefault="006C54BB" w:rsidP="006F1DD8">
      <w:pPr>
        <w:spacing w:after="0"/>
      </w:pPr>
    </w:p>
    <w:p w:rsidR="006C54BB" w:rsidRDefault="006C54BB" w:rsidP="006F1DD8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819"/>
      </w:tblGrid>
      <w:tr w:rsidR="006F1DD8" w:rsidRPr="00745D95" w:rsidTr="00716FFC">
        <w:trPr>
          <w:trHeight w:val="154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F1DD8" w:rsidRPr="00C32569" w:rsidRDefault="006F1DD8" w:rsidP="00716FFC">
            <w:pPr>
              <w:spacing w:before="0" w:after="0"/>
              <w:ind w:left="142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C32569">
              <w:rPr>
                <w:rFonts w:ascii="Marianne" w:hAnsi="Marianne"/>
                <w:b/>
                <w:sz w:val="24"/>
                <w:lang w:val="fr-FR"/>
              </w:rPr>
              <w:t>Pièce(s) à joindre</w:t>
            </w:r>
          </w:p>
        </w:tc>
        <w:tc>
          <w:tcPr>
            <w:tcW w:w="8819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6F1DD8" w:rsidRPr="00106AA9" w:rsidRDefault="006F1DD8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2F4EB156" wp14:editId="78F60BA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252095</wp:posOffset>
                  </wp:positionV>
                  <wp:extent cx="291465" cy="29146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1845"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>Le cas échéant, fournir la liste des organismes sous-traitants des contenus de formation (intitulé, raison sociale, adresse, contenus de formation envisagés, lieux de formation en référence au point 2-1) et les conventions afférentes</w:t>
            </w:r>
          </w:p>
        </w:tc>
      </w:tr>
      <w:tr w:rsidR="006F1DD8" w:rsidRPr="00745D95" w:rsidTr="00716FFC">
        <w:trPr>
          <w:trHeight w:val="1211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F1DD8" w:rsidRPr="00FE13E6" w:rsidRDefault="006F1DD8" w:rsidP="00716FFC">
            <w:pPr>
              <w:spacing w:after="0"/>
              <w:ind w:left="142"/>
              <w:rPr>
                <w:rFonts w:ascii="Marianne" w:hAnsi="Marianne"/>
                <w:sz w:val="24"/>
                <w:szCs w:val="24"/>
                <w:lang w:val="fr-FR"/>
              </w:rPr>
            </w:pPr>
          </w:p>
        </w:tc>
        <w:tc>
          <w:tcPr>
            <w:tcW w:w="8819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1DD8" w:rsidRPr="00106AA9" w:rsidRDefault="006F1DD8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229F697" wp14:editId="6EE5A8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173355</wp:posOffset>
                  </wp:positionV>
                  <wp:extent cx="291465" cy="29146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1845"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>Présenter un budget prévisionnel dédié à la première session de formation en adéquation avec les publics et les objectifs pédagogiques</w:t>
            </w:r>
          </w:p>
        </w:tc>
      </w:tr>
    </w:tbl>
    <w:p w:rsidR="006F1DD8" w:rsidRDefault="006F1DD8" w:rsidP="006F1DD8">
      <w:pPr>
        <w:spacing w:after="0"/>
      </w:pPr>
    </w:p>
    <w:p w:rsidR="00575F1E" w:rsidRDefault="00575F1E"/>
    <w:sectPr w:rsidR="00575F1E" w:rsidSect="002308D7">
      <w:footerReference w:type="default" r:id="rId7"/>
      <w:pgSz w:w="11906" w:h="16838"/>
      <w:pgMar w:top="720" w:right="720" w:bottom="720" w:left="72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9F" w:rsidRDefault="000C399F" w:rsidP="002308D7">
      <w:pPr>
        <w:spacing w:after="0" w:line="240" w:lineRule="auto"/>
      </w:pPr>
      <w:r>
        <w:separator/>
      </w:r>
    </w:p>
  </w:endnote>
  <w:endnote w:type="continuationSeparator" w:id="0">
    <w:p w:rsidR="000C399F" w:rsidRDefault="000C399F" w:rsidP="002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arianne" w:hAnsi="Marianne"/>
        <w:sz w:val="16"/>
      </w:rPr>
      <w:id w:val="306913106"/>
      <w:docPartObj>
        <w:docPartGallery w:val="Page Numbers (Bottom of Page)"/>
        <w:docPartUnique/>
      </w:docPartObj>
    </w:sdtPr>
    <w:sdtEndPr/>
    <w:sdtContent>
      <w:p w:rsidR="002308D7" w:rsidRPr="00E502DE" w:rsidRDefault="002308D7" w:rsidP="002308D7">
        <w:pPr>
          <w:pStyle w:val="Pieddepage"/>
          <w:jc w:val="center"/>
          <w:rPr>
            <w:rFonts w:ascii="Marianne" w:hAnsi="Marianne"/>
            <w:sz w:val="16"/>
          </w:rPr>
        </w:pPr>
        <w:r w:rsidRPr="00E502DE">
          <w:rPr>
            <w:rFonts w:ascii="Marianne" w:hAnsi="Marianne"/>
            <w:noProof/>
            <w:sz w:val="16"/>
            <w:lang w:eastAsia="fr-FR"/>
          </w:rPr>
          <mc:AlternateContent>
            <mc:Choice Requires="wpg">
              <w:drawing>
                <wp:inline distT="0" distB="0" distL="0" distR="0" wp14:anchorId="5D5B2261" wp14:editId="0C42DA14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08D7" w:rsidRPr="00852255" w:rsidRDefault="002308D7" w:rsidP="002308D7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6C54BB" w:rsidRPr="006C54BB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8D7" w:rsidRDefault="002308D7" w:rsidP="002308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D5B2261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2308D7" w:rsidRPr="00852255" w:rsidRDefault="002308D7" w:rsidP="002308D7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6C54BB" w:rsidRPr="006C54BB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2308D7" w:rsidRDefault="002308D7" w:rsidP="002308D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</w:p>
      <w:p w:rsidR="002308D7" w:rsidRPr="00E502DE" w:rsidRDefault="002308D7" w:rsidP="002308D7">
        <w:pPr>
          <w:pStyle w:val="Pieddepage"/>
          <w:jc w:val="center"/>
          <w:rPr>
            <w:rFonts w:ascii="Marianne" w:hAnsi="Marianne"/>
            <w:sz w:val="16"/>
          </w:rPr>
        </w:pPr>
      </w:p>
      <w:p w:rsidR="002308D7" w:rsidRPr="00E502DE" w:rsidRDefault="002308D7" w:rsidP="002308D7">
        <w:pPr>
          <w:pStyle w:val="Pieddepage"/>
          <w:jc w:val="right"/>
          <w:rPr>
            <w:rFonts w:ascii="Marianne" w:hAnsi="Marianne"/>
            <w:sz w:val="16"/>
          </w:rPr>
        </w:pPr>
        <w:r w:rsidRPr="00E502DE">
          <w:rPr>
            <w:rFonts w:ascii="Marianne" w:hAnsi="Marianne"/>
            <w:sz w:val="16"/>
          </w:rPr>
          <w:t xml:space="preserve">Habilitation / Renouvellement </w:t>
        </w:r>
        <w:r w:rsidR="00A45E39">
          <w:rPr>
            <w:rFonts w:ascii="Marianne" w:hAnsi="Marianne"/>
            <w:sz w:val="16"/>
          </w:rPr>
          <w:t>/ Fiche 2-2 /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9F" w:rsidRDefault="000C399F" w:rsidP="002308D7">
      <w:pPr>
        <w:spacing w:after="0" w:line="240" w:lineRule="auto"/>
      </w:pPr>
      <w:r>
        <w:separator/>
      </w:r>
    </w:p>
  </w:footnote>
  <w:footnote w:type="continuationSeparator" w:id="0">
    <w:p w:rsidR="000C399F" w:rsidRDefault="000C399F" w:rsidP="0023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D8"/>
    <w:rsid w:val="000167E7"/>
    <w:rsid w:val="000C399F"/>
    <w:rsid w:val="002308D7"/>
    <w:rsid w:val="00307B0A"/>
    <w:rsid w:val="004407A6"/>
    <w:rsid w:val="004D4DAE"/>
    <w:rsid w:val="00575F1E"/>
    <w:rsid w:val="006C54BB"/>
    <w:rsid w:val="006F1DD8"/>
    <w:rsid w:val="007F7DCC"/>
    <w:rsid w:val="0082271E"/>
    <w:rsid w:val="00A45E39"/>
    <w:rsid w:val="00BB7E60"/>
    <w:rsid w:val="00D65D58"/>
    <w:rsid w:val="00E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DD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F1DD8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1DD8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1DD8"/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6F1DD8"/>
    <w:rPr>
      <w:rFonts w:ascii="Marianne" w:eastAsiaTheme="minorEastAsia" w:hAnsi="Marianne"/>
      <w:b/>
      <w:sz w:val="24"/>
      <w:lang w:val="en-US" w:bidi="en-US"/>
    </w:rPr>
  </w:style>
  <w:style w:type="table" w:styleId="Grilledutableau">
    <w:name w:val="Table Grid"/>
    <w:basedOn w:val="TableauNormal"/>
    <w:rsid w:val="006F1DD8"/>
    <w:pPr>
      <w:widowControl w:val="0"/>
      <w:autoSpaceDE w:val="0"/>
      <w:autoSpaceDN w:val="0"/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8D7"/>
  </w:style>
  <w:style w:type="paragraph" w:styleId="Pieddepage">
    <w:name w:val="footer"/>
    <w:basedOn w:val="Normal"/>
    <w:link w:val="PieddepageCar"/>
    <w:uiPriority w:val="99"/>
    <w:unhideWhenUsed/>
    <w:rsid w:val="0023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VEUILLEMENOT</dc:creator>
  <cp:keywords/>
  <dc:description/>
  <cp:lastModifiedBy>superu</cp:lastModifiedBy>
  <cp:revision>2</cp:revision>
  <dcterms:created xsi:type="dcterms:W3CDTF">2022-03-23T08:20:00Z</dcterms:created>
  <dcterms:modified xsi:type="dcterms:W3CDTF">2022-03-23T08:20:00Z</dcterms:modified>
</cp:coreProperties>
</file>