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A8C51" w14:textId="77777777" w:rsidR="00AF0979" w:rsidRPr="00A742A7" w:rsidRDefault="000572FA" w:rsidP="00AF0979">
      <w:pPr>
        <w:keepNext/>
        <w:keepLines/>
        <w:spacing w:before="480" w:after="0"/>
        <w:jc w:val="center"/>
        <w:outlineLvl w:val="0"/>
        <w:rPr>
          <w:rFonts w:ascii="Cambria" w:eastAsia="Times New Roman" w:hAnsi="Cambria"/>
          <w:b/>
          <w:bCs/>
          <w:color w:val="365F91"/>
          <w:sz w:val="28"/>
          <w:szCs w:val="28"/>
        </w:rPr>
      </w:pPr>
      <w:r w:rsidRPr="00A742A7">
        <w:rPr>
          <w:rFonts w:ascii="Cambria" w:eastAsia="Times New Roman" w:hAnsi="Cambria"/>
          <w:b/>
          <w:bCs/>
          <w:color w:val="365F91"/>
          <w:sz w:val="28"/>
          <w:szCs w:val="28"/>
        </w:rPr>
        <w:t>Convention de partenariat</w:t>
      </w:r>
      <w:r w:rsidR="00AF0979" w:rsidRPr="00A742A7">
        <w:rPr>
          <w:rFonts w:ascii="Cambria" w:eastAsia="Times New Roman" w:hAnsi="Cambria"/>
          <w:b/>
          <w:bCs/>
          <w:color w:val="365F91"/>
          <w:sz w:val="28"/>
          <w:szCs w:val="28"/>
        </w:rPr>
        <w:t xml:space="preserve"> entre </w:t>
      </w:r>
    </w:p>
    <w:p w14:paraId="7905DC1C" w14:textId="234B40EB" w:rsidR="00AF0979" w:rsidRPr="00A742A7" w:rsidRDefault="00A6252F" w:rsidP="00AF0979">
      <w:pPr>
        <w:keepNext/>
        <w:keepLines/>
        <w:spacing w:before="480" w:after="0"/>
        <w:jc w:val="center"/>
        <w:outlineLvl w:val="0"/>
        <w:rPr>
          <w:rFonts w:ascii="Cambria" w:eastAsia="Times New Roman" w:hAnsi="Cambria"/>
          <w:b/>
          <w:bCs/>
          <w:color w:val="365F91"/>
          <w:sz w:val="28"/>
          <w:szCs w:val="28"/>
        </w:rPr>
      </w:pPr>
      <w:proofErr w:type="gramStart"/>
      <w:r w:rsidRPr="00A742A7">
        <w:rPr>
          <w:rFonts w:ascii="Cambria" w:eastAsia="Times New Roman" w:hAnsi="Cambria"/>
          <w:b/>
          <w:bCs/>
          <w:color w:val="365F91"/>
          <w:sz w:val="28"/>
          <w:szCs w:val="28"/>
        </w:rPr>
        <w:t>la</w:t>
      </w:r>
      <w:proofErr w:type="gramEnd"/>
      <w:r w:rsidRPr="00A742A7">
        <w:rPr>
          <w:rFonts w:ascii="Cambria" w:eastAsia="Times New Roman" w:hAnsi="Cambria"/>
          <w:b/>
          <w:bCs/>
          <w:color w:val="365F91"/>
          <w:sz w:val="28"/>
          <w:szCs w:val="28"/>
        </w:rPr>
        <w:t xml:space="preserve"> région académique Bourgogne-Franche-Comté</w:t>
      </w:r>
    </w:p>
    <w:p w14:paraId="70DA1275" w14:textId="3D5CB906" w:rsidR="00AF0979" w:rsidRPr="00A742A7" w:rsidRDefault="007621C4" w:rsidP="00AF0979">
      <w:pPr>
        <w:keepNext/>
        <w:keepLines/>
        <w:spacing w:before="480" w:after="0"/>
        <w:jc w:val="center"/>
        <w:outlineLvl w:val="0"/>
        <w:rPr>
          <w:rFonts w:ascii="Cambria" w:eastAsia="Times New Roman" w:hAnsi="Cambria"/>
          <w:b/>
          <w:bCs/>
          <w:color w:val="365F91"/>
          <w:sz w:val="28"/>
          <w:szCs w:val="28"/>
        </w:rPr>
      </w:pPr>
      <w:r w:rsidRPr="00A742A7">
        <w:rPr>
          <w:rFonts w:ascii="Cambria" w:eastAsia="Times New Roman" w:hAnsi="Cambria"/>
          <w:b/>
          <w:bCs/>
          <w:noProof/>
          <w:color w:val="365F91"/>
          <w:sz w:val="28"/>
          <w:szCs w:val="28"/>
          <w:lang w:eastAsia="fr-FR"/>
        </w:rPr>
        <w:drawing>
          <wp:inline distT="0" distB="0" distL="0" distR="0" wp14:anchorId="36A3EC4C" wp14:editId="0D24B509">
            <wp:extent cx="2034048" cy="1391478"/>
            <wp:effectExtent l="0" t="0" r="4445" b="0"/>
            <wp:docPr id="3" name="Image 3" descr="http://www.ac-besancon.fr/IMG/png/02_logo_regions_aca_bourgogne_franche_comte_converti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c-besancon.fr/IMG/png/02_logo_regions_aca_bourgogne_franche_comte_converti_.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9276" cy="1395054"/>
                    </a:xfrm>
                    <a:prstGeom prst="rect">
                      <a:avLst/>
                    </a:prstGeom>
                    <a:noFill/>
                    <a:ln>
                      <a:noFill/>
                    </a:ln>
                  </pic:spPr>
                </pic:pic>
              </a:graphicData>
            </a:graphic>
          </wp:inline>
        </w:drawing>
      </w:r>
    </w:p>
    <w:p w14:paraId="79030F1B" w14:textId="77777777" w:rsidR="00AF0979" w:rsidRPr="00A742A7" w:rsidRDefault="00AF0979" w:rsidP="00AF0979">
      <w:pPr>
        <w:keepNext/>
        <w:keepLines/>
        <w:spacing w:before="480" w:after="0"/>
        <w:jc w:val="center"/>
        <w:outlineLvl w:val="0"/>
        <w:rPr>
          <w:rFonts w:ascii="Cambria" w:eastAsia="Times New Roman" w:hAnsi="Cambria"/>
          <w:b/>
          <w:bCs/>
          <w:color w:val="365F91"/>
          <w:sz w:val="28"/>
          <w:szCs w:val="28"/>
        </w:rPr>
      </w:pPr>
      <w:proofErr w:type="gramStart"/>
      <w:r w:rsidRPr="00A742A7">
        <w:rPr>
          <w:rFonts w:ascii="Cambria" w:eastAsia="Times New Roman" w:hAnsi="Cambria"/>
          <w:b/>
          <w:bCs/>
          <w:color w:val="365F91"/>
          <w:sz w:val="28"/>
          <w:szCs w:val="28"/>
        </w:rPr>
        <w:t>et</w:t>
      </w:r>
      <w:proofErr w:type="gramEnd"/>
    </w:p>
    <w:p w14:paraId="056781B6" w14:textId="692572D0" w:rsidR="00AF0979" w:rsidRPr="00A742A7" w:rsidRDefault="0058142B" w:rsidP="00AF0979">
      <w:pPr>
        <w:keepNext/>
        <w:keepLines/>
        <w:spacing w:before="480" w:after="0"/>
        <w:jc w:val="center"/>
        <w:outlineLvl w:val="0"/>
        <w:rPr>
          <w:rFonts w:ascii="Cambria" w:eastAsia="Times New Roman" w:hAnsi="Cambria"/>
          <w:b/>
          <w:bCs/>
          <w:color w:val="365F91"/>
          <w:sz w:val="28"/>
          <w:szCs w:val="28"/>
        </w:rPr>
      </w:pPr>
      <w:proofErr w:type="gramStart"/>
      <w:r w:rsidRPr="00A742A7">
        <w:rPr>
          <w:rFonts w:ascii="Cambria" w:eastAsia="Times New Roman" w:hAnsi="Cambria"/>
          <w:b/>
          <w:bCs/>
          <w:color w:val="365F91"/>
          <w:sz w:val="28"/>
          <w:szCs w:val="28"/>
        </w:rPr>
        <w:t>l</w:t>
      </w:r>
      <w:r w:rsidR="000572FA" w:rsidRPr="00A742A7">
        <w:rPr>
          <w:rFonts w:ascii="Cambria" w:eastAsia="Times New Roman" w:hAnsi="Cambria"/>
          <w:b/>
          <w:bCs/>
          <w:color w:val="365F91"/>
          <w:sz w:val="28"/>
          <w:szCs w:val="28"/>
        </w:rPr>
        <w:t>a</w:t>
      </w:r>
      <w:proofErr w:type="gramEnd"/>
      <w:r w:rsidR="000572FA" w:rsidRPr="00A742A7">
        <w:rPr>
          <w:rFonts w:ascii="Cambria" w:eastAsia="Times New Roman" w:hAnsi="Cambria"/>
          <w:b/>
          <w:bCs/>
          <w:color w:val="365F91"/>
          <w:sz w:val="28"/>
          <w:szCs w:val="28"/>
        </w:rPr>
        <w:t xml:space="preserve"> Confédération des petites et moyennes entreprises</w:t>
      </w:r>
    </w:p>
    <w:p w14:paraId="6EE7E32E" w14:textId="77777777" w:rsidR="00AF0979" w:rsidRPr="00A742A7" w:rsidRDefault="00AF0979" w:rsidP="00AF0979">
      <w:pPr>
        <w:keepNext/>
        <w:keepLines/>
        <w:spacing w:before="480" w:after="0"/>
        <w:jc w:val="center"/>
        <w:outlineLvl w:val="0"/>
        <w:rPr>
          <w:rFonts w:ascii="Cambria" w:eastAsia="Times New Roman" w:hAnsi="Cambria"/>
          <w:b/>
          <w:bCs/>
          <w:color w:val="365F91"/>
          <w:sz w:val="28"/>
          <w:szCs w:val="28"/>
        </w:rPr>
      </w:pPr>
    </w:p>
    <w:p w14:paraId="5103412A" w14:textId="13802A9A" w:rsidR="00AF0979" w:rsidRPr="00A742A7" w:rsidRDefault="007621C4" w:rsidP="00AF0979">
      <w:pPr>
        <w:keepNext/>
        <w:keepLines/>
        <w:spacing w:before="480" w:after="0"/>
        <w:jc w:val="center"/>
        <w:outlineLvl w:val="0"/>
        <w:rPr>
          <w:rFonts w:ascii="Cambria" w:eastAsia="Times New Roman" w:hAnsi="Cambria"/>
          <w:b/>
          <w:bCs/>
          <w:color w:val="365F91"/>
          <w:sz w:val="28"/>
          <w:szCs w:val="28"/>
        </w:rPr>
      </w:pPr>
      <w:r w:rsidRPr="00A742A7">
        <w:rPr>
          <w:rFonts w:ascii="Cambria" w:hAnsi="Cambria"/>
          <w:b/>
          <w:bCs/>
          <w:noProof/>
          <w:color w:val="365F91"/>
          <w:sz w:val="28"/>
          <w:szCs w:val="28"/>
          <w:lang w:eastAsia="fr-FR"/>
        </w:rPr>
        <w:drawing>
          <wp:inline distT="0" distB="0" distL="0" distR="0" wp14:anchorId="36EF1077" wp14:editId="7F50BE2F">
            <wp:extent cx="3307743" cy="853402"/>
            <wp:effectExtent l="0" t="0" r="6985" b="4445"/>
            <wp:docPr id="4" name="Image 4" descr="C:\Users\fusaro\AppData\Local\Microsoft\Windows\INetCache\Content.MSO\C65F82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usaro\AppData\Local\Microsoft\Windows\INetCache\Content.MSO\C65F829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965" cy="855265"/>
                    </a:xfrm>
                    <a:prstGeom prst="rect">
                      <a:avLst/>
                    </a:prstGeom>
                    <a:noFill/>
                    <a:ln>
                      <a:noFill/>
                    </a:ln>
                  </pic:spPr>
                </pic:pic>
              </a:graphicData>
            </a:graphic>
          </wp:inline>
        </w:drawing>
      </w:r>
    </w:p>
    <w:p w14:paraId="04E7C001" w14:textId="77777777" w:rsidR="00AF0979" w:rsidRPr="00A742A7" w:rsidRDefault="00AF0979" w:rsidP="00AF0979">
      <w:pPr>
        <w:keepNext/>
        <w:keepLines/>
        <w:spacing w:before="480" w:after="0"/>
        <w:outlineLvl w:val="0"/>
        <w:rPr>
          <w:rFonts w:ascii="Cambria" w:eastAsia="Times New Roman" w:hAnsi="Cambria"/>
          <w:b/>
          <w:bCs/>
          <w:color w:val="365F91"/>
          <w:sz w:val="28"/>
          <w:szCs w:val="28"/>
        </w:rPr>
      </w:pPr>
    </w:p>
    <w:p w14:paraId="49BD8E60" w14:textId="77777777" w:rsidR="00AF0979" w:rsidRPr="00A742A7" w:rsidRDefault="00AF0979" w:rsidP="00AF0979">
      <w:pPr>
        <w:keepNext/>
        <w:keepLines/>
        <w:spacing w:before="480" w:after="0"/>
        <w:jc w:val="center"/>
        <w:outlineLvl w:val="0"/>
        <w:rPr>
          <w:rFonts w:ascii="Cambria" w:eastAsia="Times New Roman" w:hAnsi="Cambria"/>
          <w:b/>
          <w:bCs/>
          <w:color w:val="365F91"/>
          <w:sz w:val="28"/>
          <w:szCs w:val="28"/>
        </w:rPr>
      </w:pPr>
    </w:p>
    <w:p w14:paraId="080BD291" w14:textId="6BE47FEA" w:rsidR="00DB33C0" w:rsidRPr="00A742A7" w:rsidRDefault="00DB33C0">
      <w:pPr>
        <w:spacing w:after="0" w:line="240" w:lineRule="auto"/>
        <w:rPr>
          <w:rFonts w:ascii="Cambria" w:eastAsia="Times New Roman" w:hAnsi="Cambria"/>
          <w:b/>
          <w:bCs/>
          <w:color w:val="365F91"/>
          <w:sz w:val="28"/>
          <w:szCs w:val="28"/>
        </w:rPr>
      </w:pPr>
      <w:r w:rsidRPr="00A742A7">
        <w:rPr>
          <w:rFonts w:ascii="Cambria" w:eastAsia="Times New Roman" w:hAnsi="Cambria"/>
          <w:b/>
          <w:bCs/>
          <w:color w:val="365F91"/>
          <w:sz w:val="28"/>
          <w:szCs w:val="28"/>
        </w:rPr>
        <w:br w:type="page"/>
      </w:r>
    </w:p>
    <w:p w14:paraId="4899C869" w14:textId="77777777" w:rsidR="00AF0979" w:rsidRPr="00A742A7" w:rsidRDefault="00AF0979" w:rsidP="00AF0979">
      <w:pPr>
        <w:pBdr>
          <w:bottom w:val="single" w:sz="4" w:space="4" w:color="4F81BD"/>
        </w:pBdr>
        <w:spacing w:before="200" w:after="280"/>
        <w:ind w:left="936" w:right="936"/>
        <w:rPr>
          <w:b/>
          <w:bCs/>
          <w:i/>
          <w:iCs/>
          <w:color w:val="4F81BD"/>
          <w:sz w:val="28"/>
        </w:rPr>
      </w:pPr>
      <w:r w:rsidRPr="00A742A7">
        <w:rPr>
          <w:b/>
          <w:bCs/>
          <w:i/>
          <w:iCs/>
          <w:color w:val="4F81BD"/>
          <w:sz w:val="28"/>
        </w:rPr>
        <w:lastRenderedPageBreak/>
        <w:t xml:space="preserve">Convention </w:t>
      </w:r>
      <w:r w:rsidR="00432777" w:rsidRPr="00A742A7">
        <w:rPr>
          <w:b/>
          <w:bCs/>
          <w:i/>
          <w:iCs/>
          <w:color w:val="4F81BD"/>
          <w:sz w:val="28"/>
        </w:rPr>
        <w:t>de partenariat</w:t>
      </w:r>
    </w:p>
    <w:p w14:paraId="7543B0C4" w14:textId="77777777" w:rsidR="0073273D" w:rsidRPr="00A742A7" w:rsidRDefault="0073273D" w:rsidP="00A66181">
      <w:pPr>
        <w:jc w:val="center"/>
        <w:rPr>
          <w:rFonts w:ascii="Arial" w:hAnsi="Arial" w:cs="Arial"/>
          <w:b/>
          <w:sz w:val="20"/>
          <w:szCs w:val="20"/>
        </w:rPr>
      </w:pPr>
      <w:r w:rsidRPr="00A742A7">
        <w:rPr>
          <w:rFonts w:ascii="Arial" w:hAnsi="Arial" w:cs="Arial"/>
          <w:b/>
          <w:sz w:val="20"/>
          <w:szCs w:val="20"/>
        </w:rPr>
        <w:t>Entre</w:t>
      </w:r>
    </w:p>
    <w:p w14:paraId="40E1485D" w14:textId="77777777" w:rsidR="0073273D" w:rsidRPr="00A742A7" w:rsidRDefault="0073273D">
      <w:pPr>
        <w:rPr>
          <w:rFonts w:ascii="Arial" w:hAnsi="Arial" w:cs="Arial"/>
          <w:sz w:val="20"/>
          <w:szCs w:val="20"/>
        </w:rPr>
      </w:pPr>
      <w:r w:rsidRPr="00A742A7">
        <w:rPr>
          <w:rFonts w:ascii="Arial" w:hAnsi="Arial" w:cs="Arial"/>
          <w:sz w:val="20"/>
          <w:szCs w:val="20"/>
        </w:rPr>
        <w:t>D’une part,</w:t>
      </w:r>
    </w:p>
    <w:p w14:paraId="1DA1E6B0" w14:textId="48F9BEBD" w:rsidR="0073273D" w:rsidRPr="00A742A7" w:rsidRDefault="0073273D" w:rsidP="005811FD">
      <w:pPr>
        <w:spacing w:line="240" w:lineRule="auto"/>
        <w:rPr>
          <w:rFonts w:ascii="Arial" w:hAnsi="Arial" w:cs="Arial"/>
          <w:sz w:val="20"/>
          <w:szCs w:val="20"/>
        </w:rPr>
      </w:pPr>
      <w:r w:rsidRPr="00A742A7">
        <w:rPr>
          <w:rFonts w:ascii="Arial" w:hAnsi="Arial" w:cs="Arial"/>
          <w:b/>
          <w:sz w:val="20"/>
          <w:szCs w:val="20"/>
        </w:rPr>
        <w:t xml:space="preserve">L’organisation professionnelle </w:t>
      </w:r>
      <w:r w:rsidR="00432777" w:rsidRPr="00A742A7">
        <w:rPr>
          <w:rFonts w:ascii="Arial" w:hAnsi="Arial" w:cs="Arial"/>
          <w:b/>
          <w:sz w:val="20"/>
          <w:szCs w:val="20"/>
        </w:rPr>
        <w:t>la confédération des petites et moyennes entreprises</w:t>
      </w:r>
      <w:r w:rsidRPr="00A742A7">
        <w:rPr>
          <w:rFonts w:ascii="Arial" w:hAnsi="Arial" w:cs="Arial"/>
          <w:sz w:val="20"/>
          <w:szCs w:val="20"/>
        </w:rPr>
        <w:t xml:space="preserve"> dûment représentée par </w:t>
      </w:r>
      <w:r w:rsidR="00574ACA" w:rsidRPr="00A742A7">
        <w:rPr>
          <w:rFonts w:ascii="Arial" w:hAnsi="Arial" w:cs="Arial"/>
          <w:sz w:val="20"/>
          <w:szCs w:val="20"/>
        </w:rPr>
        <w:t xml:space="preserve">Louis </w:t>
      </w:r>
      <w:proofErr w:type="spellStart"/>
      <w:r w:rsidR="00574ACA" w:rsidRPr="00A742A7">
        <w:rPr>
          <w:rFonts w:ascii="Arial" w:hAnsi="Arial" w:cs="Arial"/>
          <w:sz w:val="20"/>
          <w:szCs w:val="20"/>
        </w:rPr>
        <w:t>Deroin</w:t>
      </w:r>
      <w:proofErr w:type="spellEnd"/>
      <w:r w:rsidR="00574ACA" w:rsidRPr="00A742A7">
        <w:rPr>
          <w:rFonts w:ascii="Arial" w:hAnsi="Arial" w:cs="Arial"/>
          <w:sz w:val="20"/>
          <w:szCs w:val="20"/>
        </w:rPr>
        <w:t>,</w:t>
      </w:r>
      <w:r w:rsidRPr="00A742A7">
        <w:rPr>
          <w:rFonts w:ascii="Arial" w:hAnsi="Arial" w:cs="Arial"/>
          <w:sz w:val="20"/>
          <w:szCs w:val="20"/>
        </w:rPr>
        <w:t xml:space="preserve"> dont le siège est situé </w:t>
      </w:r>
      <w:r w:rsidR="007C4C33" w:rsidRPr="00A742A7">
        <w:rPr>
          <w:rFonts w:ascii="Arial" w:hAnsi="Arial" w:cs="Arial"/>
          <w:sz w:val="20"/>
          <w:szCs w:val="20"/>
        </w:rPr>
        <w:t>10 rue Jean Giono</w:t>
      </w:r>
      <w:r w:rsidR="00BF6FA6" w:rsidRPr="00A742A7">
        <w:rPr>
          <w:rFonts w:ascii="Arial" w:hAnsi="Arial" w:cs="Arial"/>
          <w:sz w:val="20"/>
          <w:szCs w:val="20"/>
        </w:rPr>
        <w:t>,</w:t>
      </w:r>
      <w:r w:rsidR="007C4C33" w:rsidRPr="00A742A7">
        <w:rPr>
          <w:rFonts w:ascii="Arial" w:hAnsi="Arial" w:cs="Arial"/>
          <w:sz w:val="20"/>
          <w:szCs w:val="20"/>
        </w:rPr>
        <w:t xml:space="preserve"> 21000 DIJON.</w:t>
      </w:r>
    </w:p>
    <w:p w14:paraId="671BABAD" w14:textId="77777777" w:rsidR="0073273D" w:rsidRPr="00A742A7" w:rsidRDefault="0073273D" w:rsidP="005811FD">
      <w:pPr>
        <w:spacing w:line="240" w:lineRule="auto"/>
        <w:rPr>
          <w:rFonts w:ascii="Arial" w:hAnsi="Arial" w:cs="Arial"/>
          <w:sz w:val="20"/>
          <w:szCs w:val="20"/>
        </w:rPr>
      </w:pPr>
      <w:r w:rsidRPr="00A742A7">
        <w:rPr>
          <w:rFonts w:ascii="Arial" w:hAnsi="Arial" w:cs="Arial"/>
          <w:b/>
          <w:sz w:val="20"/>
          <w:szCs w:val="20"/>
        </w:rPr>
        <w:t>Et</w:t>
      </w:r>
      <w:r w:rsidRPr="00A742A7">
        <w:rPr>
          <w:rFonts w:ascii="Arial" w:hAnsi="Arial" w:cs="Arial"/>
          <w:sz w:val="20"/>
          <w:szCs w:val="20"/>
        </w:rPr>
        <w:t xml:space="preserve"> d’autre part, </w:t>
      </w:r>
    </w:p>
    <w:p w14:paraId="2B95FF77" w14:textId="03FE8250" w:rsidR="0073273D" w:rsidRPr="00A742A7" w:rsidRDefault="00951868" w:rsidP="005811FD">
      <w:pPr>
        <w:spacing w:line="240" w:lineRule="auto"/>
        <w:rPr>
          <w:rFonts w:ascii="Arial" w:hAnsi="Arial" w:cs="Arial"/>
          <w:sz w:val="20"/>
          <w:szCs w:val="20"/>
        </w:rPr>
      </w:pPr>
      <w:r w:rsidRPr="00A742A7">
        <w:rPr>
          <w:rFonts w:ascii="Arial" w:hAnsi="Arial" w:cs="Arial"/>
          <w:b/>
          <w:sz w:val="20"/>
          <w:szCs w:val="20"/>
        </w:rPr>
        <w:t>La région académique Bourgogne-Franche-Comté</w:t>
      </w:r>
      <w:r w:rsidR="0073273D" w:rsidRPr="00A742A7">
        <w:rPr>
          <w:rFonts w:ascii="Arial" w:hAnsi="Arial" w:cs="Arial"/>
          <w:sz w:val="20"/>
          <w:szCs w:val="20"/>
        </w:rPr>
        <w:t>, d</w:t>
      </w:r>
      <w:r w:rsidR="00432777" w:rsidRPr="00A742A7">
        <w:rPr>
          <w:rFonts w:ascii="Arial" w:hAnsi="Arial" w:cs="Arial"/>
          <w:sz w:val="20"/>
          <w:szCs w:val="20"/>
        </w:rPr>
        <w:t>ûment représentée</w:t>
      </w:r>
      <w:r w:rsidR="0073273D" w:rsidRPr="00A742A7">
        <w:rPr>
          <w:rFonts w:ascii="Arial" w:hAnsi="Arial" w:cs="Arial"/>
          <w:sz w:val="20"/>
          <w:szCs w:val="20"/>
        </w:rPr>
        <w:t xml:space="preserve"> par :</w:t>
      </w:r>
    </w:p>
    <w:p w14:paraId="3476361F" w14:textId="31ED9CB2" w:rsidR="0073273D" w:rsidRPr="00A742A7" w:rsidRDefault="0073273D" w:rsidP="005811FD">
      <w:pPr>
        <w:spacing w:line="240" w:lineRule="auto"/>
        <w:rPr>
          <w:rFonts w:ascii="Arial" w:hAnsi="Arial" w:cs="Arial"/>
          <w:sz w:val="20"/>
          <w:szCs w:val="20"/>
        </w:rPr>
      </w:pPr>
      <w:r w:rsidRPr="00A742A7">
        <w:rPr>
          <w:rFonts w:ascii="Arial" w:hAnsi="Arial" w:cs="Arial"/>
          <w:sz w:val="20"/>
          <w:szCs w:val="20"/>
        </w:rPr>
        <w:t xml:space="preserve">Monsieur Jean-François Chanet, recteur de la région académique </w:t>
      </w:r>
      <w:r w:rsidR="00716A0B" w:rsidRPr="00A742A7">
        <w:rPr>
          <w:rFonts w:ascii="Arial" w:hAnsi="Arial" w:cs="Arial"/>
          <w:sz w:val="20"/>
          <w:szCs w:val="20"/>
        </w:rPr>
        <w:t>Bourgogne-Franche-Comté et recteur de l’académie de Besançon, Chancelier des universités</w:t>
      </w:r>
    </w:p>
    <w:p w14:paraId="03A12638" w14:textId="2AEC52B7" w:rsidR="009A393E" w:rsidRPr="00A742A7" w:rsidRDefault="009A393E" w:rsidP="005811FD">
      <w:pPr>
        <w:spacing w:line="240" w:lineRule="auto"/>
        <w:rPr>
          <w:rFonts w:ascii="Arial" w:hAnsi="Arial" w:cs="Arial"/>
          <w:sz w:val="20"/>
          <w:szCs w:val="20"/>
        </w:rPr>
      </w:pPr>
      <w:r w:rsidRPr="00A742A7">
        <w:rPr>
          <w:rFonts w:ascii="Arial" w:hAnsi="Arial" w:cs="Arial"/>
          <w:sz w:val="20"/>
          <w:szCs w:val="20"/>
        </w:rPr>
        <w:t>Et</w:t>
      </w:r>
    </w:p>
    <w:p w14:paraId="472E0C20" w14:textId="08DAFEBA" w:rsidR="009A393E" w:rsidRPr="00A742A7" w:rsidRDefault="009A393E" w:rsidP="005811FD">
      <w:pPr>
        <w:spacing w:line="240" w:lineRule="auto"/>
        <w:rPr>
          <w:rFonts w:ascii="Arial" w:hAnsi="Arial" w:cs="Arial"/>
          <w:sz w:val="20"/>
          <w:szCs w:val="20"/>
        </w:rPr>
      </w:pPr>
      <w:r w:rsidRPr="00A742A7">
        <w:rPr>
          <w:rFonts w:ascii="Arial" w:hAnsi="Arial" w:cs="Arial"/>
          <w:sz w:val="20"/>
          <w:szCs w:val="20"/>
        </w:rPr>
        <w:t>Madame Nathalie Albert-Moretti, rectrice de l’académie de Dijon</w:t>
      </w:r>
    </w:p>
    <w:p w14:paraId="36071E73" w14:textId="77777777" w:rsidR="00AF0979" w:rsidRPr="00A742A7" w:rsidRDefault="00AF0979" w:rsidP="005811FD">
      <w:pPr>
        <w:spacing w:line="240" w:lineRule="auto"/>
        <w:rPr>
          <w:rFonts w:ascii="Arial" w:hAnsi="Arial" w:cs="Arial"/>
          <w:color w:val="000000" w:themeColor="text1"/>
          <w:sz w:val="20"/>
          <w:szCs w:val="20"/>
        </w:rPr>
      </w:pPr>
    </w:p>
    <w:p w14:paraId="4A27FDCA" w14:textId="77777777" w:rsidR="0073273D" w:rsidRPr="00A742A7" w:rsidRDefault="0073273D" w:rsidP="00AF0979">
      <w:pPr>
        <w:jc w:val="center"/>
        <w:rPr>
          <w:rFonts w:ascii="Arial" w:hAnsi="Arial" w:cs="Arial"/>
          <w:b/>
          <w:sz w:val="20"/>
          <w:szCs w:val="20"/>
        </w:rPr>
      </w:pPr>
      <w:r w:rsidRPr="00A742A7">
        <w:rPr>
          <w:rFonts w:ascii="Arial" w:hAnsi="Arial" w:cs="Arial"/>
          <w:b/>
          <w:sz w:val="20"/>
          <w:szCs w:val="20"/>
        </w:rPr>
        <w:t>Préambule :</w:t>
      </w:r>
    </w:p>
    <w:p w14:paraId="7B400A51" w14:textId="297A58FB" w:rsidR="0073273D" w:rsidRPr="00A742A7" w:rsidRDefault="00113FE5" w:rsidP="00F1521E">
      <w:pPr>
        <w:jc w:val="both"/>
        <w:rPr>
          <w:rFonts w:ascii="Arial" w:hAnsi="Arial" w:cs="Arial"/>
          <w:sz w:val="20"/>
          <w:szCs w:val="20"/>
        </w:rPr>
      </w:pPr>
      <w:r w:rsidRPr="00A742A7">
        <w:rPr>
          <w:rFonts w:ascii="Arial" w:hAnsi="Arial" w:cs="Arial"/>
          <w:sz w:val="20"/>
          <w:szCs w:val="20"/>
        </w:rPr>
        <w:t>La région académique Bourgogne-Franche-Comté a</w:t>
      </w:r>
      <w:r w:rsidR="00432777" w:rsidRPr="00A742A7">
        <w:rPr>
          <w:rFonts w:ascii="Arial" w:hAnsi="Arial" w:cs="Arial"/>
          <w:sz w:val="20"/>
          <w:szCs w:val="20"/>
        </w:rPr>
        <w:t xml:space="preserve">, entre autres missions, </w:t>
      </w:r>
      <w:r w:rsidR="0073273D" w:rsidRPr="00A742A7">
        <w:rPr>
          <w:rFonts w:ascii="Arial" w:hAnsi="Arial" w:cs="Arial"/>
          <w:sz w:val="20"/>
          <w:szCs w:val="20"/>
        </w:rPr>
        <w:t>la formation tout au long de la vie des jeunes et des adultes.</w:t>
      </w:r>
    </w:p>
    <w:p w14:paraId="62D8C0C2" w14:textId="389BD041" w:rsidR="0073273D" w:rsidRPr="00A742A7" w:rsidRDefault="00432777" w:rsidP="00F1521E">
      <w:pPr>
        <w:jc w:val="both"/>
        <w:rPr>
          <w:rFonts w:ascii="Arial" w:hAnsi="Arial" w:cs="Arial"/>
          <w:sz w:val="20"/>
          <w:szCs w:val="20"/>
        </w:rPr>
      </w:pPr>
      <w:r w:rsidRPr="00A742A7">
        <w:rPr>
          <w:rFonts w:ascii="Arial" w:hAnsi="Arial" w:cs="Arial"/>
          <w:sz w:val="20"/>
          <w:szCs w:val="20"/>
        </w:rPr>
        <w:t>Dans ce cadre, elle me</w:t>
      </w:r>
      <w:r w:rsidR="0073273D" w:rsidRPr="00A742A7">
        <w:rPr>
          <w:rFonts w:ascii="Arial" w:hAnsi="Arial" w:cs="Arial"/>
          <w:sz w:val="20"/>
          <w:szCs w:val="20"/>
        </w:rPr>
        <w:t>t</w:t>
      </w:r>
      <w:r w:rsidR="00113FE5" w:rsidRPr="00A742A7">
        <w:rPr>
          <w:rFonts w:ascii="Arial" w:hAnsi="Arial" w:cs="Arial"/>
          <w:sz w:val="20"/>
          <w:szCs w:val="20"/>
        </w:rPr>
        <w:t xml:space="preserve"> </w:t>
      </w:r>
      <w:r w:rsidR="0073273D" w:rsidRPr="00A742A7">
        <w:rPr>
          <w:rFonts w:ascii="Arial" w:hAnsi="Arial" w:cs="Arial"/>
          <w:sz w:val="20"/>
          <w:szCs w:val="20"/>
        </w:rPr>
        <w:t>en œuvre la dimension éducative et pédagogique de l’orientation en accompagnant chaque élève ou apprenti dans l’élaboration de son parcours de formation, sous statut scolaire ou en apprentissage, et en le conduisant vers une poursuite d’études ou une in</w:t>
      </w:r>
      <w:r w:rsidR="00855E0D" w:rsidRPr="00A742A7">
        <w:rPr>
          <w:rFonts w:ascii="Arial" w:hAnsi="Arial" w:cs="Arial"/>
          <w:sz w:val="20"/>
          <w:szCs w:val="20"/>
        </w:rPr>
        <w:t>sertion professionnelle réussie</w:t>
      </w:r>
      <w:r w:rsidRPr="00A742A7">
        <w:rPr>
          <w:rFonts w:ascii="Arial" w:hAnsi="Arial" w:cs="Arial"/>
          <w:sz w:val="20"/>
          <w:szCs w:val="20"/>
        </w:rPr>
        <w:t>. Elle engage</w:t>
      </w:r>
      <w:r w:rsidR="0073273D" w:rsidRPr="00A742A7">
        <w:rPr>
          <w:rFonts w:ascii="Arial" w:hAnsi="Arial" w:cs="Arial"/>
          <w:sz w:val="20"/>
          <w:szCs w:val="20"/>
        </w:rPr>
        <w:t xml:space="preserve"> une transformation de la voie professionnelle vers l’excellence pour faire des lycées professionnels un lieu où sont</w:t>
      </w:r>
      <w:r w:rsidR="00855E0D" w:rsidRPr="00A742A7">
        <w:rPr>
          <w:rFonts w:ascii="Arial" w:hAnsi="Arial" w:cs="Arial"/>
          <w:sz w:val="20"/>
          <w:szCs w:val="20"/>
        </w:rPr>
        <w:t xml:space="preserve"> valorisés</w:t>
      </w:r>
      <w:r w:rsidR="0073273D" w:rsidRPr="00A742A7">
        <w:rPr>
          <w:rFonts w:ascii="Arial" w:hAnsi="Arial" w:cs="Arial"/>
          <w:sz w:val="20"/>
          <w:szCs w:val="20"/>
        </w:rPr>
        <w:t xml:space="preserve"> l’exigence professionnelle, le travail collectif et la transmission des compétences pour les métiers d’avenir.</w:t>
      </w:r>
    </w:p>
    <w:p w14:paraId="3067ABB8" w14:textId="17C64D67" w:rsidR="0073273D" w:rsidRPr="00A742A7" w:rsidRDefault="0073273D" w:rsidP="0017070E">
      <w:pPr>
        <w:spacing w:before="340" w:line="240" w:lineRule="auto"/>
        <w:jc w:val="both"/>
        <w:rPr>
          <w:rFonts w:ascii="Arial" w:hAnsi="Arial" w:cs="Arial"/>
          <w:sz w:val="20"/>
          <w:szCs w:val="20"/>
        </w:rPr>
      </w:pPr>
      <w:r w:rsidRPr="00A742A7">
        <w:rPr>
          <w:rFonts w:ascii="Arial" w:hAnsi="Arial" w:cs="Arial"/>
          <w:sz w:val="20"/>
          <w:szCs w:val="20"/>
        </w:rPr>
        <w:t xml:space="preserve">Avec la région et les représentants du monde économique, </w:t>
      </w:r>
      <w:r w:rsidR="00793B30" w:rsidRPr="00A742A7">
        <w:rPr>
          <w:rFonts w:ascii="Arial" w:hAnsi="Arial" w:cs="Arial"/>
          <w:sz w:val="20"/>
          <w:szCs w:val="20"/>
        </w:rPr>
        <w:t>l’E</w:t>
      </w:r>
      <w:r w:rsidRPr="00A742A7">
        <w:rPr>
          <w:rFonts w:ascii="Arial" w:hAnsi="Arial" w:cs="Arial"/>
          <w:sz w:val="20"/>
          <w:szCs w:val="20"/>
        </w:rPr>
        <w:t>ducation nationale contribue à la découverte des formations, des métiers afin de permettre à chacun de faire des choix éclairés conduisant à une qualification reconnue et à une insertion sociale et professionnelle réussie.</w:t>
      </w:r>
    </w:p>
    <w:p w14:paraId="14337223" w14:textId="79060469" w:rsidR="0073273D" w:rsidRPr="00A742A7" w:rsidRDefault="006545EF" w:rsidP="0017070E">
      <w:pPr>
        <w:spacing w:line="240" w:lineRule="auto"/>
        <w:jc w:val="both"/>
        <w:rPr>
          <w:rFonts w:ascii="Arial" w:hAnsi="Arial" w:cs="Arial"/>
          <w:sz w:val="20"/>
          <w:szCs w:val="20"/>
        </w:rPr>
      </w:pPr>
      <w:r w:rsidRPr="00A742A7">
        <w:rPr>
          <w:rFonts w:ascii="Arial" w:hAnsi="Arial" w:cs="Arial"/>
          <w:sz w:val="20"/>
          <w:szCs w:val="20"/>
        </w:rPr>
        <w:t xml:space="preserve">La région académique Bourgogne-Franche-Comté </w:t>
      </w:r>
      <w:r w:rsidR="00432777" w:rsidRPr="00A742A7">
        <w:rPr>
          <w:rFonts w:ascii="Arial" w:hAnsi="Arial" w:cs="Arial"/>
          <w:sz w:val="20"/>
          <w:szCs w:val="20"/>
        </w:rPr>
        <w:t>exerce</w:t>
      </w:r>
      <w:r w:rsidR="0073273D" w:rsidRPr="00A742A7">
        <w:rPr>
          <w:rFonts w:ascii="Arial" w:hAnsi="Arial" w:cs="Arial"/>
          <w:sz w:val="20"/>
          <w:szCs w:val="20"/>
        </w:rPr>
        <w:t xml:space="preserve"> </w:t>
      </w:r>
      <w:r w:rsidRPr="00A742A7">
        <w:rPr>
          <w:rFonts w:ascii="Arial" w:hAnsi="Arial" w:cs="Arial"/>
          <w:sz w:val="20"/>
          <w:szCs w:val="20"/>
        </w:rPr>
        <w:t>sa</w:t>
      </w:r>
      <w:r w:rsidR="00BD478A" w:rsidRPr="00A742A7">
        <w:rPr>
          <w:rFonts w:ascii="Arial" w:hAnsi="Arial" w:cs="Arial"/>
          <w:sz w:val="20"/>
          <w:szCs w:val="20"/>
        </w:rPr>
        <w:t xml:space="preserve"> </w:t>
      </w:r>
      <w:r w:rsidR="0073273D" w:rsidRPr="00A742A7">
        <w:rPr>
          <w:rFonts w:ascii="Arial" w:hAnsi="Arial" w:cs="Arial"/>
          <w:sz w:val="20"/>
          <w:szCs w:val="20"/>
        </w:rPr>
        <w:t xml:space="preserve">mission de </w:t>
      </w:r>
      <w:r w:rsidR="0073273D" w:rsidRPr="00A742A7">
        <w:rPr>
          <w:rFonts w:ascii="Arial" w:hAnsi="Arial" w:cs="Arial"/>
          <w:color w:val="000000" w:themeColor="text1"/>
          <w:sz w:val="20"/>
          <w:szCs w:val="20"/>
        </w:rPr>
        <w:t xml:space="preserve">formation tout au long de la vie </w:t>
      </w:r>
      <w:r w:rsidR="0073273D" w:rsidRPr="00A742A7">
        <w:rPr>
          <w:rFonts w:ascii="Arial" w:hAnsi="Arial" w:cs="Arial"/>
          <w:sz w:val="20"/>
          <w:szCs w:val="20"/>
        </w:rPr>
        <w:t>dans l’objectif d’accompagner la croissance et les mutations des entreprises.</w:t>
      </w:r>
    </w:p>
    <w:p w14:paraId="26B0768F" w14:textId="35C17334" w:rsidR="0017070E" w:rsidRPr="00A742A7" w:rsidRDefault="0073273D" w:rsidP="0017070E">
      <w:pPr>
        <w:spacing w:line="240" w:lineRule="auto"/>
        <w:jc w:val="both"/>
        <w:rPr>
          <w:rFonts w:ascii="Arial" w:hAnsi="Arial" w:cs="Arial"/>
          <w:sz w:val="20"/>
          <w:szCs w:val="20"/>
        </w:rPr>
      </w:pPr>
      <w:r w:rsidRPr="00A742A7">
        <w:rPr>
          <w:rFonts w:ascii="Arial" w:hAnsi="Arial" w:cs="Arial"/>
          <w:sz w:val="20"/>
          <w:szCs w:val="20"/>
        </w:rPr>
        <w:t xml:space="preserve">En </w:t>
      </w:r>
      <w:r w:rsidR="00275083" w:rsidRPr="00A742A7">
        <w:rPr>
          <w:rFonts w:ascii="Arial" w:hAnsi="Arial" w:cs="Arial"/>
          <w:sz w:val="20"/>
          <w:szCs w:val="20"/>
        </w:rPr>
        <w:t>Bourgogne-</w:t>
      </w:r>
      <w:r w:rsidRPr="00A742A7">
        <w:rPr>
          <w:rFonts w:ascii="Arial" w:hAnsi="Arial" w:cs="Arial"/>
          <w:sz w:val="20"/>
          <w:szCs w:val="20"/>
        </w:rPr>
        <w:t xml:space="preserve">Franche-Comté, </w:t>
      </w:r>
      <w:r w:rsidR="00BC2D04" w:rsidRPr="00A742A7">
        <w:rPr>
          <w:rFonts w:ascii="Arial" w:hAnsi="Arial" w:cs="Arial"/>
          <w:sz w:val="20"/>
          <w:szCs w:val="20"/>
        </w:rPr>
        <w:t>l</w:t>
      </w:r>
      <w:r w:rsidR="0017070E" w:rsidRPr="00A742A7">
        <w:rPr>
          <w:rFonts w:ascii="Arial" w:hAnsi="Arial" w:cs="Arial"/>
          <w:sz w:val="20"/>
          <w:szCs w:val="20"/>
        </w:rPr>
        <w:t xml:space="preserve">a CPME est le plus grand réseau de chefs d’entreprise de Bourgogne-Franche-Comté. Elle regroupe 1800 entreprises de tous secteurs : commerce, service, industrie et artisanat. Présente dans les 8 départements de notre région, la CPME est l’interlocuteur incontournable des collectivités, de l’état, des départements et de la Région. La CPME porte la voix des chefs d’entreprises indépendants. </w:t>
      </w:r>
      <w:r w:rsidR="00BC2D04" w:rsidRPr="00A742A7">
        <w:rPr>
          <w:rFonts w:ascii="Arial" w:hAnsi="Arial" w:cs="Arial"/>
          <w:sz w:val="20"/>
          <w:szCs w:val="20"/>
        </w:rPr>
        <w:t>La</w:t>
      </w:r>
      <w:r w:rsidR="0017070E" w:rsidRPr="00A742A7">
        <w:rPr>
          <w:rFonts w:ascii="Arial" w:hAnsi="Arial" w:cs="Arial"/>
          <w:sz w:val="20"/>
          <w:szCs w:val="20"/>
        </w:rPr>
        <w:t xml:space="preserve"> CPME défend l’intérêt des TPE/PME dans de nombreux organismes : Chambres de Commerce et d’Industrie, Tribunaux de commerce, Conseils de prud’hommes, Protection sociale des indépendants, Urssaf, Caf, </w:t>
      </w:r>
      <w:proofErr w:type="spellStart"/>
      <w:r w:rsidR="0017070E" w:rsidRPr="00A742A7">
        <w:rPr>
          <w:rFonts w:ascii="Arial" w:hAnsi="Arial" w:cs="Arial"/>
          <w:sz w:val="20"/>
          <w:szCs w:val="20"/>
        </w:rPr>
        <w:t>Cpam</w:t>
      </w:r>
      <w:proofErr w:type="spellEnd"/>
      <w:r w:rsidR="0017070E" w:rsidRPr="00A742A7">
        <w:rPr>
          <w:rFonts w:ascii="Arial" w:hAnsi="Arial" w:cs="Arial"/>
          <w:sz w:val="20"/>
          <w:szCs w:val="20"/>
        </w:rPr>
        <w:t xml:space="preserve">, </w:t>
      </w:r>
      <w:proofErr w:type="spellStart"/>
      <w:r w:rsidR="0017070E" w:rsidRPr="00A742A7">
        <w:rPr>
          <w:rFonts w:ascii="Arial" w:hAnsi="Arial" w:cs="Arial"/>
          <w:sz w:val="20"/>
          <w:szCs w:val="20"/>
        </w:rPr>
        <w:t>Carsat</w:t>
      </w:r>
      <w:proofErr w:type="spellEnd"/>
      <w:r w:rsidR="0017070E" w:rsidRPr="00A742A7">
        <w:rPr>
          <w:rFonts w:ascii="Arial" w:hAnsi="Arial" w:cs="Arial"/>
          <w:sz w:val="20"/>
          <w:szCs w:val="20"/>
        </w:rPr>
        <w:t xml:space="preserve">, Commission des Impôts, OPCO EP, </w:t>
      </w:r>
      <w:proofErr w:type="spellStart"/>
      <w:r w:rsidR="0017070E" w:rsidRPr="00A742A7">
        <w:rPr>
          <w:rFonts w:ascii="Arial" w:hAnsi="Arial" w:cs="Arial"/>
          <w:sz w:val="20"/>
          <w:szCs w:val="20"/>
        </w:rPr>
        <w:t>Ceser</w:t>
      </w:r>
      <w:proofErr w:type="spellEnd"/>
      <w:r w:rsidR="0017070E" w:rsidRPr="00A742A7">
        <w:rPr>
          <w:rFonts w:ascii="Arial" w:hAnsi="Arial" w:cs="Arial"/>
          <w:sz w:val="20"/>
          <w:szCs w:val="20"/>
        </w:rPr>
        <w:t xml:space="preserve">, </w:t>
      </w:r>
      <w:proofErr w:type="spellStart"/>
      <w:r w:rsidR="0017070E" w:rsidRPr="00A742A7">
        <w:rPr>
          <w:rFonts w:ascii="Arial" w:hAnsi="Arial" w:cs="Arial"/>
          <w:sz w:val="20"/>
          <w:szCs w:val="20"/>
        </w:rPr>
        <w:t>Crefop</w:t>
      </w:r>
      <w:proofErr w:type="spellEnd"/>
      <w:r w:rsidR="0017070E" w:rsidRPr="00A742A7">
        <w:rPr>
          <w:rFonts w:ascii="Arial" w:hAnsi="Arial" w:cs="Arial"/>
          <w:sz w:val="20"/>
          <w:szCs w:val="20"/>
        </w:rPr>
        <w:t xml:space="preserve">… Ces mandataires sont les porte-paroles des entrepreneurs. </w:t>
      </w:r>
    </w:p>
    <w:p w14:paraId="70E5D8DF" w14:textId="312D01F2" w:rsidR="0073273D" w:rsidRPr="00A742A7" w:rsidRDefault="0073273D" w:rsidP="0017070E">
      <w:pPr>
        <w:spacing w:line="240" w:lineRule="auto"/>
        <w:jc w:val="both"/>
        <w:rPr>
          <w:rFonts w:ascii="Arial" w:hAnsi="Arial" w:cs="Arial"/>
          <w:sz w:val="20"/>
          <w:szCs w:val="20"/>
        </w:rPr>
      </w:pPr>
      <w:r w:rsidRPr="00A742A7">
        <w:rPr>
          <w:rStyle w:val="lev"/>
          <w:rFonts w:ascii="Arial" w:hAnsi="Arial" w:cs="Arial"/>
          <w:b w:val="0"/>
          <w:sz w:val="20"/>
          <w:szCs w:val="20"/>
        </w:rPr>
        <w:t>Le développement des nouvelles technologies et du numérique impacte directement l’organisation interne des entreprises, quelle que soit leur taille, avec l’apparition de nouveaux métiers et l’évolution des métiers plus traditionnels</w:t>
      </w:r>
      <w:r w:rsidRPr="00A742A7">
        <w:rPr>
          <w:rFonts w:ascii="Arial" w:hAnsi="Arial" w:cs="Arial"/>
          <w:b/>
          <w:sz w:val="20"/>
          <w:szCs w:val="20"/>
        </w:rPr>
        <w:t>.</w:t>
      </w:r>
      <w:r w:rsidRPr="00A742A7">
        <w:rPr>
          <w:rFonts w:ascii="Arial" w:hAnsi="Arial" w:cs="Arial"/>
          <w:sz w:val="20"/>
          <w:szCs w:val="20"/>
        </w:rPr>
        <w:t xml:space="preserve"> Ces entreprises doivent être en capacité de répondre à des marchés de plus en plus ouverts à l’international, d’adapter leurs process de production à des nouvelles technologies et techniques. Pour répondre à ces enjeux, elles doivent trouver des profils adaptés et faire monter en compétences leurs salariés.  </w:t>
      </w:r>
      <w:r w:rsidR="006B77C8" w:rsidRPr="00A742A7">
        <w:rPr>
          <w:rFonts w:ascii="Arial" w:hAnsi="Arial" w:cs="Arial"/>
          <w:sz w:val="20"/>
          <w:szCs w:val="20"/>
        </w:rPr>
        <w:t>La CPME</w:t>
      </w:r>
      <w:r w:rsidRPr="00A742A7">
        <w:rPr>
          <w:rFonts w:ascii="Arial" w:hAnsi="Arial" w:cs="Arial"/>
          <w:sz w:val="20"/>
          <w:szCs w:val="20"/>
        </w:rPr>
        <w:t xml:space="preserve"> a pour mission de sensibiliser et d’accompagner les entreprises dans ces profondes mutations pour faciliter leur développement. </w:t>
      </w:r>
    </w:p>
    <w:p w14:paraId="3CBDE0D1" w14:textId="47489045" w:rsidR="0073273D" w:rsidRPr="00A742A7" w:rsidRDefault="0073273D" w:rsidP="005811FD">
      <w:pPr>
        <w:spacing w:line="240" w:lineRule="auto"/>
        <w:jc w:val="both"/>
        <w:rPr>
          <w:rFonts w:ascii="Arial" w:hAnsi="Arial" w:cs="Arial"/>
          <w:sz w:val="20"/>
          <w:szCs w:val="20"/>
        </w:rPr>
      </w:pPr>
      <w:r w:rsidRPr="00A742A7">
        <w:rPr>
          <w:rFonts w:ascii="Arial" w:hAnsi="Arial" w:cs="Arial"/>
          <w:sz w:val="20"/>
          <w:szCs w:val="20"/>
        </w:rPr>
        <w:t xml:space="preserve">Un désajustement s’est installé progressivement entre la demande sociale des jeunes, de leur famille et les attentes des entreprises en termes de compétences </w:t>
      </w:r>
      <w:r w:rsidR="00B46108" w:rsidRPr="00A742A7">
        <w:rPr>
          <w:rFonts w:ascii="Arial" w:hAnsi="Arial" w:cs="Arial"/>
          <w:sz w:val="20"/>
          <w:szCs w:val="20"/>
        </w:rPr>
        <w:t>sur certains bassins d’emplois</w:t>
      </w:r>
      <w:r w:rsidRPr="00A742A7">
        <w:rPr>
          <w:rFonts w:ascii="Arial" w:hAnsi="Arial" w:cs="Arial"/>
          <w:sz w:val="20"/>
          <w:szCs w:val="20"/>
        </w:rPr>
        <w:t xml:space="preserve">. </w:t>
      </w:r>
    </w:p>
    <w:p w14:paraId="5B668ADD" w14:textId="509E72CE" w:rsidR="0073273D" w:rsidRPr="00A742A7" w:rsidRDefault="0073273D" w:rsidP="005811FD">
      <w:pPr>
        <w:spacing w:line="240" w:lineRule="auto"/>
        <w:jc w:val="both"/>
        <w:rPr>
          <w:rFonts w:ascii="Arial" w:hAnsi="Arial" w:cs="Arial"/>
          <w:sz w:val="20"/>
          <w:szCs w:val="20"/>
        </w:rPr>
      </w:pPr>
      <w:r w:rsidRPr="00A742A7">
        <w:rPr>
          <w:rFonts w:ascii="Arial" w:hAnsi="Arial" w:cs="Arial"/>
          <w:sz w:val="20"/>
          <w:szCs w:val="20"/>
        </w:rPr>
        <w:lastRenderedPageBreak/>
        <w:t xml:space="preserve">Pour </w:t>
      </w:r>
      <w:r w:rsidR="00B46108" w:rsidRPr="00A742A7">
        <w:rPr>
          <w:rFonts w:ascii="Arial" w:hAnsi="Arial" w:cs="Arial"/>
          <w:sz w:val="20"/>
          <w:szCs w:val="20"/>
        </w:rPr>
        <w:t>favoriser l’adéquation de cette demande sociale</w:t>
      </w:r>
      <w:r w:rsidRPr="00A742A7">
        <w:rPr>
          <w:rFonts w:ascii="Arial" w:hAnsi="Arial" w:cs="Arial"/>
          <w:sz w:val="20"/>
          <w:szCs w:val="20"/>
        </w:rPr>
        <w:t xml:space="preserve"> et les atten</w:t>
      </w:r>
      <w:r w:rsidR="007D1E44" w:rsidRPr="00A742A7">
        <w:rPr>
          <w:rFonts w:ascii="Arial" w:hAnsi="Arial" w:cs="Arial"/>
          <w:sz w:val="20"/>
          <w:szCs w:val="20"/>
        </w:rPr>
        <w:t xml:space="preserve">tes du monde socio-économique, </w:t>
      </w:r>
      <w:r w:rsidRPr="00A742A7">
        <w:rPr>
          <w:rFonts w:ascii="Arial" w:hAnsi="Arial" w:cs="Arial"/>
          <w:sz w:val="20"/>
          <w:szCs w:val="20"/>
        </w:rPr>
        <w:t>il est primordial de mieux faire connaitre l’entreprise, l’entrepreneu</w:t>
      </w:r>
      <w:r w:rsidR="007D1E44" w:rsidRPr="00A742A7">
        <w:rPr>
          <w:rFonts w:ascii="Arial" w:hAnsi="Arial" w:cs="Arial"/>
          <w:sz w:val="20"/>
          <w:szCs w:val="20"/>
        </w:rPr>
        <w:t>riat,</w:t>
      </w:r>
      <w:r w:rsidRPr="00A742A7">
        <w:rPr>
          <w:rFonts w:ascii="Arial" w:hAnsi="Arial" w:cs="Arial"/>
          <w:sz w:val="20"/>
          <w:szCs w:val="20"/>
        </w:rPr>
        <w:t xml:space="preserve"> la réalité des métiers et les parcours de</w:t>
      </w:r>
      <w:r w:rsidR="00CD535B" w:rsidRPr="00A742A7">
        <w:rPr>
          <w:rFonts w:ascii="Arial" w:hAnsi="Arial" w:cs="Arial"/>
          <w:sz w:val="20"/>
          <w:szCs w:val="20"/>
        </w:rPr>
        <w:t xml:space="preserve"> formation (</w:t>
      </w:r>
      <w:r w:rsidRPr="00A742A7">
        <w:rPr>
          <w:rFonts w:ascii="Arial" w:hAnsi="Arial" w:cs="Arial"/>
          <w:sz w:val="20"/>
          <w:szCs w:val="20"/>
        </w:rPr>
        <w:t>alternance, VAE…) auprès des apprenants, leur famille et auprès du monde éducatif.</w:t>
      </w:r>
    </w:p>
    <w:p w14:paraId="07EA316E" w14:textId="02EDD681" w:rsidR="0073273D" w:rsidRPr="00A742A7" w:rsidRDefault="00CD535B" w:rsidP="005811FD">
      <w:pPr>
        <w:spacing w:line="240" w:lineRule="auto"/>
        <w:jc w:val="both"/>
        <w:rPr>
          <w:rFonts w:ascii="Arial" w:hAnsi="Arial" w:cs="Arial"/>
          <w:sz w:val="20"/>
          <w:szCs w:val="20"/>
        </w:rPr>
      </w:pPr>
      <w:r w:rsidRPr="00A742A7">
        <w:rPr>
          <w:rFonts w:ascii="Arial" w:hAnsi="Arial" w:cs="Arial"/>
          <w:sz w:val="20"/>
          <w:szCs w:val="20"/>
        </w:rPr>
        <w:t>Afin d’atteindre ces objectifs, la CPME</w:t>
      </w:r>
      <w:r w:rsidR="0073273D" w:rsidRPr="00A742A7">
        <w:rPr>
          <w:rFonts w:ascii="Arial" w:hAnsi="Arial" w:cs="Arial"/>
          <w:sz w:val="20"/>
          <w:szCs w:val="20"/>
        </w:rPr>
        <w:t xml:space="preserve"> et </w:t>
      </w:r>
      <w:r w:rsidR="00BF6FA6" w:rsidRPr="00A742A7">
        <w:rPr>
          <w:rFonts w:ascii="Arial" w:hAnsi="Arial" w:cs="Arial"/>
          <w:sz w:val="20"/>
          <w:szCs w:val="20"/>
        </w:rPr>
        <w:t>la région académique Bourgogne-Franche-Comté s</w:t>
      </w:r>
      <w:r w:rsidR="0073273D" w:rsidRPr="00A742A7">
        <w:rPr>
          <w:rFonts w:ascii="Arial" w:hAnsi="Arial" w:cs="Arial"/>
          <w:sz w:val="20"/>
          <w:szCs w:val="20"/>
        </w:rPr>
        <w:t xml:space="preserve">ouhaitent collaborer étroitement pour renforcer et mettre en œuvre des actions communes en faveur </w:t>
      </w:r>
      <w:r w:rsidRPr="00A742A7">
        <w:rPr>
          <w:rFonts w:ascii="Arial" w:hAnsi="Arial" w:cs="Arial"/>
          <w:sz w:val="20"/>
          <w:szCs w:val="20"/>
        </w:rPr>
        <w:t xml:space="preserve">de nos entreprises et </w:t>
      </w:r>
      <w:r w:rsidR="0073273D" w:rsidRPr="00A742A7">
        <w:rPr>
          <w:rFonts w:ascii="Arial" w:hAnsi="Arial" w:cs="Arial"/>
          <w:sz w:val="20"/>
          <w:szCs w:val="20"/>
        </w:rPr>
        <w:t xml:space="preserve">de </w:t>
      </w:r>
      <w:r w:rsidR="0073273D" w:rsidRPr="00A742A7">
        <w:rPr>
          <w:rFonts w:ascii="Arial" w:hAnsi="Arial" w:cs="Arial"/>
          <w:color w:val="000000" w:themeColor="text1"/>
          <w:sz w:val="20"/>
          <w:szCs w:val="20"/>
        </w:rPr>
        <w:t>la jeunesse de nos territoires</w:t>
      </w:r>
      <w:r w:rsidR="0073273D" w:rsidRPr="00A742A7">
        <w:rPr>
          <w:rFonts w:ascii="Arial" w:hAnsi="Arial" w:cs="Arial"/>
          <w:sz w:val="20"/>
          <w:szCs w:val="20"/>
        </w:rPr>
        <w:t>.</w:t>
      </w:r>
    </w:p>
    <w:p w14:paraId="3E770714" w14:textId="77777777" w:rsidR="0073273D" w:rsidRPr="00A742A7" w:rsidRDefault="0073273D" w:rsidP="005811FD">
      <w:pPr>
        <w:spacing w:line="240" w:lineRule="auto"/>
        <w:jc w:val="both"/>
        <w:rPr>
          <w:rFonts w:ascii="Arial" w:hAnsi="Arial" w:cs="Arial"/>
          <w:color w:val="000000"/>
          <w:sz w:val="20"/>
          <w:szCs w:val="20"/>
        </w:rPr>
      </w:pPr>
      <w:r w:rsidRPr="00A742A7">
        <w:rPr>
          <w:rFonts w:ascii="Arial" w:hAnsi="Arial" w:cs="Arial"/>
          <w:color w:val="000000"/>
          <w:sz w:val="20"/>
          <w:szCs w:val="20"/>
        </w:rPr>
        <w:t>Cette mise en œuvre sera articulée avec les objectifs propres de chaque partenaire pour mieux répondre, ensemble, à l’ambition d’une société des compétences et aux enjeux portés par la transformation de la voie professionnelle et la loi pour la liberté de choisir son avenir professionnel.</w:t>
      </w:r>
    </w:p>
    <w:p w14:paraId="775753FE" w14:textId="3EF6FA8D" w:rsidR="0073273D" w:rsidRPr="00A742A7" w:rsidRDefault="0073273D" w:rsidP="00316E4B">
      <w:pPr>
        <w:spacing w:line="240" w:lineRule="auto"/>
        <w:jc w:val="both"/>
        <w:rPr>
          <w:rFonts w:ascii="Arial" w:hAnsi="Arial" w:cs="Arial"/>
          <w:b/>
          <w:sz w:val="20"/>
          <w:szCs w:val="20"/>
        </w:rPr>
      </w:pPr>
      <w:r w:rsidRPr="00A742A7">
        <w:rPr>
          <w:rFonts w:ascii="Arial" w:hAnsi="Arial" w:cs="Arial"/>
          <w:b/>
          <w:sz w:val="20"/>
          <w:szCs w:val="20"/>
        </w:rPr>
        <w:t>Les parties conviennent de ce qui suit</w:t>
      </w:r>
      <w:r w:rsidR="000854D1" w:rsidRPr="00A742A7">
        <w:rPr>
          <w:rFonts w:ascii="Arial" w:hAnsi="Arial" w:cs="Arial"/>
          <w:b/>
          <w:sz w:val="20"/>
          <w:szCs w:val="20"/>
        </w:rPr>
        <w:t> :</w:t>
      </w:r>
    </w:p>
    <w:p w14:paraId="6C3E2D48" w14:textId="77777777" w:rsidR="0073273D" w:rsidRPr="00A742A7" w:rsidRDefault="0073273D" w:rsidP="00316E4B">
      <w:pPr>
        <w:spacing w:line="240" w:lineRule="auto"/>
        <w:jc w:val="both"/>
        <w:rPr>
          <w:rFonts w:ascii="Arial" w:hAnsi="Arial" w:cs="Arial"/>
          <w:b/>
          <w:sz w:val="20"/>
          <w:szCs w:val="20"/>
        </w:rPr>
      </w:pPr>
      <w:r w:rsidRPr="00A742A7">
        <w:rPr>
          <w:rFonts w:ascii="Arial" w:hAnsi="Arial" w:cs="Arial"/>
          <w:b/>
          <w:sz w:val="20"/>
          <w:szCs w:val="20"/>
          <w:u w:val="single"/>
        </w:rPr>
        <w:t>Article 1</w:t>
      </w:r>
      <w:r w:rsidRPr="00A742A7">
        <w:rPr>
          <w:rFonts w:ascii="Arial" w:hAnsi="Arial" w:cs="Arial"/>
          <w:b/>
          <w:sz w:val="20"/>
          <w:szCs w:val="20"/>
        </w:rPr>
        <w:t xml:space="preserve"> - Objet </w:t>
      </w:r>
    </w:p>
    <w:p w14:paraId="285C26A8" w14:textId="064F6737" w:rsidR="0073273D" w:rsidRPr="00A742A7" w:rsidRDefault="0073273D" w:rsidP="0098068A">
      <w:pPr>
        <w:rPr>
          <w:rFonts w:ascii="Arial" w:hAnsi="Arial" w:cs="Arial"/>
          <w:sz w:val="20"/>
        </w:rPr>
      </w:pPr>
      <w:r w:rsidRPr="00A742A7">
        <w:rPr>
          <w:rFonts w:ascii="Arial" w:hAnsi="Arial" w:cs="Arial"/>
          <w:sz w:val="20"/>
        </w:rPr>
        <w:t>Cet accord régional vise à</w:t>
      </w:r>
      <w:r w:rsidR="007D1E44" w:rsidRPr="00A742A7">
        <w:rPr>
          <w:rFonts w:ascii="Arial" w:hAnsi="Arial" w:cs="Arial"/>
          <w:sz w:val="20"/>
        </w:rPr>
        <w:t> :</w:t>
      </w:r>
    </w:p>
    <w:p w14:paraId="7243CC7A" w14:textId="203A1AE9" w:rsidR="0073273D" w:rsidRPr="00A742A7" w:rsidRDefault="00855E0D" w:rsidP="0098068A">
      <w:pPr>
        <w:pStyle w:val="Paragraphedeliste"/>
        <w:numPr>
          <w:ilvl w:val="0"/>
          <w:numId w:val="24"/>
        </w:numPr>
        <w:rPr>
          <w:rFonts w:ascii="Arial" w:hAnsi="Arial" w:cs="Arial"/>
          <w:color w:val="000000" w:themeColor="text1"/>
          <w:sz w:val="20"/>
        </w:rPr>
      </w:pPr>
      <w:proofErr w:type="gramStart"/>
      <w:r w:rsidRPr="00A742A7">
        <w:rPr>
          <w:rFonts w:ascii="Arial" w:hAnsi="Arial" w:cs="Arial"/>
          <w:color w:val="000000" w:themeColor="text1"/>
          <w:sz w:val="20"/>
        </w:rPr>
        <w:t>v</w:t>
      </w:r>
      <w:r w:rsidR="0073273D" w:rsidRPr="00A742A7">
        <w:rPr>
          <w:rFonts w:ascii="Arial" w:hAnsi="Arial" w:cs="Arial"/>
          <w:color w:val="000000" w:themeColor="text1"/>
          <w:sz w:val="20"/>
        </w:rPr>
        <w:t>aloriser</w:t>
      </w:r>
      <w:proofErr w:type="gramEnd"/>
      <w:r w:rsidR="0073273D" w:rsidRPr="00A742A7">
        <w:rPr>
          <w:rFonts w:ascii="Arial" w:hAnsi="Arial" w:cs="Arial"/>
          <w:color w:val="000000" w:themeColor="text1"/>
          <w:sz w:val="20"/>
        </w:rPr>
        <w:t xml:space="preserve"> auprès des élèves l’entreprise pour leur faire découvrir les métiers au travers d’actions d’information et d’orientation et leur donner l’envie d’entreprendre ;</w:t>
      </w:r>
    </w:p>
    <w:p w14:paraId="2E084F2B" w14:textId="6A25F492" w:rsidR="0073273D" w:rsidRPr="00A742A7" w:rsidRDefault="00855E0D" w:rsidP="0098068A">
      <w:pPr>
        <w:pStyle w:val="Paragraphedeliste"/>
        <w:numPr>
          <w:ilvl w:val="0"/>
          <w:numId w:val="24"/>
        </w:numPr>
        <w:rPr>
          <w:rFonts w:ascii="Arial" w:hAnsi="Arial" w:cs="Arial"/>
          <w:color w:val="000000" w:themeColor="text1"/>
          <w:sz w:val="20"/>
        </w:rPr>
      </w:pPr>
      <w:proofErr w:type="gramStart"/>
      <w:r w:rsidRPr="00A742A7">
        <w:rPr>
          <w:rFonts w:ascii="Arial" w:hAnsi="Arial" w:cs="Arial"/>
          <w:color w:val="000000" w:themeColor="text1"/>
          <w:sz w:val="20"/>
        </w:rPr>
        <w:t>f</w:t>
      </w:r>
      <w:r w:rsidR="0073273D" w:rsidRPr="00A742A7">
        <w:rPr>
          <w:rFonts w:ascii="Arial" w:hAnsi="Arial" w:cs="Arial"/>
          <w:color w:val="000000" w:themeColor="text1"/>
          <w:sz w:val="20"/>
        </w:rPr>
        <w:t>avoriser</w:t>
      </w:r>
      <w:proofErr w:type="gramEnd"/>
      <w:r w:rsidR="0073273D" w:rsidRPr="00A742A7">
        <w:rPr>
          <w:rFonts w:ascii="Arial" w:hAnsi="Arial" w:cs="Arial"/>
          <w:color w:val="000000" w:themeColor="text1"/>
          <w:sz w:val="20"/>
        </w:rPr>
        <w:t xml:space="preserve"> l’accueil et l’immersion des jeunes en formation et des personnels de l’Education nationale dans les entreprises et la synergie des voies de formation professionnelle ;</w:t>
      </w:r>
    </w:p>
    <w:p w14:paraId="0FD1FF5D" w14:textId="33F66B61" w:rsidR="0073273D" w:rsidRPr="00A742A7" w:rsidRDefault="0098068A" w:rsidP="0098068A">
      <w:pPr>
        <w:pStyle w:val="Paragraphedeliste"/>
        <w:numPr>
          <w:ilvl w:val="0"/>
          <w:numId w:val="24"/>
        </w:numPr>
        <w:rPr>
          <w:rFonts w:ascii="Arial" w:hAnsi="Arial" w:cs="Arial"/>
          <w:color w:val="000000" w:themeColor="text1"/>
          <w:sz w:val="20"/>
        </w:rPr>
      </w:pPr>
      <w:proofErr w:type="gramStart"/>
      <w:r w:rsidRPr="00A742A7">
        <w:rPr>
          <w:rFonts w:ascii="Arial" w:hAnsi="Arial" w:cs="Arial"/>
          <w:color w:val="000000" w:themeColor="text1"/>
          <w:sz w:val="20"/>
        </w:rPr>
        <w:t>f</w:t>
      </w:r>
      <w:r w:rsidR="0073273D" w:rsidRPr="00A742A7">
        <w:rPr>
          <w:rFonts w:ascii="Arial" w:hAnsi="Arial" w:cs="Arial"/>
          <w:color w:val="000000" w:themeColor="text1"/>
          <w:sz w:val="20"/>
        </w:rPr>
        <w:t>aciliter</w:t>
      </w:r>
      <w:proofErr w:type="gramEnd"/>
      <w:r w:rsidR="0073273D" w:rsidRPr="00A742A7">
        <w:rPr>
          <w:rFonts w:ascii="Arial" w:hAnsi="Arial" w:cs="Arial"/>
          <w:color w:val="000000" w:themeColor="text1"/>
          <w:sz w:val="20"/>
        </w:rPr>
        <w:t xml:space="preserve"> l’insertion professionnelle des jeunes.</w:t>
      </w:r>
    </w:p>
    <w:p w14:paraId="0F82254F" w14:textId="77777777" w:rsidR="0098068A" w:rsidRPr="00A742A7" w:rsidRDefault="0098068A" w:rsidP="0098068A">
      <w:pPr>
        <w:rPr>
          <w:color w:val="000000" w:themeColor="text1"/>
        </w:rPr>
      </w:pPr>
    </w:p>
    <w:p w14:paraId="063E44FE" w14:textId="77777777" w:rsidR="0073273D" w:rsidRPr="00A742A7" w:rsidRDefault="0073273D" w:rsidP="005811FD">
      <w:pPr>
        <w:spacing w:line="240" w:lineRule="auto"/>
        <w:jc w:val="both"/>
        <w:rPr>
          <w:rFonts w:ascii="Arial" w:hAnsi="Arial" w:cs="Arial"/>
          <w:b/>
          <w:sz w:val="20"/>
          <w:szCs w:val="20"/>
        </w:rPr>
      </w:pPr>
      <w:r w:rsidRPr="00A742A7">
        <w:rPr>
          <w:rFonts w:ascii="Arial" w:hAnsi="Arial" w:cs="Arial"/>
          <w:b/>
          <w:sz w:val="20"/>
          <w:szCs w:val="20"/>
          <w:u w:val="single"/>
        </w:rPr>
        <w:t xml:space="preserve">Article </w:t>
      </w:r>
      <w:r w:rsidRPr="00A742A7">
        <w:rPr>
          <w:rFonts w:ascii="Arial" w:hAnsi="Arial" w:cs="Arial"/>
          <w:b/>
          <w:color w:val="000000" w:themeColor="text1"/>
          <w:sz w:val="20"/>
          <w:szCs w:val="20"/>
          <w:u w:val="single"/>
        </w:rPr>
        <w:t>2</w:t>
      </w:r>
      <w:r w:rsidRPr="00A742A7">
        <w:rPr>
          <w:rFonts w:ascii="Arial" w:hAnsi="Arial" w:cs="Arial"/>
          <w:b/>
          <w:color w:val="000000" w:themeColor="text1"/>
          <w:sz w:val="20"/>
          <w:szCs w:val="20"/>
        </w:rPr>
        <w:t xml:space="preserve"> </w:t>
      </w:r>
      <w:r w:rsidRPr="00A742A7">
        <w:rPr>
          <w:rFonts w:ascii="Arial" w:hAnsi="Arial" w:cs="Arial"/>
          <w:b/>
          <w:sz w:val="20"/>
          <w:szCs w:val="20"/>
        </w:rPr>
        <w:t>– Les publics visés par la convention</w:t>
      </w:r>
    </w:p>
    <w:p w14:paraId="273D2C66" w14:textId="77777777" w:rsidR="003A4BE3" w:rsidRPr="00A742A7" w:rsidRDefault="0073273D" w:rsidP="005811FD">
      <w:pPr>
        <w:spacing w:line="240" w:lineRule="auto"/>
        <w:jc w:val="both"/>
        <w:rPr>
          <w:rFonts w:ascii="Arial" w:hAnsi="Arial" w:cs="Arial"/>
          <w:sz w:val="20"/>
          <w:szCs w:val="20"/>
          <w:u w:val="single"/>
        </w:rPr>
      </w:pPr>
      <w:r w:rsidRPr="00A742A7">
        <w:rPr>
          <w:rFonts w:ascii="Arial" w:hAnsi="Arial" w:cs="Arial"/>
          <w:color w:val="000000"/>
          <w:sz w:val="20"/>
          <w:szCs w:val="20"/>
          <w:u w:val="single"/>
        </w:rPr>
        <w:t xml:space="preserve">Les </w:t>
      </w:r>
      <w:r w:rsidRPr="00A742A7">
        <w:rPr>
          <w:rFonts w:ascii="Arial" w:hAnsi="Arial" w:cs="Arial"/>
          <w:sz w:val="20"/>
          <w:szCs w:val="20"/>
          <w:u w:val="single"/>
        </w:rPr>
        <w:t>élèves</w:t>
      </w:r>
      <w:r w:rsidR="00382B23" w:rsidRPr="00A742A7">
        <w:rPr>
          <w:rFonts w:ascii="Arial" w:hAnsi="Arial" w:cs="Arial"/>
          <w:sz w:val="20"/>
          <w:szCs w:val="20"/>
          <w:u w:val="single"/>
        </w:rPr>
        <w:t xml:space="preserve"> et les étudiants </w:t>
      </w:r>
    </w:p>
    <w:p w14:paraId="1EE92657" w14:textId="25862B70" w:rsidR="0073273D" w:rsidRPr="00A742A7" w:rsidRDefault="0073273D" w:rsidP="005811FD">
      <w:pPr>
        <w:spacing w:line="240" w:lineRule="auto"/>
        <w:jc w:val="both"/>
        <w:rPr>
          <w:rFonts w:ascii="Arial" w:hAnsi="Arial" w:cs="Arial"/>
          <w:color w:val="000000"/>
          <w:sz w:val="20"/>
          <w:szCs w:val="20"/>
        </w:rPr>
      </w:pPr>
      <w:r w:rsidRPr="00A742A7">
        <w:rPr>
          <w:rFonts w:ascii="Arial" w:hAnsi="Arial" w:cs="Arial"/>
          <w:color w:val="000000"/>
          <w:sz w:val="20"/>
          <w:szCs w:val="20"/>
        </w:rPr>
        <w:t>L’accompagnement des élèves dans leur projet d’orientation ou d’insertion professionnelle nécessite la mise en place d’actions partenariales avec les régions et les représentants des mondes économique, professionnel et associatif.</w:t>
      </w:r>
    </w:p>
    <w:p w14:paraId="71709F76" w14:textId="77777777" w:rsidR="0073273D" w:rsidRPr="00A742A7" w:rsidRDefault="0073273D" w:rsidP="005811FD">
      <w:pPr>
        <w:spacing w:line="240" w:lineRule="auto"/>
        <w:jc w:val="both"/>
        <w:rPr>
          <w:rFonts w:ascii="Arial" w:hAnsi="Arial" w:cs="Arial"/>
          <w:color w:val="000000"/>
          <w:sz w:val="20"/>
          <w:szCs w:val="20"/>
        </w:rPr>
      </w:pPr>
      <w:r w:rsidRPr="00A742A7">
        <w:rPr>
          <w:rFonts w:ascii="Arial" w:hAnsi="Arial" w:cs="Arial"/>
          <w:color w:val="000000"/>
          <w:sz w:val="20"/>
          <w:szCs w:val="20"/>
        </w:rPr>
        <w:t xml:space="preserve">Au collège, </w:t>
      </w:r>
      <w:r w:rsidRPr="00A742A7">
        <w:rPr>
          <w:rFonts w:ascii="Arial" w:hAnsi="Arial" w:cs="Arial"/>
          <w:color w:val="000000" w:themeColor="text1"/>
          <w:sz w:val="20"/>
          <w:szCs w:val="20"/>
        </w:rPr>
        <w:t>sur l’ensemble des niveaux</w:t>
      </w:r>
      <w:r w:rsidRPr="00A742A7">
        <w:rPr>
          <w:rFonts w:ascii="Arial" w:hAnsi="Arial" w:cs="Arial"/>
          <w:color w:val="000000"/>
          <w:sz w:val="20"/>
          <w:szCs w:val="20"/>
        </w:rPr>
        <w:t>, et particulièrement en classe de troisième, l’élève construit son projet d’orientation en vue d’une poursuite d’études soit vers la voie professionnelle, sous statut scolaire ou en apprentissage, soit vers la voie générale et technologique.</w:t>
      </w:r>
    </w:p>
    <w:p w14:paraId="08A25321" w14:textId="77777777" w:rsidR="0073273D" w:rsidRPr="00A742A7" w:rsidRDefault="0073273D" w:rsidP="005811FD">
      <w:pPr>
        <w:spacing w:line="240" w:lineRule="auto"/>
        <w:jc w:val="both"/>
        <w:rPr>
          <w:rFonts w:ascii="Arial" w:hAnsi="Arial" w:cs="Arial"/>
          <w:color w:val="000000"/>
          <w:sz w:val="20"/>
          <w:szCs w:val="20"/>
        </w:rPr>
      </w:pPr>
      <w:r w:rsidRPr="00A742A7">
        <w:rPr>
          <w:rFonts w:ascii="Arial" w:hAnsi="Arial" w:cs="Arial"/>
          <w:color w:val="000000"/>
          <w:sz w:val="20"/>
          <w:szCs w:val="20"/>
        </w:rPr>
        <w:t xml:space="preserve">Les lycéens de la voie générale et technologique s’engagent dès la classe de seconde dans une démarche exploratoire du monde professionnel et des domaines de formation et construisent progressivement leur projet d’orientation afin de mieux préparer leur entrée dans l’enseignement supérieur. </w:t>
      </w:r>
    </w:p>
    <w:p w14:paraId="565BC3C5" w14:textId="77777777" w:rsidR="0073273D" w:rsidRPr="00A742A7" w:rsidRDefault="0073273D" w:rsidP="005811FD">
      <w:pPr>
        <w:spacing w:line="240" w:lineRule="auto"/>
        <w:jc w:val="both"/>
        <w:rPr>
          <w:rFonts w:ascii="Arial" w:hAnsi="Arial" w:cs="Arial"/>
          <w:color w:val="000000"/>
          <w:sz w:val="20"/>
          <w:szCs w:val="20"/>
        </w:rPr>
      </w:pPr>
      <w:r w:rsidRPr="00A742A7">
        <w:rPr>
          <w:rFonts w:ascii="Arial" w:hAnsi="Arial" w:cs="Arial"/>
          <w:color w:val="000000"/>
          <w:sz w:val="20"/>
          <w:szCs w:val="20"/>
        </w:rPr>
        <w:t>Les lycéens de la voie professionnelle s’engagent dans la préparation d’un métier bien identifié en classe de CAP ou dans celle d’une grande famille de métiers, en classe de seconde du baccalauréat professionnel, avant d’affiner leur choix en classe de première. En classe de terminale, ils se préparent soit à intégrer rapidement le monde du travail, soit à poursuivre leurs études.</w:t>
      </w:r>
    </w:p>
    <w:p w14:paraId="197251E8" w14:textId="77411A7E" w:rsidR="0073273D" w:rsidRPr="00A742A7" w:rsidRDefault="00AC29A5" w:rsidP="005811FD">
      <w:pPr>
        <w:spacing w:line="240" w:lineRule="auto"/>
        <w:jc w:val="both"/>
        <w:rPr>
          <w:rFonts w:ascii="Arial" w:hAnsi="Arial" w:cs="Arial"/>
          <w:sz w:val="20"/>
          <w:szCs w:val="20"/>
        </w:rPr>
      </w:pPr>
      <w:r w:rsidRPr="00A742A7">
        <w:rPr>
          <w:rFonts w:ascii="Arial" w:hAnsi="Arial" w:cs="Arial"/>
          <w:sz w:val="20"/>
          <w:szCs w:val="20"/>
        </w:rPr>
        <w:t xml:space="preserve">Les étudiants de BTS, notamment </w:t>
      </w:r>
      <w:r w:rsidR="002D5D33" w:rsidRPr="00A742A7">
        <w:rPr>
          <w:rFonts w:ascii="Arial" w:hAnsi="Arial" w:cs="Arial"/>
          <w:sz w:val="20"/>
          <w:szCs w:val="20"/>
        </w:rPr>
        <w:t xml:space="preserve">inscrits </w:t>
      </w:r>
      <w:r w:rsidRPr="00A742A7">
        <w:rPr>
          <w:rFonts w:ascii="Arial" w:hAnsi="Arial" w:cs="Arial"/>
          <w:sz w:val="20"/>
          <w:szCs w:val="20"/>
        </w:rPr>
        <w:t xml:space="preserve">en </w:t>
      </w:r>
      <w:r w:rsidR="009E0DB5" w:rsidRPr="00A742A7">
        <w:rPr>
          <w:rFonts w:ascii="Arial" w:hAnsi="Arial" w:cs="Arial"/>
          <w:sz w:val="20"/>
          <w:szCs w:val="20"/>
        </w:rPr>
        <w:t xml:space="preserve">filière </w:t>
      </w:r>
      <w:r w:rsidRPr="00A742A7">
        <w:rPr>
          <w:rFonts w:ascii="Arial" w:hAnsi="Arial" w:cs="Arial"/>
          <w:sz w:val="20"/>
          <w:szCs w:val="20"/>
        </w:rPr>
        <w:t>gestion de</w:t>
      </w:r>
      <w:r w:rsidR="009570F5" w:rsidRPr="00A742A7">
        <w:rPr>
          <w:rFonts w:ascii="Arial" w:hAnsi="Arial" w:cs="Arial"/>
          <w:sz w:val="20"/>
          <w:szCs w:val="20"/>
        </w:rPr>
        <w:t xml:space="preserve"> la petite </w:t>
      </w:r>
      <w:r w:rsidRPr="00A742A7">
        <w:rPr>
          <w:rFonts w:ascii="Arial" w:hAnsi="Arial" w:cs="Arial"/>
          <w:sz w:val="20"/>
          <w:szCs w:val="20"/>
        </w:rPr>
        <w:t>et moyenne</w:t>
      </w:r>
      <w:r w:rsidR="009570F5" w:rsidRPr="00A742A7">
        <w:rPr>
          <w:rFonts w:ascii="Arial" w:hAnsi="Arial" w:cs="Arial"/>
          <w:sz w:val="20"/>
          <w:szCs w:val="20"/>
        </w:rPr>
        <w:t xml:space="preserve"> entreprise </w:t>
      </w:r>
      <w:r w:rsidR="009E0DB5" w:rsidRPr="00A742A7">
        <w:rPr>
          <w:rFonts w:ascii="Arial" w:hAnsi="Arial" w:cs="Arial"/>
          <w:sz w:val="20"/>
          <w:szCs w:val="20"/>
        </w:rPr>
        <w:t>(GPME)</w:t>
      </w:r>
      <w:r w:rsidR="003358A8" w:rsidRPr="00A742A7">
        <w:rPr>
          <w:rFonts w:ascii="Arial" w:hAnsi="Arial" w:cs="Arial"/>
          <w:sz w:val="20"/>
          <w:szCs w:val="20"/>
        </w:rPr>
        <w:t xml:space="preserve"> en vue de l’insertion professionnelle</w:t>
      </w:r>
      <w:r w:rsidR="009E0DB5" w:rsidRPr="00A742A7">
        <w:rPr>
          <w:rFonts w:ascii="Arial" w:hAnsi="Arial" w:cs="Arial"/>
          <w:sz w:val="20"/>
          <w:szCs w:val="20"/>
        </w:rPr>
        <w:t>.</w:t>
      </w:r>
    </w:p>
    <w:p w14:paraId="0AF66818" w14:textId="77777777" w:rsidR="0073273D" w:rsidRPr="00A742A7" w:rsidRDefault="0073273D" w:rsidP="00574ACA">
      <w:pPr>
        <w:keepNext/>
        <w:keepLines/>
        <w:spacing w:line="240" w:lineRule="auto"/>
        <w:jc w:val="both"/>
        <w:rPr>
          <w:rFonts w:ascii="Arial" w:hAnsi="Arial" w:cs="Arial"/>
          <w:color w:val="000000"/>
          <w:sz w:val="20"/>
          <w:szCs w:val="20"/>
          <w:u w:val="single"/>
        </w:rPr>
      </w:pPr>
      <w:r w:rsidRPr="00A742A7">
        <w:rPr>
          <w:rFonts w:ascii="Arial" w:hAnsi="Arial" w:cs="Arial"/>
          <w:color w:val="000000"/>
          <w:sz w:val="20"/>
          <w:szCs w:val="20"/>
          <w:u w:val="single"/>
        </w:rPr>
        <w:t xml:space="preserve">Les entreprises et les personnels de l’Education nationale </w:t>
      </w:r>
    </w:p>
    <w:p w14:paraId="2A041B17" w14:textId="7C78179C" w:rsidR="0073273D" w:rsidRPr="00A742A7" w:rsidRDefault="0073273D" w:rsidP="00574ACA">
      <w:pPr>
        <w:keepNext/>
        <w:keepLines/>
        <w:spacing w:line="240" w:lineRule="auto"/>
        <w:jc w:val="both"/>
        <w:rPr>
          <w:rFonts w:ascii="Arial" w:hAnsi="Arial" w:cs="Arial"/>
          <w:color w:val="000000"/>
          <w:sz w:val="20"/>
          <w:szCs w:val="20"/>
        </w:rPr>
      </w:pPr>
      <w:r w:rsidRPr="00A742A7">
        <w:rPr>
          <w:rFonts w:ascii="Arial" w:hAnsi="Arial" w:cs="Arial"/>
          <w:color w:val="000000"/>
          <w:sz w:val="20"/>
          <w:szCs w:val="20"/>
        </w:rPr>
        <w:t>L’accompagnement à l’orientation est renforcé à tous les niveaux pour aider l’élève à élaborer progressivement son projet d’avenir. Il s’appuie sur une information des métiers tout au long du parcours de formation, accompagné d’un dialogue avec les élèves, les parents, les membres des équipes éducatives</w:t>
      </w:r>
      <w:r w:rsidR="008E787C" w:rsidRPr="00A742A7">
        <w:rPr>
          <w:rFonts w:ascii="Arial" w:hAnsi="Arial" w:cs="Arial"/>
          <w:color w:val="000000"/>
          <w:sz w:val="20"/>
          <w:szCs w:val="20"/>
        </w:rPr>
        <w:t>,</w:t>
      </w:r>
      <w:r w:rsidRPr="00A742A7">
        <w:rPr>
          <w:rFonts w:ascii="Arial" w:hAnsi="Arial" w:cs="Arial"/>
          <w:color w:val="000000"/>
          <w:sz w:val="20"/>
          <w:szCs w:val="20"/>
        </w:rPr>
        <w:t xml:space="preserve"> les tuteurs et personnels </w:t>
      </w:r>
      <w:r w:rsidR="008E787C" w:rsidRPr="00A742A7">
        <w:rPr>
          <w:rFonts w:ascii="Arial" w:hAnsi="Arial" w:cs="Arial"/>
          <w:color w:val="000000"/>
          <w:sz w:val="20"/>
          <w:szCs w:val="20"/>
        </w:rPr>
        <w:t>d’</w:t>
      </w:r>
      <w:r w:rsidRPr="00A742A7">
        <w:rPr>
          <w:rFonts w:ascii="Arial" w:hAnsi="Arial" w:cs="Arial"/>
          <w:color w:val="000000"/>
          <w:sz w:val="20"/>
          <w:szCs w:val="20"/>
        </w:rPr>
        <w:t>entreprise</w:t>
      </w:r>
      <w:r w:rsidR="008E787C" w:rsidRPr="00A742A7">
        <w:rPr>
          <w:rFonts w:ascii="Arial" w:hAnsi="Arial" w:cs="Arial"/>
          <w:color w:val="000000"/>
          <w:sz w:val="20"/>
          <w:szCs w:val="20"/>
        </w:rPr>
        <w:t>s</w:t>
      </w:r>
      <w:r w:rsidRPr="00A742A7">
        <w:rPr>
          <w:rFonts w:ascii="Arial" w:hAnsi="Arial" w:cs="Arial"/>
          <w:color w:val="000000"/>
          <w:sz w:val="20"/>
          <w:szCs w:val="20"/>
        </w:rPr>
        <w:t>.</w:t>
      </w:r>
    </w:p>
    <w:p w14:paraId="7A9007EF" w14:textId="1E024454" w:rsidR="0073273D" w:rsidRPr="00A742A7" w:rsidRDefault="0073273D" w:rsidP="005811FD">
      <w:pPr>
        <w:spacing w:line="240" w:lineRule="auto"/>
        <w:jc w:val="both"/>
        <w:rPr>
          <w:rFonts w:ascii="Arial" w:hAnsi="Arial" w:cs="Arial"/>
          <w:color w:val="000000"/>
          <w:sz w:val="20"/>
          <w:szCs w:val="20"/>
        </w:rPr>
      </w:pPr>
      <w:r w:rsidRPr="00A742A7">
        <w:rPr>
          <w:rFonts w:ascii="Arial" w:hAnsi="Arial" w:cs="Arial"/>
          <w:color w:val="000000"/>
          <w:sz w:val="20"/>
          <w:szCs w:val="20"/>
        </w:rPr>
        <w:t>Pour favoriser ces échanges entre les collaborateurs des entreprises, les équipes pédagogiques et les familles, il est nécessaire de mettre en place des actions communes favorisant le rapprochement du monde de l’entreprise et des personnels de l’Education nationale.</w:t>
      </w:r>
    </w:p>
    <w:p w14:paraId="58041BE3" w14:textId="49F5DB42" w:rsidR="00A6252F" w:rsidRPr="00A742A7" w:rsidRDefault="00A6252F">
      <w:pPr>
        <w:spacing w:after="0" w:line="240" w:lineRule="auto"/>
        <w:rPr>
          <w:rFonts w:ascii="Arial" w:hAnsi="Arial" w:cs="Arial"/>
          <w:color w:val="000000"/>
          <w:sz w:val="20"/>
          <w:szCs w:val="20"/>
        </w:rPr>
      </w:pPr>
      <w:r w:rsidRPr="00A742A7">
        <w:rPr>
          <w:rFonts w:ascii="Arial" w:hAnsi="Arial" w:cs="Arial"/>
          <w:color w:val="000000"/>
          <w:sz w:val="20"/>
          <w:szCs w:val="20"/>
        </w:rPr>
        <w:br w:type="page"/>
      </w:r>
    </w:p>
    <w:p w14:paraId="028D6014" w14:textId="77777777" w:rsidR="0073273D" w:rsidRPr="00A742A7" w:rsidRDefault="0073273D" w:rsidP="005811FD">
      <w:pPr>
        <w:spacing w:line="240" w:lineRule="auto"/>
        <w:jc w:val="both"/>
        <w:rPr>
          <w:rFonts w:ascii="Arial" w:hAnsi="Arial" w:cs="Arial"/>
          <w:b/>
          <w:sz w:val="20"/>
          <w:szCs w:val="20"/>
        </w:rPr>
      </w:pPr>
      <w:r w:rsidRPr="00A742A7">
        <w:rPr>
          <w:rFonts w:ascii="Arial" w:hAnsi="Arial" w:cs="Arial"/>
          <w:b/>
          <w:sz w:val="20"/>
          <w:szCs w:val="20"/>
          <w:u w:val="single"/>
        </w:rPr>
        <w:t xml:space="preserve">Article </w:t>
      </w:r>
      <w:r w:rsidRPr="00A742A7">
        <w:rPr>
          <w:rFonts w:ascii="Arial" w:hAnsi="Arial" w:cs="Arial"/>
          <w:b/>
          <w:color w:val="000000" w:themeColor="text1"/>
          <w:sz w:val="20"/>
          <w:szCs w:val="20"/>
        </w:rPr>
        <w:t xml:space="preserve">3 </w:t>
      </w:r>
      <w:r w:rsidRPr="00A742A7">
        <w:rPr>
          <w:rFonts w:ascii="Arial" w:hAnsi="Arial" w:cs="Arial"/>
          <w:b/>
          <w:sz w:val="20"/>
          <w:szCs w:val="20"/>
        </w:rPr>
        <w:t xml:space="preserve">– Domaines de coopération </w:t>
      </w:r>
    </w:p>
    <w:p w14:paraId="04AB834F" w14:textId="6171DF5A" w:rsidR="0073273D" w:rsidRPr="00A742A7" w:rsidRDefault="0073273D" w:rsidP="00BC070B">
      <w:pPr>
        <w:spacing w:line="240" w:lineRule="auto"/>
        <w:jc w:val="both"/>
        <w:rPr>
          <w:rFonts w:ascii="Arial" w:hAnsi="Arial" w:cs="Arial"/>
          <w:b/>
          <w:strike/>
          <w:sz w:val="20"/>
          <w:szCs w:val="20"/>
        </w:rPr>
      </w:pPr>
      <w:r w:rsidRPr="00A742A7">
        <w:rPr>
          <w:rFonts w:ascii="Arial" w:hAnsi="Arial" w:cs="Arial"/>
          <w:sz w:val="20"/>
          <w:szCs w:val="20"/>
        </w:rPr>
        <w:t xml:space="preserve">Dans le cadre de leurs missions et de leurs compétences, les parties se mettent d’accord pour décliner leurs actions autour de </w:t>
      </w:r>
      <w:r w:rsidR="001A2078" w:rsidRPr="00A742A7">
        <w:rPr>
          <w:rFonts w:ascii="Arial" w:hAnsi="Arial" w:cs="Arial"/>
          <w:sz w:val="20"/>
          <w:szCs w:val="20"/>
        </w:rPr>
        <w:t>quatre</w:t>
      </w:r>
      <w:r w:rsidRPr="00A742A7">
        <w:rPr>
          <w:rFonts w:ascii="Arial" w:hAnsi="Arial" w:cs="Arial"/>
          <w:sz w:val="20"/>
          <w:szCs w:val="20"/>
        </w:rPr>
        <w:t xml:space="preserve"> domaines</w:t>
      </w:r>
      <w:r w:rsidR="00FF3FDF" w:rsidRPr="00A742A7">
        <w:rPr>
          <w:rFonts w:ascii="Arial" w:hAnsi="Arial" w:cs="Arial"/>
          <w:sz w:val="20"/>
          <w:szCs w:val="20"/>
        </w:rPr>
        <w:t> :</w:t>
      </w:r>
    </w:p>
    <w:p w14:paraId="42D92F57" w14:textId="2F015D06" w:rsidR="0073273D" w:rsidRPr="00A742A7" w:rsidRDefault="000854D1" w:rsidP="000854D1">
      <w:pPr>
        <w:pStyle w:val="Paragraphedeliste"/>
        <w:numPr>
          <w:ilvl w:val="0"/>
          <w:numId w:val="35"/>
        </w:numPr>
        <w:jc w:val="both"/>
        <w:rPr>
          <w:rFonts w:ascii="Arial" w:hAnsi="Arial" w:cs="Arial"/>
          <w:color w:val="000000" w:themeColor="text1"/>
          <w:sz w:val="20"/>
        </w:rPr>
      </w:pPr>
      <w:proofErr w:type="gramStart"/>
      <w:r w:rsidRPr="00A742A7">
        <w:rPr>
          <w:rFonts w:ascii="Arial" w:hAnsi="Arial" w:cs="Arial"/>
          <w:color w:val="000000" w:themeColor="text1"/>
          <w:sz w:val="20"/>
        </w:rPr>
        <w:t>a</w:t>
      </w:r>
      <w:r w:rsidR="0073273D" w:rsidRPr="00A742A7">
        <w:rPr>
          <w:rFonts w:ascii="Arial" w:hAnsi="Arial" w:cs="Arial"/>
          <w:color w:val="000000" w:themeColor="text1"/>
          <w:sz w:val="20"/>
        </w:rPr>
        <w:t>ccompagner</w:t>
      </w:r>
      <w:proofErr w:type="gramEnd"/>
      <w:r w:rsidR="0073273D" w:rsidRPr="00A742A7">
        <w:rPr>
          <w:rFonts w:ascii="Arial" w:hAnsi="Arial" w:cs="Arial"/>
          <w:color w:val="000000" w:themeColor="text1"/>
          <w:sz w:val="20"/>
        </w:rPr>
        <w:t xml:space="preserve"> par l’information les choix d’orientation</w:t>
      </w:r>
      <w:r w:rsidR="00C85E3B" w:rsidRPr="00A742A7">
        <w:rPr>
          <w:rFonts w:ascii="Arial" w:hAnsi="Arial" w:cs="Arial"/>
          <w:color w:val="000000" w:themeColor="text1"/>
          <w:sz w:val="20"/>
        </w:rPr>
        <w:t> ;</w:t>
      </w:r>
    </w:p>
    <w:p w14:paraId="20F9EB93" w14:textId="7977FB0E" w:rsidR="0073273D" w:rsidRPr="00A742A7" w:rsidRDefault="00C85E3B" w:rsidP="000854D1">
      <w:pPr>
        <w:pStyle w:val="Paragraphedeliste"/>
        <w:numPr>
          <w:ilvl w:val="0"/>
          <w:numId w:val="35"/>
        </w:numPr>
        <w:jc w:val="both"/>
        <w:rPr>
          <w:rFonts w:ascii="Arial" w:hAnsi="Arial" w:cs="Arial"/>
          <w:color w:val="000000" w:themeColor="text1"/>
          <w:sz w:val="20"/>
        </w:rPr>
      </w:pPr>
      <w:proofErr w:type="gramStart"/>
      <w:r w:rsidRPr="00A742A7">
        <w:rPr>
          <w:rFonts w:ascii="Arial" w:hAnsi="Arial" w:cs="Arial"/>
          <w:color w:val="000000" w:themeColor="text1"/>
          <w:sz w:val="20"/>
        </w:rPr>
        <w:t>d</w:t>
      </w:r>
      <w:r w:rsidR="0073273D" w:rsidRPr="00A742A7">
        <w:rPr>
          <w:rFonts w:ascii="Arial" w:hAnsi="Arial" w:cs="Arial"/>
          <w:color w:val="000000" w:themeColor="text1"/>
          <w:sz w:val="20"/>
        </w:rPr>
        <w:t>onner</w:t>
      </w:r>
      <w:proofErr w:type="gramEnd"/>
      <w:r w:rsidR="0073273D" w:rsidRPr="00A742A7">
        <w:rPr>
          <w:rFonts w:ascii="Arial" w:hAnsi="Arial" w:cs="Arial"/>
          <w:color w:val="000000" w:themeColor="text1"/>
          <w:sz w:val="20"/>
        </w:rPr>
        <w:t xml:space="preserve"> l’envie d’entreprendre</w:t>
      </w:r>
      <w:r w:rsidRPr="00A742A7">
        <w:rPr>
          <w:rFonts w:ascii="Arial" w:hAnsi="Arial" w:cs="Arial"/>
          <w:color w:val="000000" w:themeColor="text1"/>
          <w:sz w:val="20"/>
        </w:rPr>
        <w:t> ;</w:t>
      </w:r>
    </w:p>
    <w:p w14:paraId="7E2AE9CE" w14:textId="2FBD3116" w:rsidR="00F760C3" w:rsidRPr="00A742A7" w:rsidRDefault="000854D1" w:rsidP="000854D1">
      <w:pPr>
        <w:pStyle w:val="Paragraphedeliste"/>
        <w:numPr>
          <w:ilvl w:val="0"/>
          <w:numId w:val="35"/>
        </w:numPr>
        <w:jc w:val="both"/>
        <w:rPr>
          <w:rFonts w:ascii="Arial" w:hAnsi="Arial" w:cs="Arial"/>
          <w:color w:val="000000" w:themeColor="text1"/>
          <w:sz w:val="20"/>
        </w:rPr>
      </w:pPr>
      <w:proofErr w:type="gramStart"/>
      <w:r w:rsidRPr="00A742A7">
        <w:rPr>
          <w:rFonts w:ascii="Arial" w:hAnsi="Arial" w:cs="Arial"/>
          <w:color w:val="000000" w:themeColor="text1"/>
          <w:sz w:val="20"/>
        </w:rPr>
        <w:t>f</w:t>
      </w:r>
      <w:r w:rsidR="0073273D" w:rsidRPr="00A742A7">
        <w:rPr>
          <w:rFonts w:ascii="Arial" w:hAnsi="Arial" w:cs="Arial"/>
          <w:color w:val="000000" w:themeColor="text1"/>
          <w:sz w:val="20"/>
        </w:rPr>
        <w:t>avoriser</w:t>
      </w:r>
      <w:proofErr w:type="gramEnd"/>
      <w:r w:rsidR="0073273D" w:rsidRPr="00A742A7">
        <w:rPr>
          <w:rFonts w:ascii="Arial" w:hAnsi="Arial" w:cs="Arial"/>
          <w:color w:val="000000" w:themeColor="text1"/>
          <w:sz w:val="20"/>
        </w:rPr>
        <w:t xml:space="preserve"> l’accueil et l’immersion des jeunes en formation et des personnels de l’Education nationale dans les entreprises</w:t>
      </w:r>
      <w:r w:rsidR="00C85E3B" w:rsidRPr="00A742A7">
        <w:rPr>
          <w:rFonts w:ascii="Arial" w:hAnsi="Arial" w:cs="Arial"/>
          <w:color w:val="000000" w:themeColor="text1"/>
          <w:sz w:val="20"/>
        </w:rPr>
        <w:t>.</w:t>
      </w:r>
    </w:p>
    <w:p w14:paraId="2ECF1BD4" w14:textId="771F900C" w:rsidR="0073273D" w:rsidRPr="00A742A7" w:rsidRDefault="00F760C3" w:rsidP="000854D1">
      <w:pPr>
        <w:pStyle w:val="Paragraphedeliste"/>
        <w:numPr>
          <w:ilvl w:val="0"/>
          <w:numId w:val="35"/>
        </w:numPr>
        <w:jc w:val="both"/>
        <w:rPr>
          <w:rFonts w:ascii="Arial" w:hAnsi="Arial" w:cs="Arial"/>
          <w:color w:val="000000" w:themeColor="text1"/>
          <w:sz w:val="20"/>
        </w:rPr>
      </w:pPr>
      <w:proofErr w:type="gramStart"/>
      <w:r w:rsidRPr="00A742A7">
        <w:rPr>
          <w:rFonts w:ascii="Arial" w:hAnsi="Arial" w:cs="Arial"/>
          <w:color w:val="000000" w:themeColor="text1"/>
          <w:sz w:val="20"/>
        </w:rPr>
        <w:t>accompagner</w:t>
      </w:r>
      <w:proofErr w:type="gramEnd"/>
      <w:r w:rsidRPr="00A742A7">
        <w:rPr>
          <w:rFonts w:ascii="Arial" w:hAnsi="Arial" w:cs="Arial"/>
          <w:color w:val="000000" w:themeColor="text1"/>
          <w:sz w:val="20"/>
        </w:rPr>
        <w:t xml:space="preserve"> les équipes pédagogiques par la mise à disposition de ressources issues des entreprises </w:t>
      </w:r>
    </w:p>
    <w:p w14:paraId="6390BCB0" w14:textId="77777777" w:rsidR="0073273D" w:rsidRPr="00A742A7" w:rsidRDefault="0073273D" w:rsidP="000854D1">
      <w:pPr>
        <w:spacing w:after="0" w:line="240" w:lineRule="auto"/>
        <w:jc w:val="both"/>
        <w:rPr>
          <w:rFonts w:ascii="Arial" w:hAnsi="Arial" w:cs="Arial"/>
          <w:color w:val="000000" w:themeColor="text1"/>
          <w:sz w:val="20"/>
          <w:szCs w:val="20"/>
        </w:rPr>
      </w:pPr>
      <w:r w:rsidRPr="00A742A7">
        <w:rPr>
          <w:rFonts w:ascii="Arial" w:hAnsi="Arial" w:cs="Arial"/>
          <w:color w:val="000000" w:themeColor="text1"/>
          <w:sz w:val="20"/>
          <w:szCs w:val="20"/>
        </w:rPr>
        <w:t>Chacun des thèmes est explicité ci-après afin de définir les objectifs attendus et donne lieu à des fiches action</w:t>
      </w:r>
      <w:r w:rsidR="00F21D66" w:rsidRPr="00A742A7">
        <w:rPr>
          <w:rFonts w:ascii="Arial" w:hAnsi="Arial" w:cs="Arial"/>
          <w:color w:val="000000" w:themeColor="text1"/>
          <w:sz w:val="20"/>
          <w:szCs w:val="20"/>
        </w:rPr>
        <w:t>s</w:t>
      </w:r>
      <w:r w:rsidRPr="00A742A7">
        <w:rPr>
          <w:rFonts w:ascii="Arial" w:hAnsi="Arial" w:cs="Arial"/>
          <w:color w:val="000000" w:themeColor="text1"/>
          <w:sz w:val="20"/>
          <w:szCs w:val="20"/>
        </w:rPr>
        <w:t xml:space="preserve"> qui en préciseront l</w:t>
      </w:r>
      <w:r w:rsidR="00C85E3B" w:rsidRPr="00A742A7">
        <w:rPr>
          <w:rFonts w:ascii="Arial" w:hAnsi="Arial" w:cs="Arial"/>
          <w:color w:val="000000" w:themeColor="text1"/>
          <w:sz w:val="20"/>
          <w:szCs w:val="20"/>
        </w:rPr>
        <w:t>es objectifs, les bénéficiaires, le calendrier, les points de vigilance, les résultats attendus ainsi que les moyens qui</w:t>
      </w:r>
      <w:r w:rsidRPr="00A742A7">
        <w:rPr>
          <w:rFonts w:ascii="Arial" w:hAnsi="Arial" w:cs="Arial"/>
          <w:color w:val="000000" w:themeColor="text1"/>
          <w:sz w:val="20"/>
          <w:szCs w:val="20"/>
        </w:rPr>
        <w:t xml:space="preserve"> y sont affectés.</w:t>
      </w:r>
    </w:p>
    <w:p w14:paraId="42A3AA44" w14:textId="77777777" w:rsidR="0073273D" w:rsidRPr="00A742A7" w:rsidRDefault="0073273D" w:rsidP="000854D1">
      <w:pPr>
        <w:spacing w:after="0" w:line="240" w:lineRule="auto"/>
        <w:jc w:val="both"/>
        <w:rPr>
          <w:rFonts w:ascii="Arial" w:hAnsi="Arial" w:cs="Arial"/>
          <w:color w:val="000000" w:themeColor="text1"/>
          <w:sz w:val="20"/>
          <w:szCs w:val="20"/>
        </w:rPr>
      </w:pPr>
      <w:r w:rsidRPr="00A742A7">
        <w:rPr>
          <w:rFonts w:ascii="Arial" w:hAnsi="Arial" w:cs="Arial"/>
          <w:color w:val="000000" w:themeColor="text1"/>
          <w:sz w:val="20"/>
          <w:szCs w:val="20"/>
        </w:rPr>
        <w:t>Ces fiches pourront être adaptées en fonction des territoires.</w:t>
      </w:r>
    </w:p>
    <w:p w14:paraId="1BC7D5FC" w14:textId="77777777" w:rsidR="0073273D" w:rsidRPr="00A742A7" w:rsidRDefault="0073273D" w:rsidP="005811FD">
      <w:pPr>
        <w:spacing w:after="0" w:line="240" w:lineRule="auto"/>
        <w:rPr>
          <w:rFonts w:ascii="Arial" w:hAnsi="Arial" w:cs="Arial"/>
          <w:color w:val="000000" w:themeColor="text1"/>
          <w:sz w:val="20"/>
          <w:szCs w:val="20"/>
        </w:rPr>
      </w:pPr>
    </w:p>
    <w:p w14:paraId="5C68F1DF" w14:textId="77777777" w:rsidR="0073273D" w:rsidRPr="00A742A7" w:rsidRDefault="0073273D" w:rsidP="005811FD">
      <w:pPr>
        <w:spacing w:after="0" w:line="240" w:lineRule="auto"/>
        <w:rPr>
          <w:rFonts w:ascii="Arial" w:hAnsi="Arial" w:cs="Arial"/>
          <w:color w:val="000000" w:themeColor="text1"/>
          <w:sz w:val="20"/>
          <w:szCs w:val="20"/>
          <w:u w:val="single"/>
        </w:rPr>
      </w:pPr>
      <w:r w:rsidRPr="00A742A7">
        <w:rPr>
          <w:rFonts w:ascii="Arial" w:hAnsi="Arial" w:cs="Arial"/>
          <w:color w:val="000000" w:themeColor="text1"/>
          <w:sz w:val="20"/>
          <w:szCs w:val="20"/>
          <w:u w:val="single"/>
        </w:rPr>
        <w:t>3.1. Accompagner par l’information les choix d’orientation</w:t>
      </w:r>
    </w:p>
    <w:p w14:paraId="4113E33C" w14:textId="77777777" w:rsidR="0073273D" w:rsidRPr="00A742A7" w:rsidRDefault="0073273D" w:rsidP="005811FD">
      <w:pPr>
        <w:spacing w:after="0" w:line="240" w:lineRule="auto"/>
        <w:rPr>
          <w:rFonts w:ascii="Arial" w:hAnsi="Arial" w:cs="Arial"/>
          <w:color w:val="000000" w:themeColor="text1"/>
          <w:sz w:val="20"/>
          <w:szCs w:val="20"/>
        </w:rPr>
      </w:pPr>
    </w:p>
    <w:p w14:paraId="33014BDD" w14:textId="77777777" w:rsidR="0073273D" w:rsidRPr="00A742A7" w:rsidRDefault="0073273D" w:rsidP="005811FD">
      <w:pPr>
        <w:spacing w:after="0" w:line="240" w:lineRule="auto"/>
        <w:jc w:val="both"/>
        <w:rPr>
          <w:rFonts w:ascii="Arial" w:hAnsi="Arial" w:cs="Arial"/>
          <w:color w:val="000000" w:themeColor="text1"/>
          <w:sz w:val="20"/>
          <w:szCs w:val="20"/>
        </w:rPr>
      </w:pPr>
      <w:r w:rsidRPr="00A742A7">
        <w:rPr>
          <w:rFonts w:ascii="Arial" w:hAnsi="Arial" w:cs="Arial"/>
          <w:color w:val="000000" w:themeColor="text1"/>
          <w:sz w:val="20"/>
          <w:szCs w:val="20"/>
        </w:rPr>
        <w:t>L’accompagnement au choix de l’orientation au collège et au lycée comprend à la fois des actions d’information sur les métiers et les formations et des actions d’accompagnement pour permettre aux élèves d’élaborer un projet d’orientation réfléchi et éclairé.</w:t>
      </w:r>
    </w:p>
    <w:p w14:paraId="53C839AC" w14:textId="77777777" w:rsidR="0073273D" w:rsidRPr="00A742A7" w:rsidRDefault="0073273D" w:rsidP="005811FD">
      <w:pPr>
        <w:spacing w:after="0" w:line="240" w:lineRule="auto"/>
        <w:jc w:val="both"/>
        <w:rPr>
          <w:rFonts w:ascii="Arial" w:hAnsi="Arial" w:cs="Arial"/>
          <w:color w:val="000000" w:themeColor="text1"/>
          <w:sz w:val="20"/>
          <w:szCs w:val="20"/>
        </w:rPr>
      </w:pPr>
    </w:p>
    <w:p w14:paraId="435953E6" w14:textId="77777777" w:rsidR="0073273D" w:rsidRPr="00A742A7" w:rsidRDefault="0073273D" w:rsidP="005811FD">
      <w:pPr>
        <w:spacing w:after="0" w:line="240" w:lineRule="auto"/>
        <w:rPr>
          <w:rFonts w:ascii="Arial" w:hAnsi="Arial" w:cs="Arial"/>
          <w:color w:val="000000" w:themeColor="text1"/>
          <w:sz w:val="20"/>
          <w:szCs w:val="20"/>
          <w:u w:val="single"/>
        </w:rPr>
      </w:pPr>
      <w:r w:rsidRPr="00A742A7">
        <w:rPr>
          <w:rFonts w:ascii="Arial" w:hAnsi="Arial" w:cs="Arial"/>
          <w:color w:val="000000" w:themeColor="text1"/>
          <w:sz w:val="20"/>
          <w:szCs w:val="20"/>
          <w:u w:val="single"/>
        </w:rPr>
        <w:t>3.2. Donner l’envie d’entreprendre</w:t>
      </w:r>
    </w:p>
    <w:p w14:paraId="54F48548" w14:textId="77777777" w:rsidR="0073273D" w:rsidRPr="00A742A7" w:rsidRDefault="0073273D" w:rsidP="005811FD">
      <w:pPr>
        <w:spacing w:after="0" w:line="240" w:lineRule="auto"/>
        <w:rPr>
          <w:rFonts w:ascii="Arial" w:hAnsi="Arial" w:cs="Arial"/>
          <w:color w:val="000000" w:themeColor="text1"/>
          <w:sz w:val="20"/>
          <w:szCs w:val="20"/>
          <w:u w:val="single"/>
        </w:rPr>
      </w:pPr>
    </w:p>
    <w:p w14:paraId="43A9F61F" w14:textId="5C03AD66" w:rsidR="0073273D" w:rsidRPr="00A742A7" w:rsidRDefault="0073273D" w:rsidP="005811FD">
      <w:pPr>
        <w:spacing w:after="0" w:line="240" w:lineRule="auto"/>
        <w:jc w:val="both"/>
        <w:rPr>
          <w:rFonts w:ascii="Arial" w:hAnsi="Arial" w:cs="Arial"/>
          <w:color w:val="000000" w:themeColor="text1"/>
          <w:sz w:val="20"/>
          <w:szCs w:val="20"/>
        </w:rPr>
      </w:pPr>
      <w:r w:rsidRPr="00A742A7">
        <w:rPr>
          <w:rFonts w:ascii="Arial" w:hAnsi="Arial" w:cs="Arial"/>
          <w:color w:val="000000" w:themeColor="text1"/>
          <w:sz w:val="20"/>
          <w:szCs w:val="20"/>
        </w:rPr>
        <w:t>Le développement de l’esprit d’entreprendre, et plus largement des compétences entrepreneuriales (esprit d’initiative, créativité, etc.), s’inscrit dans le cadre du parcours Avenir au collège</w:t>
      </w:r>
      <w:r w:rsidR="00E536CC" w:rsidRPr="00A742A7">
        <w:rPr>
          <w:rFonts w:ascii="Arial" w:hAnsi="Arial" w:cs="Arial"/>
          <w:color w:val="000000" w:themeColor="text1"/>
          <w:sz w:val="20"/>
          <w:szCs w:val="20"/>
        </w:rPr>
        <w:t xml:space="preserve"> et au lycée</w:t>
      </w:r>
      <w:r w:rsidRPr="00A742A7">
        <w:rPr>
          <w:rFonts w:ascii="Arial" w:hAnsi="Arial" w:cs="Arial"/>
          <w:color w:val="000000" w:themeColor="text1"/>
          <w:sz w:val="20"/>
          <w:szCs w:val="20"/>
        </w:rPr>
        <w:t xml:space="preserve"> et du cycle terminal professionnel. </w:t>
      </w:r>
    </w:p>
    <w:p w14:paraId="2B876073" w14:textId="5BFECEDD" w:rsidR="0073273D" w:rsidRPr="00A742A7" w:rsidRDefault="00FB4065" w:rsidP="005811FD">
      <w:pPr>
        <w:spacing w:after="0" w:line="240" w:lineRule="auto"/>
        <w:jc w:val="both"/>
        <w:rPr>
          <w:rFonts w:ascii="Arial" w:hAnsi="Arial" w:cs="Arial"/>
          <w:color w:val="000000" w:themeColor="text1"/>
          <w:sz w:val="20"/>
          <w:szCs w:val="20"/>
        </w:rPr>
      </w:pPr>
      <w:r w:rsidRPr="00A742A7">
        <w:rPr>
          <w:rFonts w:ascii="Arial" w:hAnsi="Arial" w:cs="Arial"/>
          <w:sz w:val="20"/>
          <w:szCs w:val="20"/>
        </w:rPr>
        <w:t>La région académique Bourgogne-Franche-Comté</w:t>
      </w:r>
      <w:r w:rsidRPr="00A742A7">
        <w:rPr>
          <w:rFonts w:ascii="Arial" w:hAnsi="Arial" w:cs="Arial"/>
          <w:color w:val="000000" w:themeColor="text1"/>
          <w:sz w:val="20"/>
          <w:szCs w:val="20"/>
        </w:rPr>
        <w:t xml:space="preserve"> </w:t>
      </w:r>
      <w:r w:rsidR="0073273D" w:rsidRPr="00A742A7">
        <w:rPr>
          <w:rFonts w:ascii="Arial" w:hAnsi="Arial" w:cs="Arial"/>
          <w:color w:val="000000" w:themeColor="text1"/>
          <w:sz w:val="20"/>
          <w:szCs w:val="20"/>
        </w:rPr>
        <w:t xml:space="preserve">et </w:t>
      </w:r>
      <w:r w:rsidR="00570516" w:rsidRPr="00A742A7">
        <w:rPr>
          <w:rFonts w:ascii="Arial" w:hAnsi="Arial" w:cs="Arial"/>
          <w:color w:val="000000" w:themeColor="text1"/>
          <w:sz w:val="20"/>
          <w:szCs w:val="20"/>
        </w:rPr>
        <w:t>la CPME</w:t>
      </w:r>
      <w:r w:rsidR="0073273D" w:rsidRPr="00A742A7">
        <w:rPr>
          <w:rFonts w:ascii="Arial" w:hAnsi="Arial" w:cs="Arial"/>
          <w:color w:val="000000" w:themeColor="text1"/>
          <w:sz w:val="20"/>
          <w:szCs w:val="20"/>
        </w:rPr>
        <w:t xml:space="preserve"> encouragent les initiatives pédagogiques innovantes développant chez les élèves l’esprit d’initiative et le sens de l’engagement, actions qui p</w:t>
      </w:r>
      <w:r w:rsidR="00C85E3B" w:rsidRPr="00A742A7">
        <w:rPr>
          <w:rFonts w:ascii="Arial" w:hAnsi="Arial" w:cs="Arial"/>
          <w:color w:val="000000" w:themeColor="text1"/>
          <w:sz w:val="20"/>
          <w:szCs w:val="20"/>
        </w:rPr>
        <w:t>ermettent également de rapprocher</w:t>
      </w:r>
      <w:r w:rsidR="0073273D" w:rsidRPr="00A742A7">
        <w:rPr>
          <w:rFonts w:ascii="Arial" w:hAnsi="Arial" w:cs="Arial"/>
          <w:color w:val="000000" w:themeColor="text1"/>
          <w:sz w:val="20"/>
          <w:szCs w:val="20"/>
        </w:rPr>
        <w:t xml:space="preserve"> les personnels de l’Education nationale </w:t>
      </w:r>
      <w:r w:rsidR="00F760C3" w:rsidRPr="00A742A7">
        <w:rPr>
          <w:rFonts w:ascii="Arial" w:hAnsi="Arial" w:cs="Arial"/>
          <w:color w:val="000000" w:themeColor="text1"/>
          <w:sz w:val="20"/>
          <w:szCs w:val="20"/>
        </w:rPr>
        <w:t>de</w:t>
      </w:r>
      <w:r w:rsidR="0073273D" w:rsidRPr="00A742A7">
        <w:rPr>
          <w:rFonts w:ascii="Arial" w:hAnsi="Arial" w:cs="Arial"/>
          <w:color w:val="000000" w:themeColor="text1"/>
          <w:sz w:val="20"/>
          <w:szCs w:val="20"/>
        </w:rPr>
        <w:t xml:space="preserve"> </w:t>
      </w:r>
      <w:r w:rsidR="00F760C3" w:rsidRPr="00A742A7">
        <w:rPr>
          <w:rFonts w:ascii="Arial" w:hAnsi="Arial" w:cs="Arial"/>
          <w:color w:val="000000" w:themeColor="text1"/>
          <w:sz w:val="20"/>
          <w:szCs w:val="20"/>
        </w:rPr>
        <w:t>ses partenaires.</w:t>
      </w:r>
    </w:p>
    <w:p w14:paraId="038BEFA0" w14:textId="77777777" w:rsidR="005811FD" w:rsidRPr="00A742A7" w:rsidRDefault="005811FD" w:rsidP="005811FD">
      <w:pPr>
        <w:spacing w:after="0" w:line="240" w:lineRule="auto"/>
        <w:rPr>
          <w:rFonts w:ascii="Arial" w:hAnsi="Arial" w:cs="Arial"/>
          <w:color w:val="000000" w:themeColor="text1"/>
          <w:sz w:val="20"/>
          <w:szCs w:val="20"/>
          <w:u w:val="single"/>
        </w:rPr>
      </w:pPr>
    </w:p>
    <w:p w14:paraId="2A748A6B" w14:textId="77777777" w:rsidR="0073273D" w:rsidRPr="00A742A7" w:rsidRDefault="0073273D" w:rsidP="005811FD">
      <w:pPr>
        <w:spacing w:after="0" w:line="240" w:lineRule="auto"/>
        <w:rPr>
          <w:rFonts w:ascii="Arial" w:hAnsi="Arial" w:cs="Arial"/>
          <w:color w:val="000000" w:themeColor="text1"/>
          <w:sz w:val="20"/>
          <w:szCs w:val="20"/>
          <w:u w:val="single"/>
        </w:rPr>
      </w:pPr>
      <w:r w:rsidRPr="00A742A7">
        <w:rPr>
          <w:rFonts w:ascii="Arial" w:hAnsi="Arial" w:cs="Arial"/>
          <w:color w:val="000000" w:themeColor="text1"/>
          <w:sz w:val="20"/>
          <w:szCs w:val="20"/>
          <w:u w:val="single"/>
        </w:rPr>
        <w:t>3.3. Favoriser l’accueil et l’immersion des jeunes en formation et des personnels de l’Education nationale dans les entreprises</w:t>
      </w:r>
    </w:p>
    <w:p w14:paraId="53EEF4AD" w14:textId="77777777" w:rsidR="0073273D" w:rsidRPr="00A742A7" w:rsidRDefault="0073273D" w:rsidP="005811FD">
      <w:pPr>
        <w:spacing w:after="0" w:line="240" w:lineRule="auto"/>
        <w:jc w:val="both"/>
        <w:rPr>
          <w:rFonts w:ascii="Arial" w:hAnsi="Arial" w:cs="Arial"/>
          <w:color w:val="000000" w:themeColor="text1"/>
          <w:sz w:val="20"/>
          <w:szCs w:val="20"/>
        </w:rPr>
      </w:pPr>
    </w:p>
    <w:p w14:paraId="112D6778" w14:textId="779DBF5E" w:rsidR="0073273D" w:rsidRPr="00A742A7" w:rsidRDefault="0073273D" w:rsidP="005811FD">
      <w:pPr>
        <w:spacing w:after="0" w:line="240" w:lineRule="auto"/>
        <w:jc w:val="both"/>
        <w:rPr>
          <w:rFonts w:ascii="Arial" w:hAnsi="Arial" w:cs="Arial"/>
          <w:color w:val="000000" w:themeColor="text1"/>
          <w:sz w:val="20"/>
          <w:szCs w:val="20"/>
        </w:rPr>
      </w:pPr>
      <w:r w:rsidRPr="00A742A7">
        <w:rPr>
          <w:rFonts w:ascii="Arial" w:hAnsi="Arial" w:cs="Arial"/>
          <w:color w:val="000000" w:themeColor="text1"/>
          <w:sz w:val="20"/>
          <w:szCs w:val="20"/>
        </w:rPr>
        <w:t>Quelle que soit sa nature (visites, stages,</w:t>
      </w:r>
      <w:r w:rsidR="00297B8B" w:rsidRPr="00A742A7">
        <w:rPr>
          <w:rFonts w:ascii="Arial" w:hAnsi="Arial" w:cs="Arial"/>
          <w:color w:val="000000" w:themeColor="text1"/>
          <w:sz w:val="20"/>
          <w:szCs w:val="20"/>
        </w:rPr>
        <w:t xml:space="preserve"> période de formation en milieu professionnel (</w:t>
      </w:r>
      <w:r w:rsidRPr="00A742A7">
        <w:rPr>
          <w:rFonts w:ascii="Arial" w:hAnsi="Arial" w:cs="Arial"/>
          <w:color w:val="000000" w:themeColor="text1"/>
          <w:sz w:val="20"/>
          <w:szCs w:val="20"/>
        </w:rPr>
        <w:t>PFMP</w:t>
      </w:r>
      <w:r w:rsidR="00297B8B" w:rsidRPr="00A742A7">
        <w:rPr>
          <w:rFonts w:ascii="Arial" w:hAnsi="Arial" w:cs="Arial"/>
          <w:color w:val="000000" w:themeColor="text1"/>
          <w:sz w:val="20"/>
          <w:szCs w:val="20"/>
        </w:rPr>
        <w:t>)</w:t>
      </w:r>
      <w:r w:rsidRPr="00A742A7">
        <w:rPr>
          <w:rFonts w:ascii="Arial" w:hAnsi="Arial" w:cs="Arial"/>
          <w:color w:val="000000" w:themeColor="text1"/>
          <w:sz w:val="20"/>
          <w:szCs w:val="20"/>
        </w:rPr>
        <w:t>, préapprentissage, apprentissage), l’expérience de l’immersion dans une entreprise est une vraie opportunité pour les élèves de s’engager dans une démarche exploratoire des secteurs professionnels et d’affiner leur projet d’orientation et d’insertion professionnelle. L’accompagnement des élèves, futurs diplômés, à une insertion professionnelle réussie concerne en particulier les élèves de la voie professionnelle, sous statut scolaire ou en apprentissage, qui se destinent à intégrer rapidement le marché du travail.</w:t>
      </w:r>
    </w:p>
    <w:p w14:paraId="15E7192C" w14:textId="77777777" w:rsidR="0073273D" w:rsidRPr="00A742A7" w:rsidRDefault="0073273D" w:rsidP="005811FD">
      <w:pPr>
        <w:spacing w:after="0" w:line="240" w:lineRule="auto"/>
        <w:jc w:val="both"/>
        <w:rPr>
          <w:rFonts w:ascii="Arial" w:hAnsi="Arial" w:cs="Arial"/>
          <w:color w:val="000000" w:themeColor="text1"/>
          <w:sz w:val="20"/>
          <w:szCs w:val="20"/>
        </w:rPr>
      </w:pPr>
    </w:p>
    <w:p w14:paraId="5DBD77C3" w14:textId="2877AB49" w:rsidR="0073273D" w:rsidRPr="00A742A7" w:rsidRDefault="0073273D" w:rsidP="005811FD">
      <w:pPr>
        <w:spacing w:after="0" w:line="240" w:lineRule="auto"/>
        <w:jc w:val="both"/>
        <w:rPr>
          <w:rFonts w:ascii="Arial" w:hAnsi="Arial" w:cs="Arial"/>
          <w:color w:val="000000" w:themeColor="text1"/>
          <w:sz w:val="20"/>
          <w:szCs w:val="20"/>
        </w:rPr>
      </w:pPr>
      <w:r w:rsidRPr="00A742A7">
        <w:rPr>
          <w:rFonts w:ascii="Arial" w:hAnsi="Arial" w:cs="Arial"/>
          <w:color w:val="000000" w:themeColor="text1"/>
          <w:sz w:val="20"/>
          <w:szCs w:val="20"/>
        </w:rPr>
        <w:t xml:space="preserve">Les dispositifs permettant l’immersion des personnels de l’Education nationale en entreprise seront mobilisés et développés, en particulier les partenariats déjà engagés dans le cadre du CEFPEP pour la formation continue des personnels de l’éducation nationale (enseignants, chefs d’établissements, </w:t>
      </w:r>
      <w:r w:rsidR="00E56DF3" w:rsidRPr="00A742A7">
        <w:rPr>
          <w:rFonts w:ascii="Arial" w:hAnsi="Arial" w:cs="Arial"/>
          <w:color w:val="000000" w:themeColor="text1"/>
          <w:sz w:val="20"/>
          <w:szCs w:val="20"/>
        </w:rPr>
        <w:t xml:space="preserve">inspecteurs, </w:t>
      </w:r>
      <w:r w:rsidRPr="00A742A7">
        <w:rPr>
          <w:rFonts w:ascii="Arial" w:hAnsi="Arial" w:cs="Arial"/>
          <w:color w:val="000000" w:themeColor="text1"/>
          <w:sz w:val="20"/>
          <w:szCs w:val="20"/>
        </w:rPr>
        <w:t>acteurs des campus de</w:t>
      </w:r>
      <w:r w:rsidR="00E56DF3" w:rsidRPr="00A742A7">
        <w:rPr>
          <w:rFonts w:ascii="Arial" w:hAnsi="Arial" w:cs="Arial"/>
          <w:color w:val="000000" w:themeColor="text1"/>
          <w:sz w:val="20"/>
          <w:szCs w:val="20"/>
        </w:rPr>
        <w:t>s métiers et des qualifications</w:t>
      </w:r>
      <w:r w:rsidR="00046FEE" w:rsidRPr="00A742A7">
        <w:rPr>
          <w:rFonts w:ascii="Arial" w:hAnsi="Arial" w:cs="Arial"/>
          <w:color w:val="000000" w:themeColor="text1"/>
          <w:sz w:val="20"/>
          <w:szCs w:val="20"/>
        </w:rPr>
        <w:t>…</w:t>
      </w:r>
      <w:r w:rsidRPr="00A742A7">
        <w:rPr>
          <w:rFonts w:ascii="Arial" w:hAnsi="Arial" w:cs="Arial"/>
          <w:color w:val="000000" w:themeColor="text1"/>
          <w:sz w:val="20"/>
          <w:szCs w:val="20"/>
        </w:rPr>
        <w:t>).</w:t>
      </w:r>
    </w:p>
    <w:p w14:paraId="11F2E22B" w14:textId="77777777" w:rsidR="0098068A" w:rsidRPr="00A742A7" w:rsidRDefault="0098068A" w:rsidP="005811FD">
      <w:pPr>
        <w:spacing w:after="0" w:line="240" w:lineRule="auto"/>
        <w:jc w:val="both"/>
        <w:rPr>
          <w:rFonts w:ascii="Arial" w:hAnsi="Arial" w:cs="Arial"/>
          <w:color w:val="000000" w:themeColor="text1"/>
          <w:sz w:val="20"/>
          <w:szCs w:val="20"/>
        </w:rPr>
      </w:pPr>
    </w:p>
    <w:p w14:paraId="09CA2381" w14:textId="7E383537" w:rsidR="00FB655A" w:rsidRPr="00A742A7" w:rsidRDefault="00FB655A" w:rsidP="00FB655A">
      <w:pPr>
        <w:rPr>
          <w:rFonts w:ascii="Arial" w:hAnsi="Arial" w:cs="Arial"/>
          <w:color w:val="000000" w:themeColor="text1"/>
          <w:sz w:val="20"/>
          <w:szCs w:val="20"/>
          <w:u w:val="single"/>
        </w:rPr>
      </w:pPr>
      <w:r w:rsidRPr="00A742A7">
        <w:rPr>
          <w:rFonts w:ascii="Arial" w:hAnsi="Arial" w:cs="Arial"/>
          <w:color w:val="000000" w:themeColor="text1"/>
          <w:sz w:val="20"/>
          <w:szCs w:val="20"/>
          <w:u w:val="single"/>
        </w:rPr>
        <w:t>3.4 A</w:t>
      </w:r>
      <w:r w:rsidRPr="00A742A7">
        <w:rPr>
          <w:rFonts w:ascii="Arial" w:hAnsi="Arial" w:cs="Arial"/>
          <w:color w:val="000000" w:themeColor="text1"/>
          <w:sz w:val="20"/>
          <w:u w:val="single"/>
        </w:rPr>
        <w:t xml:space="preserve">ccompagner les équipes pédagogiques par la mise à disposition de ressources issues des entreprises </w:t>
      </w:r>
    </w:p>
    <w:p w14:paraId="2933BCF8" w14:textId="1061AE37" w:rsidR="00AF0979" w:rsidRPr="00A742A7" w:rsidRDefault="00FB655A" w:rsidP="00FB655A">
      <w:pPr>
        <w:spacing w:after="0" w:line="240" w:lineRule="auto"/>
        <w:jc w:val="both"/>
        <w:rPr>
          <w:rFonts w:ascii="Arial" w:hAnsi="Arial" w:cs="Arial"/>
          <w:color w:val="000000" w:themeColor="text1"/>
          <w:sz w:val="20"/>
          <w:szCs w:val="20"/>
        </w:rPr>
      </w:pPr>
      <w:r w:rsidRPr="00A742A7">
        <w:rPr>
          <w:rFonts w:ascii="Arial" w:hAnsi="Arial" w:cs="Arial"/>
          <w:color w:val="000000" w:themeColor="text1"/>
          <w:sz w:val="20"/>
          <w:szCs w:val="20"/>
        </w:rPr>
        <w:t>Cet axe a pour objectif de permettre aux équipes pédagogiques et aux élèves d’avoir accès à un volume suffisant d’informations de terrain sur une même entreprise en vue d’enrichir les documents ressources et ainsi d’améliorer la connaissance du milieu professionnel</w:t>
      </w:r>
      <w:r w:rsidR="00BE669F" w:rsidRPr="00A742A7">
        <w:rPr>
          <w:rFonts w:ascii="Arial" w:hAnsi="Arial" w:cs="Arial"/>
          <w:color w:val="000000" w:themeColor="text1"/>
          <w:sz w:val="20"/>
          <w:szCs w:val="20"/>
        </w:rPr>
        <w:t>.</w:t>
      </w:r>
    </w:p>
    <w:p w14:paraId="4F94E45F" w14:textId="77777777" w:rsidR="00AF0979" w:rsidRPr="00A742A7" w:rsidRDefault="00AF0979" w:rsidP="005811FD">
      <w:pPr>
        <w:spacing w:after="0" w:line="240" w:lineRule="auto"/>
        <w:jc w:val="both"/>
        <w:rPr>
          <w:rFonts w:ascii="Arial" w:hAnsi="Arial" w:cs="Arial"/>
          <w:color w:val="000000" w:themeColor="text1"/>
          <w:sz w:val="20"/>
          <w:szCs w:val="20"/>
        </w:rPr>
      </w:pPr>
    </w:p>
    <w:p w14:paraId="3CCDF3C0" w14:textId="77777777" w:rsidR="00A6252F" w:rsidRPr="00A742A7" w:rsidRDefault="00A6252F" w:rsidP="005811FD">
      <w:pPr>
        <w:spacing w:line="240" w:lineRule="auto"/>
        <w:jc w:val="both"/>
        <w:rPr>
          <w:rFonts w:ascii="Arial" w:hAnsi="Arial" w:cs="Arial"/>
          <w:b/>
          <w:sz w:val="20"/>
          <w:szCs w:val="20"/>
          <w:u w:val="single"/>
        </w:rPr>
      </w:pPr>
    </w:p>
    <w:p w14:paraId="4C65BE4D" w14:textId="1D25C098" w:rsidR="0073273D" w:rsidRPr="00A742A7" w:rsidRDefault="0073273D" w:rsidP="005811FD">
      <w:pPr>
        <w:spacing w:line="240" w:lineRule="auto"/>
        <w:jc w:val="both"/>
        <w:rPr>
          <w:rFonts w:ascii="Arial" w:hAnsi="Arial" w:cs="Arial"/>
          <w:b/>
          <w:sz w:val="20"/>
          <w:szCs w:val="20"/>
        </w:rPr>
      </w:pPr>
      <w:r w:rsidRPr="00A742A7">
        <w:rPr>
          <w:rFonts w:ascii="Arial" w:hAnsi="Arial" w:cs="Arial"/>
          <w:b/>
          <w:sz w:val="20"/>
          <w:szCs w:val="20"/>
          <w:u w:val="single"/>
        </w:rPr>
        <w:t>Article 4</w:t>
      </w:r>
      <w:r w:rsidR="007D1E44" w:rsidRPr="00A742A7">
        <w:rPr>
          <w:rFonts w:ascii="Arial" w:hAnsi="Arial" w:cs="Arial"/>
          <w:b/>
          <w:sz w:val="20"/>
          <w:szCs w:val="20"/>
          <w:u w:val="single"/>
        </w:rPr>
        <w:t xml:space="preserve"> </w:t>
      </w:r>
      <w:r w:rsidRPr="00A742A7">
        <w:rPr>
          <w:rFonts w:ascii="Arial" w:hAnsi="Arial" w:cs="Arial"/>
          <w:b/>
          <w:sz w:val="20"/>
          <w:szCs w:val="20"/>
        </w:rPr>
        <w:t xml:space="preserve">- </w:t>
      </w:r>
      <w:r w:rsidR="003F4079" w:rsidRPr="00A742A7">
        <w:rPr>
          <w:rFonts w:ascii="Arial" w:hAnsi="Arial" w:cs="Arial"/>
          <w:b/>
          <w:sz w:val="20"/>
          <w:szCs w:val="20"/>
        </w:rPr>
        <w:t>Soutien aux</w:t>
      </w:r>
      <w:r w:rsidR="0006411F" w:rsidRPr="00A742A7">
        <w:rPr>
          <w:rFonts w:ascii="Arial" w:hAnsi="Arial" w:cs="Arial"/>
          <w:b/>
          <w:sz w:val="20"/>
          <w:szCs w:val="20"/>
        </w:rPr>
        <w:t xml:space="preserve"> </w:t>
      </w:r>
      <w:r w:rsidR="003F4079" w:rsidRPr="00A742A7">
        <w:rPr>
          <w:rFonts w:ascii="Arial" w:hAnsi="Arial" w:cs="Arial"/>
          <w:b/>
          <w:sz w:val="20"/>
          <w:szCs w:val="20"/>
        </w:rPr>
        <w:t>actions</w:t>
      </w:r>
    </w:p>
    <w:p w14:paraId="76425CFF" w14:textId="63C91DA2" w:rsidR="0073273D" w:rsidRPr="00A742A7" w:rsidRDefault="00297B8B" w:rsidP="00A6252F">
      <w:pPr>
        <w:spacing w:line="240" w:lineRule="auto"/>
        <w:jc w:val="both"/>
        <w:rPr>
          <w:rFonts w:ascii="Arial" w:hAnsi="Arial" w:cs="Arial"/>
          <w:sz w:val="20"/>
          <w:szCs w:val="20"/>
        </w:rPr>
      </w:pPr>
      <w:r w:rsidRPr="00A742A7">
        <w:rPr>
          <w:rFonts w:ascii="Arial" w:hAnsi="Arial" w:cs="Arial"/>
          <w:sz w:val="20"/>
          <w:szCs w:val="20"/>
        </w:rPr>
        <w:t>La CPME</w:t>
      </w:r>
      <w:r w:rsidR="0073273D" w:rsidRPr="00A742A7">
        <w:rPr>
          <w:rFonts w:ascii="Arial" w:hAnsi="Arial" w:cs="Arial"/>
          <w:sz w:val="20"/>
          <w:szCs w:val="20"/>
        </w:rPr>
        <w:t xml:space="preserve"> </w:t>
      </w:r>
      <w:r w:rsidR="003618BA" w:rsidRPr="00A742A7">
        <w:rPr>
          <w:rFonts w:ascii="Arial" w:hAnsi="Arial" w:cs="Arial"/>
          <w:sz w:val="20"/>
          <w:szCs w:val="20"/>
        </w:rPr>
        <w:t xml:space="preserve">BFC </w:t>
      </w:r>
      <w:r w:rsidR="0073273D" w:rsidRPr="00A742A7">
        <w:rPr>
          <w:rFonts w:ascii="Arial" w:hAnsi="Arial" w:cs="Arial"/>
          <w:sz w:val="20"/>
          <w:szCs w:val="20"/>
        </w:rPr>
        <w:t xml:space="preserve">mobilise </w:t>
      </w:r>
      <w:r w:rsidR="00C85D89" w:rsidRPr="00A742A7">
        <w:rPr>
          <w:rFonts w:ascii="Arial" w:hAnsi="Arial" w:cs="Arial"/>
          <w:sz w:val="20"/>
          <w:szCs w:val="20"/>
        </w:rPr>
        <w:t xml:space="preserve">ses </w:t>
      </w:r>
      <w:r w:rsidR="003618BA" w:rsidRPr="00A742A7">
        <w:rPr>
          <w:rFonts w:ascii="Arial" w:hAnsi="Arial" w:cs="Arial"/>
          <w:sz w:val="20"/>
          <w:szCs w:val="20"/>
        </w:rPr>
        <w:t>unions départementales</w:t>
      </w:r>
      <w:r w:rsidR="00C85D89" w:rsidRPr="00A742A7">
        <w:rPr>
          <w:rFonts w:ascii="Arial" w:hAnsi="Arial" w:cs="Arial"/>
          <w:sz w:val="20"/>
          <w:szCs w:val="20"/>
        </w:rPr>
        <w:t xml:space="preserve"> </w:t>
      </w:r>
      <w:r w:rsidR="0073273D" w:rsidRPr="00A742A7">
        <w:rPr>
          <w:rFonts w:ascii="Arial" w:hAnsi="Arial" w:cs="Arial"/>
          <w:sz w:val="20"/>
          <w:szCs w:val="20"/>
        </w:rPr>
        <w:t>pour participer activement à la déclinaison de cette convention en région.</w:t>
      </w:r>
    </w:p>
    <w:p w14:paraId="6AF6A3D0" w14:textId="65EC50A1" w:rsidR="0073273D" w:rsidRPr="00A742A7" w:rsidRDefault="00297B8B" w:rsidP="00A6252F">
      <w:pPr>
        <w:spacing w:line="240" w:lineRule="auto"/>
        <w:jc w:val="both"/>
        <w:rPr>
          <w:rFonts w:ascii="Arial" w:hAnsi="Arial" w:cs="Arial"/>
          <w:sz w:val="20"/>
          <w:szCs w:val="20"/>
        </w:rPr>
      </w:pPr>
      <w:r w:rsidRPr="00A742A7">
        <w:rPr>
          <w:rFonts w:ascii="Arial" w:hAnsi="Arial" w:cs="Arial"/>
          <w:sz w:val="20"/>
          <w:szCs w:val="20"/>
        </w:rPr>
        <w:t>Elle</w:t>
      </w:r>
      <w:r w:rsidR="0073273D" w:rsidRPr="00A742A7">
        <w:rPr>
          <w:rFonts w:ascii="Arial" w:hAnsi="Arial" w:cs="Arial"/>
          <w:sz w:val="20"/>
          <w:szCs w:val="20"/>
        </w:rPr>
        <w:t xml:space="preserve"> </w:t>
      </w:r>
      <w:r w:rsidR="003F4079" w:rsidRPr="00A742A7">
        <w:rPr>
          <w:rFonts w:ascii="Arial" w:hAnsi="Arial" w:cs="Arial"/>
          <w:sz w:val="20"/>
          <w:szCs w:val="20"/>
        </w:rPr>
        <w:t xml:space="preserve">peut </w:t>
      </w:r>
      <w:r w:rsidR="0073273D" w:rsidRPr="00A742A7">
        <w:rPr>
          <w:rFonts w:ascii="Arial" w:hAnsi="Arial" w:cs="Arial"/>
          <w:sz w:val="20"/>
          <w:szCs w:val="20"/>
        </w:rPr>
        <w:t>mobilise</w:t>
      </w:r>
      <w:r w:rsidR="003F4079" w:rsidRPr="00A742A7">
        <w:rPr>
          <w:rFonts w:ascii="Arial" w:hAnsi="Arial" w:cs="Arial"/>
          <w:sz w:val="20"/>
          <w:szCs w:val="20"/>
        </w:rPr>
        <w:t>r</w:t>
      </w:r>
      <w:r w:rsidR="0073273D" w:rsidRPr="00A742A7">
        <w:rPr>
          <w:rFonts w:ascii="Arial" w:hAnsi="Arial" w:cs="Arial"/>
          <w:sz w:val="20"/>
          <w:szCs w:val="20"/>
        </w:rPr>
        <w:t xml:space="preserve"> </w:t>
      </w:r>
      <w:r w:rsidR="003F4079" w:rsidRPr="00A742A7">
        <w:rPr>
          <w:rFonts w:ascii="Arial" w:hAnsi="Arial" w:cs="Arial"/>
          <w:sz w:val="20"/>
          <w:szCs w:val="20"/>
        </w:rPr>
        <w:t>tout type de moyens</w:t>
      </w:r>
      <w:r w:rsidR="0073273D" w:rsidRPr="00A742A7">
        <w:rPr>
          <w:rFonts w:ascii="Arial" w:hAnsi="Arial" w:cs="Arial"/>
          <w:sz w:val="20"/>
          <w:szCs w:val="20"/>
        </w:rPr>
        <w:t xml:space="preserve"> pour accompagner la mise en œuvre opération</w:t>
      </w:r>
      <w:r w:rsidR="003F4079" w:rsidRPr="00A742A7">
        <w:rPr>
          <w:rFonts w:ascii="Arial" w:hAnsi="Arial" w:cs="Arial"/>
          <w:sz w:val="20"/>
          <w:szCs w:val="20"/>
        </w:rPr>
        <w:t>nelle de ces actions.</w:t>
      </w:r>
    </w:p>
    <w:p w14:paraId="59E613B9" w14:textId="77777777" w:rsidR="00A6252F" w:rsidRPr="00A742A7" w:rsidRDefault="00A6252F">
      <w:pPr>
        <w:spacing w:after="0" w:line="240" w:lineRule="auto"/>
        <w:rPr>
          <w:rFonts w:ascii="Arial" w:hAnsi="Arial" w:cs="Arial"/>
          <w:b/>
          <w:sz w:val="20"/>
          <w:szCs w:val="20"/>
          <w:u w:val="single"/>
        </w:rPr>
      </w:pPr>
      <w:r w:rsidRPr="00A742A7">
        <w:rPr>
          <w:rFonts w:ascii="Arial" w:hAnsi="Arial" w:cs="Arial"/>
          <w:b/>
          <w:sz w:val="20"/>
          <w:szCs w:val="20"/>
          <w:u w:val="single"/>
        </w:rPr>
        <w:br w:type="page"/>
      </w:r>
    </w:p>
    <w:p w14:paraId="32AF8356" w14:textId="4F826EEB" w:rsidR="0073273D" w:rsidRPr="00A742A7" w:rsidRDefault="00BE669F" w:rsidP="00A6252F">
      <w:pPr>
        <w:spacing w:line="240" w:lineRule="auto"/>
        <w:jc w:val="both"/>
        <w:rPr>
          <w:rFonts w:ascii="Arial" w:hAnsi="Arial" w:cs="Arial"/>
          <w:b/>
          <w:sz w:val="20"/>
          <w:szCs w:val="20"/>
        </w:rPr>
      </w:pPr>
      <w:r w:rsidRPr="00A742A7">
        <w:rPr>
          <w:rFonts w:ascii="Arial" w:hAnsi="Arial" w:cs="Arial"/>
          <w:b/>
          <w:sz w:val="20"/>
          <w:szCs w:val="20"/>
          <w:u w:val="single"/>
        </w:rPr>
        <w:t>A</w:t>
      </w:r>
      <w:r w:rsidR="0073273D" w:rsidRPr="00A742A7">
        <w:rPr>
          <w:rFonts w:ascii="Arial" w:hAnsi="Arial" w:cs="Arial"/>
          <w:b/>
          <w:sz w:val="20"/>
          <w:szCs w:val="20"/>
          <w:u w:val="single"/>
        </w:rPr>
        <w:t xml:space="preserve">rticle </w:t>
      </w:r>
      <w:r w:rsidR="0073273D" w:rsidRPr="00A742A7">
        <w:rPr>
          <w:rFonts w:ascii="Arial" w:hAnsi="Arial" w:cs="Arial"/>
          <w:b/>
          <w:color w:val="000000" w:themeColor="text1"/>
          <w:sz w:val="20"/>
          <w:szCs w:val="20"/>
          <w:u w:val="single"/>
        </w:rPr>
        <w:t>5</w:t>
      </w:r>
      <w:r w:rsidR="0073273D" w:rsidRPr="00A742A7">
        <w:rPr>
          <w:rFonts w:ascii="Arial" w:hAnsi="Arial" w:cs="Arial"/>
          <w:b/>
          <w:color w:val="000000" w:themeColor="text1"/>
          <w:sz w:val="20"/>
          <w:szCs w:val="20"/>
        </w:rPr>
        <w:t xml:space="preserve"> - </w:t>
      </w:r>
      <w:r w:rsidR="0073273D" w:rsidRPr="00A742A7">
        <w:rPr>
          <w:rFonts w:ascii="Arial" w:hAnsi="Arial" w:cs="Arial"/>
          <w:b/>
          <w:sz w:val="20"/>
          <w:szCs w:val="20"/>
        </w:rPr>
        <w:t xml:space="preserve">Pilotage de la convention </w:t>
      </w:r>
    </w:p>
    <w:p w14:paraId="33F153C3" w14:textId="73622302" w:rsidR="00F91717" w:rsidRPr="00A742A7" w:rsidRDefault="006C75B5" w:rsidP="00A6252F">
      <w:pPr>
        <w:spacing w:line="240" w:lineRule="auto"/>
        <w:jc w:val="both"/>
        <w:rPr>
          <w:rFonts w:ascii="Arial" w:hAnsi="Arial" w:cs="Arial"/>
          <w:sz w:val="20"/>
          <w:szCs w:val="20"/>
        </w:rPr>
      </w:pPr>
      <w:r w:rsidRPr="00A742A7">
        <w:rPr>
          <w:rFonts w:ascii="Arial" w:hAnsi="Arial" w:cs="Arial"/>
          <w:sz w:val="20"/>
          <w:szCs w:val="20"/>
        </w:rPr>
        <w:t xml:space="preserve">Pour assurer le pilotage et le suivi de cette convention, sont constitués : </w:t>
      </w:r>
    </w:p>
    <w:p w14:paraId="4F69AFCB" w14:textId="289EAA24" w:rsidR="00F91717" w:rsidRPr="00A742A7" w:rsidRDefault="005D7901" w:rsidP="00A6252F">
      <w:pPr>
        <w:pStyle w:val="Paragraphedeliste"/>
        <w:numPr>
          <w:ilvl w:val="0"/>
          <w:numId w:val="24"/>
        </w:numPr>
        <w:jc w:val="both"/>
        <w:rPr>
          <w:rFonts w:ascii="Arial" w:hAnsi="Arial" w:cs="Arial"/>
          <w:sz w:val="20"/>
        </w:rPr>
      </w:pPr>
      <w:r w:rsidRPr="00A742A7">
        <w:rPr>
          <w:rFonts w:ascii="Arial" w:hAnsi="Arial" w:cs="Arial"/>
          <w:sz w:val="20"/>
          <w:u w:val="single"/>
        </w:rPr>
        <w:t>Un</w:t>
      </w:r>
      <w:r w:rsidR="00F91717" w:rsidRPr="00A742A7">
        <w:rPr>
          <w:rFonts w:ascii="Arial" w:hAnsi="Arial" w:cs="Arial"/>
          <w:sz w:val="20"/>
          <w:u w:val="single"/>
        </w:rPr>
        <w:t xml:space="preserve"> comité de pilotage régional (ou COPIL)</w:t>
      </w:r>
      <w:r w:rsidR="00F91717" w:rsidRPr="00A742A7">
        <w:rPr>
          <w:rFonts w:ascii="Arial" w:hAnsi="Arial" w:cs="Arial"/>
          <w:sz w:val="20"/>
        </w:rPr>
        <w:t xml:space="preserve"> composé des parties signataires, qui prévoit les actions à conduire et établit un bilan annuel de ces actions. </w:t>
      </w:r>
      <w:r w:rsidR="00EA5E94" w:rsidRPr="00A742A7">
        <w:rPr>
          <w:rFonts w:ascii="Arial" w:hAnsi="Arial" w:cs="Arial"/>
          <w:sz w:val="20"/>
        </w:rPr>
        <w:t xml:space="preserve">Ce COPIL se réunira deux fois par an, à savoir </w:t>
      </w:r>
      <w:r w:rsidR="006C75B5" w:rsidRPr="00A742A7">
        <w:rPr>
          <w:rFonts w:ascii="Arial" w:hAnsi="Arial" w:cs="Arial"/>
          <w:sz w:val="20"/>
        </w:rPr>
        <w:t>en début d’année scolaire (octobre) et en fin d’année scolaire</w:t>
      </w:r>
      <w:r w:rsidRPr="00A742A7">
        <w:rPr>
          <w:rFonts w:ascii="Arial" w:hAnsi="Arial" w:cs="Arial"/>
          <w:sz w:val="20"/>
        </w:rPr>
        <w:t xml:space="preserve"> (</w:t>
      </w:r>
      <w:r w:rsidR="006C75B5" w:rsidRPr="00A742A7">
        <w:rPr>
          <w:rFonts w:ascii="Arial" w:hAnsi="Arial" w:cs="Arial"/>
          <w:sz w:val="20"/>
        </w:rPr>
        <w:t>juin).</w:t>
      </w:r>
    </w:p>
    <w:p w14:paraId="7F7EA86E" w14:textId="2BE7935D" w:rsidR="00F91717" w:rsidRPr="00A742A7" w:rsidRDefault="005D7901" w:rsidP="00A6252F">
      <w:pPr>
        <w:pStyle w:val="Paragraphedeliste"/>
        <w:numPr>
          <w:ilvl w:val="0"/>
          <w:numId w:val="24"/>
        </w:numPr>
        <w:jc w:val="both"/>
        <w:rPr>
          <w:rFonts w:ascii="Arial" w:hAnsi="Arial" w:cs="Arial"/>
          <w:sz w:val="20"/>
        </w:rPr>
      </w:pPr>
      <w:r w:rsidRPr="00A742A7">
        <w:rPr>
          <w:rFonts w:ascii="Arial" w:hAnsi="Arial" w:cs="Arial"/>
          <w:sz w:val="20"/>
          <w:u w:val="single"/>
        </w:rPr>
        <w:t>Un</w:t>
      </w:r>
      <w:r w:rsidR="00F91717" w:rsidRPr="00A742A7">
        <w:rPr>
          <w:rFonts w:ascii="Arial" w:hAnsi="Arial" w:cs="Arial"/>
          <w:sz w:val="20"/>
          <w:u w:val="single"/>
        </w:rPr>
        <w:t xml:space="preserve"> comité technique (ou COTECH)</w:t>
      </w:r>
      <w:r w:rsidR="00F91717" w:rsidRPr="00A742A7">
        <w:rPr>
          <w:rFonts w:ascii="Arial" w:hAnsi="Arial" w:cs="Arial"/>
          <w:sz w:val="20"/>
        </w:rPr>
        <w:t xml:space="preserve"> composé des parties signataires, qui accompagne et veille à la bonne mise en œuvre des actions retenues sur les territoires</w:t>
      </w:r>
      <w:r w:rsidR="006C75B5" w:rsidRPr="00A742A7">
        <w:rPr>
          <w:rFonts w:ascii="Arial" w:hAnsi="Arial" w:cs="Arial"/>
          <w:sz w:val="20"/>
        </w:rPr>
        <w:t>. Il se réunira autant que de besoin.</w:t>
      </w:r>
    </w:p>
    <w:p w14:paraId="79D774F1" w14:textId="77777777" w:rsidR="0006411F" w:rsidRPr="00A742A7" w:rsidRDefault="0006411F" w:rsidP="00A6252F">
      <w:pPr>
        <w:spacing w:line="240" w:lineRule="auto"/>
        <w:jc w:val="both"/>
        <w:rPr>
          <w:rFonts w:ascii="Arial" w:hAnsi="Arial" w:cs="Arial"/>
          <w:sz w:val="20"/>
          <w:szCs w:val="20"/>
        </w:rPr>
      </w:pPr>
    </w:p>
    <w:p w14:paraId="271AB031" w14:textId="26DFFC1C" w:rsidR="006C75B5" w:rsidRPr="00A742A7" w:rsidRDefault="006C75B5" w:rsidP="00A6252F">
      <w:pPr>
        <w:spacing w:line="240" w:lineRule="auto"/>
        <w:jc w:val="both"/>
        <w:rPr>
          <w:rFonts w:ascii="Arial" w:hAnsi="Arial" w:cs="Arial"/>
          <w:sz w:val="20"/>
          <w:szCs w:val="20"/>
        </w:rPr>
      </w:pPr>
      <w:r w:rsidRPr="00A742A7">
        <w:rPr>
          <w:rFonts w:ascii="Arial" w:hAnsi="Arial" w:cs="Arial"/>
          <w:sz w:val="20"/>
          <w:szCs w:val="20"/>
        </w:rPr>
        <w:t>Le COPIL est composé :</w:t>
      </w:r>
    </w:p>
    <w:p w14:paraId="3699389F" w14:textId="754304C3" w:rsidR="0073273D" w:rsidRPr="00A742A7" w:rsidRDefault="00297B8B" w:rsidP="00A6252F">
      <w:pPr>
        <w:pStyle w:val="Paragraphedeliste"/>
        <w:numPr>
          <w:ilvl w:val="0"/>
          <w:numId w:val="27"/>
        </w:numPr>
        <w:jc w:val="both"/>
        <w:rPr>
          <w:rFonts w:ascii="Arial" w:hAnsi="Arial" w:cs="Arial"/>
          <w:strike/>
          <w:sz w:val="20"/>
          <w:u w:val="single"/>
        </w:rPr>
      </w:pPr>
      <w:r w:rsidRPr="00A742A7">
        <w:rPr>
          <w:rFonts w:ascii="Arial" w:hAnsi="Arial" w:cs="Arial"/>
          <w:sz w:val="20"/>
          <w:u w:val="single"/>
        </w:rPr>
        <w:t>Pour l</w:t>
      </w:r>
      <w:r w:rsidR="00717C50" w:rsidRPr="00A742A7">
        <w:rPr>
          <w:rFonts w:ascii="Arial" w:hAnsi="Arial" w:cs="Arial"/>
          <w:sz w:val="20"/>
          <w:u w:val="single"/>
        </w:rPr>
        <w:t>a région académique :</w:t>
      </w:r>
      <w:r w:rsidR="0073273D" w:rsidRPr="00A742A7">
        <w:rPr>
          <w:rFonts w:ascii="Arial" w:hAnsi="Arial" w:cs="Arial"/>
          <w:sz w:val="20"/>
          <w:u w:val="single"/>
        </w:rPr>
        <w:t xml:space="preserve"> </w:t>
      </w:r>
    </w:p>
    <w:p w14:paraId="2F1DED07" w14:textId="124EB63E" w:rsidR="0073273D" w:rsidRPr="00A742A7" w:rsidRDefault="006C75B5" w:rsidP="00A6252F">
      <w:pPr>
        <w:pStyle w:val="Paragraphedeliste"/>
        <w:numPr>
          <w:ilvl w:val="0"/>
          <w:numId w:val="30"/>
        </w:numPr>
        <w:jc w:val="both"/>
        <w:rPr>
          <w:rFonts w:ascii="Arial" w:hAnsi="Arial" w:cs="Arial"/>
          <w:sz w:val="20"/>
        </w:rPr>
      </w:pPr>
      <w:proofErr w:type="gramStart"/>
      <w:r w:rsidRPr="00A742A7">
        <w:rPr>
          <w:rFonts w:ascii="Arial" w:hAnsi="Arial" w:cs="Arial"/>
          <w:sz w:val="20"/>
        </w:rPr>
        <w:t>du</w:t>
      </w:r>
      <w:proofErr w:type="gramEnd"/>
      <w:r w:rsidRPr="00A742A7">
        <w:rPr>
          <w:rFonts w:ascii="Arial" w:hAnsi="Arial" w:cs="Arial"/>
          <w:sz w:val="20"/>
        </w:rPr>
        <w:t xml:space="preserve"> </w:t>
      </w:r>
      <w:r w:rsidR="0073273D" w:rsidRPr="00A742A7">
        <w:rPr>
          <w:rFonts w:ascii="Arial" w:hAnsi="Arial" w:cs="Arial"/>
          <w:sz w:val="20"/>
        </w:rPr>
        <w:t>D</w:t>
      </w:r>
      <w:r w:rsidR="003D34CF" w:rsidRPr="00A742A7">
        <w:rPr>
          <w:rFonts w:ascii="Arial" w:hAnsi="Arial" w:cs="Arial"/>
          <w:sz w:val="20"/>
        </w:rPr>
        <w:t>R</w:t>
      </w:r>
      <w:r w:rsidR="009C0FC7" w:rsidRPr="00A742A7">
        <w:rPr>
          <w:rFonts w:ascii="Arial" w:hAnsi="Arial" w:cs="Arial"/>
          <w:sz w:val="20"/>
        </w:rPr>
        <w:t>AFPIC</w:t>
      </w:r>
      <w:r w:rsidR="003D34CF" w:rsidRPr="00A742A7">
        <w:rPr>
          <w:rFonts w:ascii="Arial" w:hAnsi="Arial" w:cs="Arial"/>
          <w:sz w:val="20"/>
        </w:rPr>
        <w:t xml:space="preserve"> ou </w:t>
      </w:r>
      <w:r w:rsidRPr="00A742A7">
        <w:rPr>
          <w:rFonts w:ascii="Arial" w:hAnsi="Arial" w:cs="Arial"/>
          <w:sz w:val="20"/>
        </w:rPr>
        <w:t xml:space="preserve">de </w:t>
      </w:r>
      <w:r w:rsidR="003D34CF" w:rsidRPr="00A742A7">
        <w:rPr>
          <w:rFonts w:ascii="Arial" w:hAnsi="Arial" w:cs="Arial"/>
          <w:sz w:val="20"/>
        </w:rPr>
        <w:t>son représentant,</w:t>
      </w:r>
    </w:p>
    <w:p w14:paraId="2A1AE10A" w14:textId="586EAA31" w:rsidR="0073273D" w:rsidRPr="00A742A7" w:rsidRDefault="006C75B5" w:rsidP="00A6252F">
      <w:pPr>
        <w:pStyle w:val="Paragraphedeliste"/>
        <w:numPr>
          <w:ilvl w:val="0"/>
          <w:numId w:val="30"/>
        </w:numPr>
        <w:jc w:val="both"/>
        <w:rPr>
          <w:rFonts w:ascii="Arial" w:hAnsi="Arial" w:cs="Arial"/>
          <w:color w:val="000000" w:themeColor="text1"/>
          <w:sz w:val="20"/>
        </w:rPr>
      </w:pPr>
      <w:proofErr w:type="gramStart"/>
      <w:r w:rsidRPr="00A742A7">
        <w:rPr>
          <w:rFonts w:ascii="Arial" w:hAnsi="Arial" w:cs="Arial"/>
          <w:color w:val="000000" w:themeColor="text1"/>
          <w:sz w:val="20"/>
        </w:rPr>
        <w:t>du</w:t>
      </w:r>
      <w:proofErr w:type="gramEnd"/>
      <w:r w:rsidRPr="00A742A7">
        <w:rPr>
          <w:rFonts w:ascii="Arial" w:hAnsi="Arial" w:cs="Arial"/>
          <w:color w:val="000000" w:themeColor="text1"/>
          <w:sz w:val="20"/>
        </w:rPr>
        <w:t xml:space="preserve"> </w:t>
      </w:r>
      <w:r w:rsidR="00DD1BCF" w:rsidRPr="00A742A7">
        <w:rPr>
          <w:rFonts w:ascii="Arial" w:hAnsi="Arial" w:cs="Arial"/>
          <w:color w:val="000000" w:themeColor="text1"/>
          <w:sz w:val="20"/>
        </w:rPr>
        <w:t>D</w:t>
      </w:r>
      <w:r w:rsidR="003D34CF" w:rsidRPr="00A742A7">
        <w:rPr>
          <w:rFonts w:ascii="Arial" w:hAnsi="Arial" w:cs="Arial"/>
          <w:color w:val="000000" w:themeColor="text1"/>
          <w:sz w:val="20"/>
        </w:rPr>
        <w:t>R</w:t>
      </w:r>
      <w:r w:rsidR="0073273D" w:rsidRPr="00A742A7">
        <w:rPr>
          <w:rFonts w:ascii="Arial" w:hAnsi="Arial" w:cs="Arial"/>
          <w:color w:val="000000" w:themeColor="text1"/>
          <w:sz w:val="20"/>
        </w:rPr>
        <w:t>AIO</w:t>
      </w:r>
      <w:r w:rsidR="003D34CF" w:rsidRPr="00A742A7">
        <w:rPr>
          <w:rFonts w:ascii="Arial" w:hAnsi="Arial" w:cs="Arial"/>
          <w:color w:val="000000" w:themeColor="text1"/>
          <w:sz w:val="20"/>
        </w:rPr>
        <w:t xml:space="preserve"> ou </w:t>
      </w:r>
      <w:r w:rsidRPr="00A742A7">
        <w:rPr>
          <w:rFonts w:ascii="Arial" w:hAnsi="Arial" w:cs="Arial"/>
          <w:color w:val="000000" w:themeColor="text1"/>
          <w:sz w:val="20"/>
        </w:rPr>
        <w:t xml:space="preserve">de </w:t>
      </w:r>
      <w:r w:rsidR="003D34CF" w:rsidRPr="00A742A7">
        <w:rPr>
          <w:rFonts w:ascii="Arial" w:hAnsi="Arial" w:cs="Arial"/>
          <w:color w:val="000000" w:themeColor="text1"/>
          <w:sz w:val="20"/>
        </w:rPr>
        <w:t>son représentant,</w:t>
      </w:r>
    </w:p>
    <w:p w14:paraId="2AD1D2E2" w14:textId="4E13C680" w:rsidR="003F4079" w:rsidRPr="00A742A7" w:rsidRDefault="006C75B5" w:rsidP="00A6252F">
      <w:pPr>
        <w:pStyle w:val="Paragraphedeliste"/>
        <w:numPr>
          <w:ilvl w:val="0"/>
          <w:numId w:val="30"/>
        </w:numPr>
        <w:jc w:val="both"/>
        <w:rPr>
          <w:rFonts w:ascii="Arial" w:hAnsi="Arial" w:cs="Arial"/>
          <w:color w:val="000000" w:themeColor="text1"/>
          <w:sz w:val="20"/>
        </w:rPr>
      </w:pPr>
      <w:proofErr w:type="gramStart"/>
      <w:r w:rsidRPr="00A742A7">
        <w:rPr>
          <w:rFonts w:ascii="Arial" w:hAnsi="Arial" w:cs="Arial"/>
          <w:color w:val="000000" w:themeColor="text1"/>
          <w:sz w:val="20"/>
        </w:rPr>
        <w:t>d’un</w:t>
      </w:r>
      <w:proofErr w:type="gramEnd"/>
      <w:r w:rsidR="003F4079" w:rsidRPr="00A742A7">
        <w:rPr>
          <w:rFonts w:ascii="Arial" w:hAnsi="Arial" w:cs="Arial"/>
          <w:color w:val="000000" w:themeColor="text1"/>
          <w:sz w:val="20"/>
        </w:rPr>
        <w:t xml:space="preserve"> représentant des collèges des inspecteurs</w:t>
      </w:r>
      <w:r w:rsidRPr="00A742A7">
        <w:rPr>
          <w:rFonts w:ascii="Arial" w:hAnsi="Arial" w:cs="Arial"/>
          <w:color w:val="000000" w:themeColor="text1"/>
          <w:sz w:val="20"/>
        </w:rPr>
        <w:t>.</w:t>
      </w:r>
    </w:p>
    <w:p w14:paraId="1E43E665" w14:textId="77777777" w:rsidR="0073273D" w:rsidRPr="00A742A7" w:rsidRDefault="0073273D" w:rsidP="00A6252F">
      <w:pPr>
        <w:spacing w:line="240" w:lineRule="auto"/>
        <w:jc w:val="both"/>
        <w:rPr>
          <w:rFonts w:ascii="Arial" w:hAnsi="Arial" w:cs="Arial"/>
          <w:color w:val="000000" w:themeColor="text1"/>
          <w:sz w:val="20"/>
          <w:szCs w:val="20"/>
        </w:rPr>
      </w:pPr>
    </w:p>
    <w:p w14:paraId="2DEA8344" w14:textId="11549ED7" w:rsidR="0073273D" w:rsidRPr="00A742A7" w:rsidRDefault="0073273D" w:rsidP="00A6252F">
      <w:pPr>
        <w:pStyle w:val="Paragraphedeliste"/>
        <w:numPr>
          <w:ilvl w:val="0"/>
          <w:numId w:val="25"/>
        </w:numPr>
        <w:jc w:val="both"/>
        <w:rPr>
          <w:rFonts w:ascii="Arial" w:hAnsi="Arial" w:cs="Arial"/>
          <w:sz w:val="20"/>
          <w:u w:val="single"/>
        </w:rPr>
      </w:pPr>
      <w:r w:rsidRPr="00A742A7">
        <w:rPr>
          <w:rFonts w:ascii="Arial" w:hAnsi="Arial" w:cs="Arial"/>
          <w:sz w:val="20"/>
          <w:u w:val="single"/>
        </w:rPr>
        <w:t xml:space="preserve">Pour </w:t>
      </w:r>
      <w:r w:rsidR="00E43CBE" w:rsidRPr="00A742A7">
        <w:rPr>
          <w:rFonts w:ascii="Arial" w:hAnsi="Arial" w:cs="Arial"/>
          <w:sz w:val="20"/>
          <w:u w:val="single"/>
        </w:rPr>
        <w:t>l</w:t>
      </w:r>
      <w:r w:rsidR="00297B8B" w:rsidRPr="00A742A7">
        <w:rPr>
          <w:rFonts w:ascii="Arial" w:hAnsi="Arial" w:cs="Arial"/>
          <w:sz w:val="20"/>
          <w:u w:val="single"/>
        </w:rPr>
        <w:t>a CPME</w:t>
      </w:r>
      <w:r w:rsidRPr="00A742A7">
        <w:rPr>
          <w:rFonts w:ascii="Arial" w:hAnsi="Arial" w:cs="Arial"/>
          <w:sz w:val="20"/>
          <w:u w:val="single"/>
        </w:rPr>
        <w:t xml:space="preserve"> : </w:t>
      </w:r>
    </w:p>
    <w:p w14:paraId="18BA81A0" w14:textId="51CCB244" w:rsidR="0073273D" w:rsidRPr="00A742A7" w:rsidRDefault="006C75B5" w:rsidP="00A6252F">
      <w:pPr>
        <w:pStyle w:val="Paragraphedeliste"/>
        <w:numPr>
          <w:ilvl w:val="0"/>
          <w:numId w:val="31"/>
        </w:numPr>
        <w:jc w:val="both"/>
        <w:rPr>
          <w:rFonts w:ascii="Arial" w:hAnsi="Arial" w:cs="Arial"/>
          <w:sz w:val="20"/>
        </w:rPr>
      </w:pPr>
      <w:proofErr w:type="gramStart"/>
      <w:r w:rsidRPr="00A742A7">
        <w:rPr>
          <w:rFonts w:ascii="Arial" w:hAnsi="Arial" w:cs="Arial"/>
          <w:sz w:val="20"/>
        </w:rPr>
        <w:t>du</w:t>
      </w:r>
      <w:proofErr w:type="gramEnd"/>
      <w:r w:rsidRPr="00A742A7">
        <w:rPr>
          <w:rFonts w:ascii="Arial" w:hAnsi="Arial" w:cs="Arial"/>
          <w:sz w:val="20"/>
        </w:rPr>
        <w:t xml:space="preserve"> p</w:t>
      </w:r>
      <w:r w:rsidR="00E43CBE" w:rsidRPr="00A742A7">
        <w:rPr>
          <w:rFonts w:ascii="Arial" w:hAnsi="Arial" w:cs="Arial"/>
          <w:sz w:val="20"/>
        </w:rPr>
        <w:t xml:space="preserve">résident de la CPME BFC </w:t>
      </w:r>
      <w:r w:rsidR="0073273D" w:rsidRPr="00A742A7">
        <w:rPr>
          <w:rFonts w:ascii="Arial" w:hAnsi="Arial" w:cs="Arial"/>
          <w:sz w:val="20"/>
        </w:rPr>
        <w:t xml:space="preserve">et </w:t>
      </w:r>
      <w:r w:rsidRPr="00A742A7">
        <w:rPr>
          <w:rFonts w:ascii="Arial" w:hAnsi="Arial" w:cs="Arial"/>
          <w:sz w:val="20"/>
        </w:rPr>
        <w:t xml:space="preserve">de </w:t>
      </w:r>
      <w:r w:rsidR="00E43CBE" w:rsidRPr="00A742A7">
        <w:rPr>
          <w:rFonts w:ascii="Arial" w:hAnsi="Arial" w:cs="Arial"/>
          <w:sz w:val="20"/>
        </w:rPr>
        <w:t xml:space="preserve">son </w:t>
      </w:r>
      <w:r w:rsidR="0073273D" w:rsidRPr="00A742A7">
        <w:rPr>
          <w:rFonts w:ascii="Arial" w:hAnsi="Arial" w:cs="Arial"/>
          <w:sz w:val="20"/>
        </w:rPr>
        <w:t>représentant opérationnel</w:t>
      </w:r>
      <w:r w:rsidR="0017070E" w:rsidRPr="00A742A7">
        <w:rPr>
          <w:rFonts w:ascii="Arial" w:hAnsi="Arial" w:cs="Arial"/>
          <w:sz w:val="20"/>
        </w:rPr>
        <w:t>, le secrétaire général</w:t>
      </w:r>
    </w:p>
    <w:p w14:paraId="5CDA459E" w14:textId="07CFC88C" w:rsidR="005D7901" w:rsidRPr="00A742A7" w:rsidRDefault="0017070E" w:rsidP="00A6252F">
      <w:pPr>
        <w:pStyle w:val="Paragraphedeliste"/>
        <w:numPr>
          <w:ilvl w:val="0"/>
          <w:numId w:val="31"/>
        </w:numPr>
        <w:jc w:val="both"/>
        <w:rPr>
          <w:rFonts w:ascii="Arial" w:hAnsi="Arial" w:cs="Arial"/>
          <w:sz w:val="20"/>
        </w:rPr>
      </w:pPr>
      <w:proofErr w:type="gramStart"/>
      <w:r w:rsidRPr="00A742A7">
        <w:rPr>
          <w:rFonts w:ascii="Arial" w:hAnsi="Arial" w:cs="Arial"/>
          <w:sz w:val="20"/>
        </w:rPr>
        <w:t>du</w:t>
      </w:r>
      <w:proofErr w:type="gramEnd"/>
      <w:r w:rsidRPr="00A742A7">
        <w:rPr>
          <w:rFonts w:ascii="Arial" w:hAnsi="Arial" w:cs="Arial"/>
          <w:sz w:val="20"/>
        </w:rPr>
        <w:t xml:space="preserve"> référent relation école-entreprise du conseil d’administration de la CPME BFC</w:t>
      </w:r>
    </w:p>
    <w:p w14:paraId="1C8714AE" w14:textId="77777777" w:rsidR="006C75B5" w:rsidRPr="00A742A7" w:rsidRDefault="006C75B5" w:rsidP="00A6252F">
      <w:pPr>
        <w:ind w:right="200"/>
        <w:jc w:val="both"/>
        <w:rPr>
          <w:rFonts w:ascii="Arial" w:hAnsi="Arial" w:cs="Arial"/>
          <w:sz w:val="20"/>
        </w:rPr>
      </w:pPr>
    </w:p>
    <w:p w14:paraId="5EEABAFC" w14:textId="700C4A66" w:rsidR="0073273D" w:rsidRPr="00A742A7" w:rsidRDefault="006C75B5" w:rsidP="00A6252F">
      <w:pPr>
        <w:ind w:right="200"/>
        <w:jc w:val="both"/>
        <w:rPr>
          <w:rFonts w:ascii="Arial" w:hAnsi="Arial" w:cs="Arial"/>
          <w:sz w:val="20"/>
        </w:rPr>
      </w:pPr>
      <w:r w:rsidRPr="00A742A7">
        <w:rPr>
          <w:rFonts w:ascii="Arial" w:hAnsi="Arial" w:cs="Arial"/>
          <w:sz w:val="20"/>
        </w:rPr>
        <w:t>Le COTECH est composé :</w:t>
      </w:r>
    </w:p>
    <w:p w14:paraId="554C5E28" w14:textId="76C6F819" w:rsidR="007A40A0" w:rsidRPr="00A742A7" w:rsidRDefault="005D7901" w:rsidP="00A6252F">
      <w:pPr>
        <w:pStyle w:val="Paragraphedeliste"/>
        <w:numPr>
          <w:ilvl w:val="0"/>
          <w:numId w:val="34"/>
        </w:numPr>
        <w:ind w:right="200"/>
        <w:jc w:val="both"/>
        <w:rPr>
          <w:rFonts w:ascii="Arial" w:hAnsi="Arial" w:cs="Arial"/>
          <w:sz w:val="20"/>
        </w:rPr>
      </w:pPr>
      <w:proofErr w:type="gramStart"/>
      <w:r w:rsidRPr="00A742A7">
        <w:rPr>
          <w:rFonts w:ascii="Arial" w:hAnsi="Arial" w:cs="Arial"/>
          <w:sz w:val="20"/>
        </w:rPr>
        <w:t>d</w:t>
      </w:r>
      <w:r w:rsidR="007A40A0" w:rsidRPr="00A742A7">
        <w:rPr>
          <w:rFonts w:ascii="Arial" w:hAnsi="Arial" w:cs="Arial"/>
          <w:sz w:val="20"/>
        </w:rPr>
        <w:t>es</w:t>
      </w:r>
      <w:proofErr w:type="gramEnd"/>
      <w:r w:rsidR="007A40A0" w:rsidRPr="00A742A7">
        <w:rPr>
          <w:rFonts w:ascii="Arial" w:hAnsi="Arial" w:cs="Arial"/>
          <w:sz w:val="20"/>
        </w:rPr>
        <w:t xml:space="preserve"> chargés de mission école-entreprise de la région académique en charge du suivi de </w:t>
      </w:r>
      <w:r w:rsidRPr="00A742A7">
        <w:rPr>
          <w:rFonts w:ascii="Arial" w:hAnsi="Arial" w:cs="Arial"/>
          <w:sz w:val="20"/>
        </w:rPr>
        <w:t>ladite</w:t>
      </w:r>
      <w:r w:rsidR="007A40A0" w:rsidRPr="00A742A7">
        <w:rPr>
          <w:rFonts w:ascii="Arial" w:hAnsi="Arial" w:cs="Arial"/>
          <w:sz w:val="20"/>
        </w:rPr>
        <w:t xml:space="preserve"> convention ;</w:t>
      </w:r>
    </w:p>
    <w:p w14:paraId="4A28CCDE" w14:textId="4624DE4F" w:rsidR="005D7901" w:rsidRPr="00A742A7" w:rsidRDefault="005D7901" w:rsidP="00A6252F">
      <w:pPr>
        <w:pStyle w:val="Paragraphedeliste"/>
        <w:numPr>
          <w:ilvl w:val="0"/>
          <w:numId w:val="34"/>
        </w:numPr>
        <w:ind w:right="200"/>
        <w:jc w:val="both"/>
        <w:rPr>
          <w:rFonts w:ascii="Arial" w:hAnsi="Arial" w:cs="Arial"/>
          <w:sz w:val="20"/>
        </w:rPr>
      </w:pPr>
      <w:proofErr w:type="gramStart"/>
      <w:r w:rsidRPr="00A742A7">
        <w:rPr>
          <w:rFonts w:ascii="Arial" w:hAnsi="Arial" w:cs="Arial"/>
          <w:sz w:val="20"/>
        </w:rPr>
        <w:t>du</w:t>
      </w:r>
      <w:proofErr w:type="gramEnd"/>
      <w:r w:rsidRPr="00A742A7">
        <w:rPr>
          <w:rFonts w:ascii="Arial" w:hAnsi="Arial" w:cs="Arial"/>
          <w:sz w:val="20"/>
        </w:rPr>
        <w:t xml:space="preserve"> </w:t>
      </w:r>
      <w:r w:rsidR="0017070E" w:rsidRPr="00A742A7">
        <w:rPr>
          <w:rFonts w:ascii="Arial" w:hAnsi="Arial" w:cs="Arial"/>
          <w:sz w:val="20"/>
        </w:rPr>
        <w:t>secrétaire général</w:t>
      </w:r>
      <w:r w:rsidRPr="00A742A7">
        <w:rPr>
          <w:rFonts w:ascii="Arial" w:hAnsi="Arial" w:cs="Arial"/>
          <w:sz w:val="20"/>
        </w:rPr>
        <w:t xml:space="preserve"> de la CPME, </w:t>
      </w:r>
    </w:p>
    <w:p w14:paraId="3E4BA39B" w14:textId="63E0D7D5" w:rsidR="007A40A0" w:rsidRPr="00A742A7" w:rsidRDefault="005D7901" w:rsidP="00A6252F">
      <w:pPr>
        <w:pStyle w:val="Paragraphedeliste"/>
        <w:numPr>
          <w:ilvl w:val="0"/>
          <w:numId w:val="34"/>
        </w:numPr>
        <w:ind w:right="200"/>
        <w:jc w:val="both"/>
        <w:rPr>
          <w:rFonts w:ascii="Arial" w:hAnsi="Arial" w:cs="Arial"/>
          <w:sz w:val="20"/>
        </w:rPr>
      </w:pPr>
      <w:proofErr w:type="gramStart"/>
      <w:r w:rsidRPr="00A742A7">
        <w:rPr>
          <w:rFonts w:ascii="Arial" w:hAnsi="Arial" w:cs="Arial"/>
          <w:sz w:val="20"/>
        </w:rPr>
        <w:t>d</w:t>
      </w:r>
      <w:r w:rsidR="007A40A0" w:rsidRPr="00A742A7">
        <w:rPr>
          <w:rFonts w:ascii="Arial" w:hAnsi="Arial" w:cs="Arial"/>
          <w:sz w:val="20"/>
        </w:rPr>
        <w:t>e</w:t>
      </w:r>
      <w:proofErr w:type="gramEnd"/>
      <w:r w:rsidRPr="00A742A7">
        <w:rPr>
          <w:rFonts w:ascii="Arial" w:hAnsi="Arial" w:cs="Arial"/>
          <w:sz w:val="20"/>
        </w:rPr>
        <w:t xml:space="preserve"> toute personne experte de l’une ou l’autre partie nécessaire à la mise en place des actions visées par ladite convention.</w:t>
      </w:r>
    </w:p>
    <w:p w14:paraId="6E14408B" w14:textId="77777777" w:rsidR="0073273D" w:rsidRPr="00A742A7" w:rsidRDefault="0073273D" w:rsidP="00A6252F">
      <w:pPr>
        <w:pStyle w:val="Paragraphedeliste"/>
        <w:ind w:left="360" w:right="200"/>
        <w:jc w:val="both"/>
        <w:rPr>
          <w:rFonts w:ascii="Arial" w:hAnsi="Arial" w:cs="Arial"/>
          <w:sz w:val="20"/>
        </w:rPr>
      </w:pPr>
    </w:p>
    <w:p w14:paraId="19FCFD06" w14:textId="77777777" w:rsidR="0073273D" w:rsidRPr="00A742A7" w:rsidRDefault="0073273D" w:rsidP="00A6252F">
      <w:pPr>
        <w:ind w:right="200"/>
        <w:jc w:val="both"/>
        <w:rPr>
          <w:rFonts w:ascii="Arial" w:hAnsi="Arial" w:cs="Arial"/>
          <w:sz w:val="20"/>
        </w:rPr>
      </w:pPr>
      <w:r w:rsidRPr="00A742A7">
        <w:rPr>
          <w:rFonts w:ascii="Arial" w:hAnsi="Arial" w:cs="Arial"/>
          <w:sz w:val="20"/>
        </w:rPr>
        <w:t>Une réunion de lancement se tiendra dans les trois mois suivant la signature du présent accord.</w:t>
      </w:r>
    </w:p>
    <w:p w14:paraId="198391A5" w14:textId="5C73889F" w:rsidR="0073273D" w:rsidRPr="00A742A7" w:rsidRDefault="0073273D" w:rsidP="00A6252F">
      <w:pPr>
        <w:ind w:right="200"/>
        <w:jc w:val="both"/>
        <w:rPr>
          <w:rFonts w:ascii="Arial" w:hAnsi="Arial" w:cs="Arial"/>
          <w:sz w:val="20"/>
        </w:rPr>
      </w:pPr>
      <w:r w:rsidRPr="00A742A7">
        <w:rPr>
          <w:rFonts w:ascii="Arial" w:hAnsi="Arial" w:cs="Arial"/>
          <w:sz w:val="20"/>
        </w:rPr>
        <w:t xml:space="preserve">Un compte rendu sera établi après chaque comité et sera diffusé </w:t>
      </w:r>
      <w:r w:rsidR="005D7901" w:rsidRPr="00A742A7">
        <w:rPr>
          <w:rFonts w:ascii="Arial" w:hAnsi="Arial" w:cs="Arial"/>
          <w:sz w:val="20"/>
        </w:rPr>
        <w:t xml:space="preserve">à l’ensemble des </w:t>
      </w:r>
      <w:r w:rsidRPr="00A742A7">
        <w:rPr>
          <w:rFonts w:ascii="Arial" w:hAnsi="Arial" w:cs="Arial"/>
          <w:sz w:val="20"/>
        </w:rPr>
        <w:t>participants.</w:t>
      </w:r>
    </w:p>
    <w:p w14:paraId="2B01D686" w14:textId="77777777" w:rsidR="00700B26" w:rsidRPr="00A742A7" w:rsidRDefault="00700B26" w:rsidP="005811FD">
      <w:pPr>
        <w:spacing w:line="240" w:lineRule="auto"/>
        <w:rPr>
          <w:rFonts w:ascii="Arial" w:hAnsi="Arial" w:cs="Arial"/>
          <w:b/>
          <w:sz w:val="20"/>
          <w:szCs w:val="20"/>
          <w:u w:val="single"/>
        </w:rPr>
      </w:pPr>
    </w:p>
    <w:p w14:paraId="5FE6E4E9" w14:textId="3C7AEBB4" w:rsidR="0073273D" w:rsidRPr="00A742A7" w:rsidRDefault="0073273D" w:rsidP="005811FD">
      <w:pPr>
        <w:spacing w:line="240" w:lineRule="auto"/>
        <w:rPr>
          <w:rFonts w:ascii="Arial" w:hAnsi="Arial" w:cs="Arial"/>
          <w:b/>
          <w:sz w:val="20"/>
          <w:szCs w:val="20"/>
        </w:rPr>
      </w:pPr>
      <w:r w:rsidRPr="00A742A7">
        <w:rPr>
          <w:rFonts w:ascii="Arial" w:hAnsi="Arial" w:cs="Arial"/>
          <w:b/>
          <w:sz w:val="20"/>
          <w:szCs w:val="20"/>
          <w:u w:val="single"/>
        </w:rPr>
        <w:t xml:space="preserve">Article </w:t>
      </w:r>
      <w:r w:rsidRPr="00A742A7">
        <w:rPr>
          <w:rFonts w:ascii="Arial" w:hAnsi="Arial" w:cs="Arial"/>
          <w:b/>
          <w:color w:val="000000" w:themeColor="text1"/>
          <w:sz w:val="20"/>
          <w:szCs w:val="20"/>
          <w:u w:val="single"/>
        </w:rPr>
        <w:t>6</w:t>
      </w:r>
      <w:r w:rsidR="002D5D33" w:rsidRPr="00A742A7">
        <w:rPr>
          <w:rFonts w:ascii="Arial" w:hAnsi="Arial" w:cs="Arial"/>
          <w:b/>
          <w:color w:val="000000" w:themeColor="text1"/>
          <w:sz w:val="20"/>
          <w:szCs w:val="20"/>
          <w:u w:val="single"/>
        </w:rPr>
        <w:t xml:space="preserve"> </w:t>
      </w:r>
      <w:r w:rsidRPr="00A742A7">
        <w:rPr>
          <w:rFonts w:ascii="Arial" w:hAnsi="Arial" w:cs="Arial"/>
          <w:b/>
          <w:color w:val="000000" w:themeColor="text1"/>
          <w:sz w:val="20"/>
          <w:szCs w:val="20"/>
        </w:rPr>
        <w:t xml:space="preserve">- </w:t>
      </w:r>
      <w:r w:rsidRPr="00A742A7">
        <w:rPr>
          <w:rFonts w:ascii="Arial" w:hAnsi="Arial" w:cs="Arial"/>
          <w:b/>
          <w:sz w:val="20"/>
          <w:szCs w:val="20"/>
        </w:rPr>
        <w:t xml:space="preserve">Communication </w:t>
      </w:r>
    </w:p>
    <w:p w14:paraId="24726897" w14:textId="55B136A5" w:rsidR="00BC070B" w:rsidRPr="00A742A7" w:rsidRDefault="00A6252F" w:rsidP="00780265">
      <w:pPr>
        <w:spacing w:line="240" w:lineRule="auto"/>
        <w:jc w:val="both"/>
        <w:rPr>
          <w:rFonts w:ascii="Arial" w:hAnsi="Arial" w:cs="Arial"/>
          <w:sz w:val="20"/>
          <w:szCs w:val="20"/>
        </w:rPr>
      </w:pPr>
      <w:r w:rsidRPr="00A742A7">
        <w:rPr>
          <w:rFonts w:ascii="Arial" w:hAnsi="Arial" w:cs="Arial"/>
          <w:sz w:val="20"/>
          <w:szCs w:val="20"/>
        </w:rPr>
        <w:t>Les p</w:t>
      </w:r>
      <w:r w:rsidR="00BC070B" w:rsidRPr="00A742A7">
        <w:rPr>
          <w:rFonts w:ascii="Arial" w:hAnsi="Arial" w:cs="Arial"/>
          <w:sz w:val="20"/>
          <w:szCs w:val="20"/>
        </w:rPr>
        <w:t>arties conviennent de conduire des actions de communication conjointes pour, d’une part valoriser les actions organisées dans le cadre de la présente convention, d’autre part permettre une meilleure lisibilité des relations entre la CPME et la région académique Bourgogne-Franche-Comté. Chaque action de communication conjointe devra être approuvée,</w:t>
      </w:r>
      <w:r w:rsidRPr="00A742A7">
        <w:rPr>
          <w:rFonts w:ascii="Arial" w:hAnsi="Arial" w:cs="Arial"/>
          <w:sz w:val="20"/>
          <w:szCs w:val="20"/>
        </w:rPr>
        <w:t xml:space="preserve"> au préalable, par chacune des p</w:t>
      </w:r>
      <w:r w:rsidR="00BC070B" w:rsidRPr="00A742A7">
        <w:rPr>
          <w:rFonts w:ascii="Arial" w:hAnsi="Arial" w:cs="Arial"/>
          <w:sz w:val="20"/>
          <w:szCs w:val="20"/>
        </w:rPr>
        <w:t>arties.</w:t>
      </w:r>
    </w:p>
    <w:p w14:paraId="20CEA61A" w14:textId="3AA5D429" w:rsidR="00BC070B" w:rsidRPr="00A742A7" w:rsidRDefault="00A6252F" w:rsidP="00780265">
      <w:pPr>
        <w:spacing w:line="240" w:lineRule="auto"/>
        <w:jc w:val="both"/>
        <w:rPr>
          <w:rFonts w:ascii="Arial" w:hAnsi="Arial" w:cs="Arial"/>
          <w:sz w:val="20"/>
          <w:szCs w:val="20"/>
        </w:rPr>
      </w:pPr>
      <w:r w:rsidRPr="00A742A7">
        <w:rPr>
          <w:rFonts w:ascii="Arial" w:hAnsi="Arial" w:cs="Arial"/>
          <w:sz w:val="20"/>
          <w:szCs w:val="20"/>
        </w:rPr>
        <w:t>Chaque p</w:t>
      </w:r>
      <w:r w:rsidR="00BC070B" w:rsidRPr="00A742A7">
        <w:rPr>
          <w:rFonts w:ascii="Arial" w:hAnsi="Arial" w:cs="Arial"/>
          <w:sz w:val="20"/>
          <w:szCs w:val="20"/>
        </w:rPr>
        <w:t xml:space="preserve">artie s’engage à respecter scrupuleusement les chartes graphiques respectives de chacune des </w:t>
      </w:r>
      <w:r w:rsidRPr="00A742A7">
        <w:rPr>
          <w:rFonts w:ascii="Arial" w:hAnsi="Arial" w:cs="Arial"/>
          <w:sz w:val="20"/>
          <w:szCs w:val="20"/>
        </w:rPr>
        <w:t>p</w:t>
      </w:r>
      <w:r w:rsidR="00BC070B" w:rsidRPr="00A742A7">
        <w:rPr>
          <w:rFonts w:ascii="Arial" w:hAnsi="Arial" w:cs="Arial"/>
          <w:sz w:val="20"/>
          <w:szCs w:val="20"/>
        </w:rPr>
        <w:t>arties figuran</w:t>
      </w:r>
      <w:r w:rsidRPr="00A742A7">
        <w:rPr>
          <w:rFonts w:ascii="Arial" w:hAnsi="Arial" w:cs="Arial"/>
          <w:sz w:val="20"/>
          <w:szCs w:val="20"/>
        </w:rPr>
        <w:t>t sur la documentation. Chaque p</w:t>
      </w:r>
      <w:r w:rsidR="00BC070B" w:rsidRPr="00A742A7">
        <w:rPr>
          <w:rFonts w:ascii="Arial" w:hAnsi="Arial" w:cs="Arial"/>
          <w:sz w:val="20"/>
          <w:szCs w:val="20"/>
        </w:rPr>
        <w:t>artie sera consultée avant diffusion des documentations afin de vérifier notamment le respect de ladite charte graphique, ainsi que le contenu de la communication, et pourra s’opposer à la reproduction de son logo sur un ou plusieurs supports sans avoir à en justifier.</w:t>
      </w:r>
    </w:p>
    <w:p w14:paraId="14C94F92" w14:textId="04A8A80B" w:rsidR="00BC070B" w:rsidRPr="00A742A7" w:rsidRDefault="00A6252F" w:rsidP="00780265">
      <w:pPr>
        <w:spacing w:line="240" w:lineRule="auto"/>
        <w:jc w:val="both"/>
        <w:rPr>
          <w:rFonts w:ascii="Arial" w:hAnsi="Arial" w:cs="Arial"/>
          <w:sz w:val="20"/>
          <w:szCs w:val="20"/>
        </w:rPr>
      </w:pPr>
      <w:r w:rsidRPr="00A742A7">
        <w:rPr>
          <w:rFonts w:ascii="Arial" w:hAnsi="Arial" w:cs="Arial"/>
          <w:sz w:val="20"/>
          <w:szCs w:val="20"/>
        </w:rPr>
        <w:t>Chaque p</w:t>
      </w:r>
      <w:r w:rsidR="00BC070B" w:rsidRPr="00A742A7">
        <w:rPr>
          <w:rFonts w:ascii="Arial" w:hAnsi="Arial" w:cs="Arial"/>
          <w:sz w:val="20"/>
          <w:szCs w:val="20"/>
        </w:rPr>
        <w:t xml:space="preserve">artie reconnaît que la remise des caractéristiques du logo respectif des deux autres ne lui confère aucun droit de propriété sur le logo lui-même, ni sur tout élément d’identification des autres </w:t>
      </w:r>
      <w:r w:rsidRPr="00A742A7">
        <w:rPr>
          <w:rFonts w:ascii="Arial" w:hAnsi="Arial" w:cs="Arial"/>
          <w:sz w:val="20"/>
          <w:szCs w:val="20"/>
        </w:rPr>
        <w:t>p</w:t>
      </w:r>
      <w:r w:rsidR="00BC070B" w:rsidRPr="00A742A7">
        <w:rPr>
          <w:rFonts w:ascii="Arial" w:hAnsi="Arial" w:cs="Arial"/>
          <w:sz w:val="20"/>
          <w:szCs w:val="20"/>
        </w:rPr>
        <w:t>arties.</w:t>
      </w:r>
    </w:p>
    <w:p w14:paraId="7DE1A3E7" w14:textId="06354FED" w:rsidR="00BC070B" w:rsidRPr="00A742A7" w:rsidRDefault="00A6252F" w:rsidP="00780265">
      <w:pPr>
        <w:spacing w:line="240" w:lineRule="auto"/>
        <w:jc w:val="both"/>
        <w:rPr>
          <w:rFonts w:ascii="Arial" w:hAnsi="Arial" w:cs="Arial"/>
          <w:sz w:val="20"/>
          <w:szCs w:val="20"/>
        </w:rPr>
      </w:pPr>
      <w:r w:rsidRPr="00A742A7">
        <w:rPr>
          <w:rFonts w:ascii="Arial" w:hAnsi="Arial" w:cs="Arial"/>
          <w:sz w:val="20"/>
          <w:szCs w:val="20"/>
        </w:rPr>
        <w:t>Par ailleurs, chaque p</w:t>
      </w:r>
      <w:r w:rsidR="00BC070B" w:rsidRPr="00A742A7">
        <w:rPr>
          <w:rFonts w:ascii="Arial" w:hAnsi="Arial" w:cs="Arial"/>
          <w:sz w:val="20"/>
          <w:szCs w:val="20"/>
        </w:rPr>
        <w:t xml:space="preserve">artie s'interdit de porter atteinte à la réputation et à l'image de </w:t>
      </w:r>
      <w:r w:rsidRPr="00A742A7">
        <w:rPr>
          <w:rFonts w:ascii="Arial" w:hAnsi="Arial" w:cs="Arial"/>
          <w:sz w:val="20"/>
          <w:szCs w:val="20"/>
        </w:rPr>
        <w:t>l’</w:t>
      </w:r>
      <w:r w:rsidR="00BC070B" w:rsidRPr="00A742A7">
        <w:rPr>
          <w:rFonts w:ascii="Arial" w:hAnsi="Arial" w:cs="Arial"/>
          <w:sz w:val="20"/>
          <w:szCs w:val="20"/>
        </w:rPr>
        <w:t>autre</w:t>
      </w:r>
      <w:r w:rsidRPr="00A742A7">
        <w:rPr>
          <w:rFonts w:ascii="Arial" w:hAnsi="Arial" w:cs="Arial"/>
          <w:sz w:val="20"/>
          <w:szCs w:val="20"/>
        </w:rPr>
        <w:t xml:space="preserve"> partie</w:t>
      </w:r>
      <w:r w:rsidR="00BC070B" w:rsidRPr="00A742A7">
        <w:rPr>
          <w:rFonts w:ascii="Arial" w:hAnsi="Arial" w:cs="Arial"/>
          <w:sz w:val="20"/>
          <w:szCs w:val="20"/>
        </w:rPr>
        <w:t>.</w:t>
      </w:r>
    </w:p>
    <w:p w14:paraId="143B04A2" w14:textId="07021D6B" w:rsidR="00BC070B" w:rsidRPr="00A742A7" w:rsidRDefault="00BC070B" w:rsidP="00780265">
      <w:pPr>
        <w:spacing w:line="240" w:lineRule="auto"/>
        <w:jc w:val="both"/>
        <w:rPr>
          <w:rFonts w:ascii="Arial" w:hAnsi="Arial" w:cs="Arial"/>
          <w:sz w:val="20"/>
          <w:szCs w:val="20"/>
        </w:rPr>
      </w:pPr>
      <w:r w:rsidRPr="00A742A7">
        <w:rPr>
          <w:rFonts w:ascii="Arial" w:hAnsi="Arial" w:cs="Arial"/>
          <w:sz w:val="20"/>
          <w:szCs w:val="20"/>
        </w:rPr>
        <w:t xml:space="preserve">Les </w:t>
      </w:r>
      <w:r w:rsidR="00A6252F" w:rsidRPr="00A742A7">
        <w:rPr>
          <w:rFonts w:ascii="Arial" w:hAnsi="Arial" w:cs="Arial"/>
          <w:sz w:val="20"/>
          <w:szCs w:val="20"/>
        </w:rPr>
        <w:t>p</w:t>
      </w:r>
      <w:r w:rsidRPr="00A742A7">
        <w:rPr>
          <w:rFonts w:ascii="Arial" w:hAnsi="Arial" w:cs="Arial"/>
          <w:sz w:val="20"/>
          <w:szCs w:val="20"/>
        </w:rPr>
        <w:t>arties peuvent communiquer ensemble sur leur soutien mutuel.</w:t>
      </w:r>
    </w:p>
    <w:p w14:paraId="52B13C0B" w14:textId="64826273" w:rsidR="00BC070B" w:rsidRPr="00A742A7" w:rsidRDefault="00A6252F" w:rsidP="00780265">
      <w:pPr>
        <w:spacing w:line="240" w:lineRule="auto"/>
        <w:jc w:val="both"/>
        <w:rPr>
          <w:rFonts w:ascii="Arial" w:hAnsi="Arial" w:cs="Arial"/>
          <w:sz w:val="20"/>
          <w:szCs w:val="20"/>
        </w:rPr>
      </w:pPr>
      <w:r w:rsidRPr="00A742A7">
        <w:rPr>
          <w:rFonts w:ascii="Arial" w:hAnsi="Arial" w:cs="Arial"/>
          <w:sz w:val="20"/>
          <w:szCs w:val="20"/>
        </w:rPr>
        <w:t>Chaque p</w:t>
      </w:r>
      <w:r w:rsidR="00BC070B" w:rsidRPr="00A742A7">
        <w:rPr>
          <w:rFonts w:ascii="Arial" w:hAnsi="Arial" w:cs="Arial"/>
          <w:sz w:val="20"/>
          <w:szCs w:val="20"/>
        </w:rPr>
        <w:t>artie s’engage à diffuser la présente convention dans chacune de ses entités respectives.</w:t>
      </w:r>
    </w:p>
    <w:p w14:paraId="7907CA83" w14:textId="35A17F4D" w:rsidR="00A6252F" w:rsidRPr="00A742A7" w:rsidRDefault="00A6252F">
      <w:pPr>
        <w:spacing w:after="0" w:line="240" w:lineRule="auto"/>
        <w:rPr>
          <w:rFonts w:ascii="Arial" w:hAnsi="Arial" w:cs="Arial"/>
          <w:sz w:val="20"/>
          <w:szCs w:val="20"/>
        </w:rPr>
      </w:pPr>
      <w:r w:rsidRPr="00A742A7">
        <w:rPr>
          <w:rFonts w:ascii="Arial" w:hAnsi="Arial" w:cs="Arial"/>
          <w:sz w:val="20"/>
          <w:szCs w:val="20"/>
        </w:rPr>
        <w:br w:type="page"/>
      </w:r>
    </w:p>
    <w:p w14:paraId="5E45657D" w14:textId="77777777" w:rsidR="0073273D" w:rsidRPr="00A742A7" w:rsidRDefault="0073273D" w:rsidP="00780265">
      <w:pPr>
        <w:spacing w:line="240" w:lineRule="auto"/>
        <w:jc w:val="both"/>
        <w:rPr>
          <w:rFonts w:ascii="Arial" w:hAnsi="Arial" w:cs="Arial"/>
          <w:b/>
          <w:sz w:val="20"/>
          <w:szCs w:val="20"/>
        </w:rPr>
      </w:pPr>
      <w:r w:rsidRPr="00A742A7">
        <w:rPr>
          <w:rFonts w:ascii="Arial" w:hAnsi="Arial" w:cs="Arial"/>
          <w:b/>
          <w:sz w:val="20"/>
          <w:szCs w:val="20"/>
          <w:u w:val="single"/>
        </w:rPr>
        <w:t xml:space="preserve">Article </w:t>
      </w:r>
      <w:r w:rsidRPr="00A742A7">
        <w:rPr>
          <w:rFonts w:ascii="Arial" w:hAnsi="Arial" w:cs="Arial"/>
          <w:b/>
          <w:color w:val="000000" w:themeColor="text1"/>
          <w:sz w:val="20"/>
          <w:szCs w:val="20"/>
          <w:u w:val="single"/>
        </w:rPr>
        <w:t>7</w:t>
      </w:r>
      <w:r w:rsidRPr="00A742A7">
        <w:rPr>
          <w:rFonts w:ascii="Arial" w:hAnsi="Arial" w:cs="Arial"/>
          <w:b/>
          <w:sz w:val="20"/>
          <w:szCs w:val="20"/>
          <w:u w:val="single"/>
        </w:rPr>
        <w:t>-</w:t>
      </w:r>
      <w:r w:rsidRPr="00A742A7">
        <w:rPr>
          <w:rFonts w:ascii="Arial" w:hAnsi="Arial" w:cs="Arial"/>
          <w:b/>
          <w:sz w:val="20"/>
          <w:szCs w:val="20"/>
        </w:rPr>
        <w:t xml:space="preserve"> Durée de la convention </w:t>
      </w:r>
    </w:p>
    <w:p w14:paraId="27535B4E" w14:textId="2B91A4A5" w:rsidR="0073273D" w:rsidRPr="00A742A7" w:rsidRDefault="0073273D" w:rsidP="00780265">
      <w:pPr>
        <w:pStyle w:val="Paragraphedeliste"/>
        <w:ind w:left="0"/>
        <w:jc w:val="both"/>
        <w:rPr>
          <w:rFonts w:ascii="Arial" w:hAnsi="Arial" w:cs="Arial"/>
          <w:sz w:val="20"/>
        </w:rPr>
      </w:pPr>
      <w:r w:rsidRPr="00A742A7">
        <w:rPr>
          <w:rFonts w:ascii="Arial" w:hAnsi="Arial" w:cs="Arial"/>
          <w:sz w:val="20"/>
        </w:rPr>
        <w:t>La présente convention prend effet à compter de la date de signature par l’ensemble des parties. Elle</w:t>
      </w:r>
      <w:r w:rsidR="00E536CC" w:rsidRPr="00A742A7">
        <w:rPr>
          <w:rFonts w:ascii="Arial" w:hAnsi="Arial" w:cs="Arial"/>
          <w:sz w:val="20"/>
        </w:rPr>
        <w:t xml:space="preserve"> est conclue pour une durée de 3</w:t>
      </w:r>
      <w:r w:rsidRPr="00A742A7">
        <w:rPr>
          <w:rFonts w:ascii="Arial" w:hAnsi="Arial" w:cs="Arial"/>
          <w:sz w:val="20"/>
        </w:rPr>
        <w:t xml:space="preserve"> ans </w:t>
      </w:r>
      <w:r w:rsidRPr="00A742A7">
        <w:rPr>
          <w:rFonts w:ascii="Arial" w:hAnsi="Arial" w:cs="Arial"/>
          <w:color w:val="000000"/>
          <w:sz w:val="20"/>
        </w:rPr>
        <w:t>et peut être renouvelée une fois par tacite reconduction. S</w:t>
      </w:r>
      <w:r w:rsidRPr="00A742A7">
        <w:rPr>
          <w:rFonts w:ascii="Arial" w:hAnsi="Arial" w:cs="Arial"/>
          <w:sz w:val="20"/>
        </w:rPr>
        <w:t>es dispositions demeurent applicables à titre provisoire durant la période de négociation en vue de son renouvellement.</w:t>
      </w:r>
    </w:p>
    <w:p w14:paraId="43E29295" w14:textId="77777777" w:rsidR="0073273D" w:rsidRPr="00A742A7" w:rsidRDefault="0073273D" w:rsidP="00780265">
      <w:pPr>
        <w:pStyle w:val="Paragraphedeliste"/>
        <w:ind w:left="0"/>
        <w:jc w:val="both"/>
        <w:rPr>
          <w:rFonts w:ascii="Arial" w:hAnsi="Arial" w:cs="Arial"/>
          <w:sz w:val="20"/>
        </w:rPr>
      </w:pPr>
    </w:p>
    <w:p w14:paraId="661E3066" w14:textId="77777777" w:rsidR="0073273D" w:rsidRPr="00A742A7" w:rsidRDefault="0073273D" w:rsidP="00780265">
      <w:pPr>
        <w:pStyle w:val="Paragraphedeliste"/>
        <w:ind w:left="0"/>
        <w:jc w:val="both"/>
        <w:rPr>
          <w:rFonts w:ascii="Arial" w:hAnsi="Arial" w:cs="Arial"/>
          <w:sz w:val="20"/>
        </w:rPr>
      </w:pPr>
      <w:r w:rsidRPr="00A742A7">
        <w:rPr>
          <w:rFonts w:ascii="Arial" w:hAnsi="Arial" w:cs="Arial"/>
          <w:sz w:val="20"/>
        </w:rPr>
        <w:t>Au cours de la période de validité, elle peut être dénoncée ou modifiée par avenant, à la demande de l’une ou l’autre des parties. En cas de dénonciation ou non renouvellement, un préavis de 1 mois doit être respecté.</w:t>
      </w:r>
    </w:p>
    <w:p w14:paraId="3BF14C49" w14:textId="77777777" w:rsidR="00A6252F" w:rsidRPr="00A742A7" w:rsidRDefault="00A6252F" w:rsidP="00780265">
      <w:pPr>
        <w:pStyle w:val="Paragraphedeliste"/>
        <w:ind w:left="0"/>
        <w:jc w:val="both"/>
        <w:rPr>
          <w:rFonts w:ascii="Arial" w:hAnsi="Arial" w:cs="Arial"/>
          <w:sz w:val="20"/>
        </w:rPr>
      </w:pPr>
    </w:p>
    <w:p w14:paraId="6B20CFA2" w14:textId="081C2CDA" w:rsidR="0073273D" w:rsidRPr="00A742A7" w:rsidRDefault="0073273D" w:rsidP="00780265">
      <w:pPr>
        <w:pStyle w:val="Paragraphedeliste"/>
        <w:ind w:left="0"/>
        <w:jc w:val="both"/>
        <w:rPr>
          <w:rFonts w:ascii="Arial" w:hAnsi="Arial" w:cs="Arial"/>
          <w:sz w:val="20"/>
        </w:rPr>
      </w:pPr>
      <w:r w:rsidRPr="00A742A7">
        <w:rPr>
          <w:rFonts w:ascii="Arial" w:hAnsi="Arial" w:cs="Arial"/>
          <w:sz w:val="20"/>
        </w:rPr>
        <w:t>Dans tous les cas, les actions déterminées pour l’année scolaire en cours seront menées à leur terme pour ne pas pénaliser les jeunes et les adultes en formation continue.</w:t>
      </w:r>
    </w:p>
    <w:p w14:paraId="450FCFF9" w14:textId="77777777" w:rsidR="00AF0979" w:rsidRPr="00A742A7" w:rsidRDefault="00AF0979" w:rsidP="005811FD">
      <w:pPr>
        <w:pStyle w:val="Paragraphedeliste"/>
        <w:ind w:left="-348"/>
        <w:jc w:val="center"/>
        <w:rPr>
          <w:rFonts w:ascii="Arial" w:hAnsi="Arial" w:cs="Arial"/>
          <w:b/>
          <w:sz w:val="20"/>
        </w:rPr>
      </w:pPr>
    </w:p>
    <w:p w14:paraId="7AD66B72" w14:textId="77777777" w:rsidR="00A6252F" w:rsidRPr="00A742A7" w:rsidRDefault="00A6252F" w:rsidP="005811FD">
      <w:pPr>
        <w:spacing w:line="240" w:lineRule="auto"/>
        <w:jc w:val="both"/>
        <w:rPr>
          <w:rFonts w:ascii="Arial" w:hAnsi="Arial" w:cs="Arial"/>
          <w:sz w:val="20"/>
          <w:szCs w:val="20"/>
        </w:rPr>
      </w:pPr>
    </w:p>
    <w:p w14:paraId="34F3DF88" w14:textId="77777777" w:rsidR="00A6252F" w:rsidRPr="00A742A7" w:rsidRDefault="00A6252F" w:rsidP="005811FD">
      <w:pPr>
        <w:spacing w:line="240" w:lineRule="auto"/>
        <w:jc w:val="both"/>
        <w:rPr>
          <w:rFonts w:ascii="Arial" w:hAnsi="Arial" w:cs="Arial"/>
          <w:sz w:val="20"/>
          <w:szCs w:val="20"/>
        </w:rPr>
      </w:pPr>
    </w:p>
    <w:p w14:paraId="452E99C1" w14:textId="5F620F7F" w:rsidR="0073273D" w:rsidRPr="00A742A7" w:rsidRDefault="0073273D" w:rsidP="005811FD">
      <w:pPr>
        <w:spacing w:line="240" w:lineRule="auto"/>
        <w:jc w:val="both"/>
        <w:rPr>
          <w:rFonts w:ascii="Arial" w:hAnsi="Arial" w:cs="Arial"/>
          <w:sz w:val="20"/>
          <w:szCs w:val="20"/>
        </w:rPr>
      </w:pPr>
      <w:r w:rsidRPr="00A742A7">
        <w:rPr>
          <w:rFonts w:ascii="Arial" w:hAnsi="Arial" w:cs="Arial"/>
          <w:sz w:val="20"/>
          <w:szCs w:val="20"/>
        </w:rPr>
        <w:t xml:space="preserve">Fait </w:t>
      </w:r>
      <w:r w:rsidR="0017070E" w:rsidRPr="00A742A7">
        <w:rPr>
          <w:rFonts w:ascii="Arial" w:hAnsi="Arial" w:cs="Arial"/>
          <w:sz w:val="20"/>
          <w:szCs w:val="20"/>
        </w:rPr>
        <w:t xml:space="preserve">en trois exemplaires originaux </w:t>
      </w:r>
      <w:r w:rsidRPr="00A742A7">
        <w:rPr>
          <w:rFonts w:ascii="Arial" w:hAnsi="Arial" w:cs="Arial"/>
          <w:sz w:val="20"/>
          <w:szCs w:val="20"/>
        </w:rPr>
        <w:t>à</w:t>
      </w:r>
      <w:r w:rsidR="00814335" w:rsidRPr="00A742A7">
        <w:rPr>
          <w:rFonts w:ascii="Arial" w:hAnsi="Arial" w:cs="Arial"/>
          <w:sz w:val="20"/>
          <w:szCs w:val="20"/>
        </w:rPr>
        <w:t xml:space="preserve"> </w:t>
      </w:r>
      <w:r w:rsidR="0017070E" w:rsidRPr="00A742A7">
        <w:rPr>
          <w:rFonts w:ascii="Arial" w:hAnsi="Arial" w:cs="Arial"/>
          <w:sz w:val="20"/>
          <w:szCs w:val="20"/>
        </w:rPr>
        <w:t>Dijon</w:t>
      </w:r>
      <w:r w:rsidR="00814335" w:rsidRPr="00A742A7">
        <w:rPr>
          <w:rFonts w:ascii="Arial" w:hAnsi="Arial" w:cs="Arial"/>
          <w:sz w:val="20"/>
          <w:szCs w:val="20"/>
        </w:rPr>
        <w:t xml:space="preserve">, </w:t>
      </w:r>
      <w:commentRangeStart w:id="0"/>
      <w:r w:rsidR="00814335" w:rsidRPr="00A742A7">
        <w:rPr>
          <w:rFonts w:ascii="Arial" w:hAnsi="Arial" w:cs="Arial"/>
          <w:sz w:val="20"/>
          <w:szCs w:val="20"/>
        </w:rPr>
        <w:t xml:space="preserve">le </w:t>
      </w:r>
      <w:r w:rsidR="0017070E" w:rsidRPr="00A742A7">
        <w:rPr>
          <w:rFonts w:ascii="Arial" w:hAnsi="Arial" w:cs="Arial"/>
          <w:sz w:val="20"/>
          <w:szCs w:val="20"/>
        </w:rPr>
        <w:t>20 mai 2021</w:t>
      </w:r>
      <w:commentRangeEnd w:id="0"/>
      <w:r w:rsidR="00EC220E">
        <w:rPr>
          <w:rStyle w:val="Marquedecommentaire"/>
          <w:rFonts w:ascii="Verdana" w:hAnsi="Verdana"/>
          <w:lang w:eastAsia="fr-FR"/>
        </w:rPr>
        <w:commentReference w:id="0"/>
      </w:r>
    </w:p>
    <w:p w14:paraId="27CD63B9" w14:textId="75771C1A" w:rsidR="00AF0979" w:rsidRPr="00A742A7" w:rsidRDefault="00AF0979" w:rsidP="005811FD">
      <w:pPr>
        <w:spacing w:line="240" w:lineRule="auto"/>
        <w:jc w:val="both"/>
        <w:rPr>
          <w:rFonts w:ascii="Arial" w:hAnsi="Arial" w:cs="Arial"/>
          <w:sz w:val="20"/>
          <w:szCs w:val="20"/>
        </w:rPr>
      </w:pPr>
      <w:bookmarkStart w:id="1" w:name="_GoBack"/>
      <w:bookmarkEnd w:id="1"/>
    </w:p>
    <w:p w14:paraId="757DF7DF" w14:textId="77777777" w:rsidR="00A6252F" w:rsidRPr="00A742A7" w:rsidRDefault="00A6252F" w:rsidP="005811FD">
      <w:pPr>
        <w:spacing w:line="240" w:lineRule="auto"/>
        <w:jc w:val="both"/>
        <w:rPr>
          <w:rFonts w:ascii="Arial" w:hAnsi="Arial" w:cs="Arial"/>
          <w:sz w:val="20"/>
          <w:szCs w:val="20"/>
        </w:rPr>
      </w:pPr>
    </w:p>
    <w:tbl>
      <w:tblPr>
        <w:tblW w:w="0" w:type="auto"/>
        <w:tblInd w:w="795" w:type="dxa"/>
        <w:tblLayout w:type="fixed"/>
        <w:tblLook w:val="01E0" w:firstRow="1" w:lastRow="1" w:firstColumn="1" w:lastColumn="1" w:noHBand="0" w:noVBand="0"/>
      </w:tblPr>
      <w:tblGrid>
        <w:gridCol w:w="4457"/>
        <w:gridCol w:w="4343"/>
      </w:tblGrid>
      <w:tr w:rsidR="00AF0979" w:rsidRPr="00A742A7" w14:paraId="2BED60D6" w14:textId="77777777" w:rsidTr="00AF0979">
        <w:trPr>
          <w:trHeight w:val="2526"/>
        </w:trPr>
        <w:tc>
          <w:tcPr>
            <w:tcW w:w="4457" w:type="dxa"/>
          </w:tcPr>
          <w:p w14:paraId="38717FA9" w14:textId="78E9B30E" w:rsidR="00AF0979" w:rsidRPr="00A742A7" w:rsidRDefault="0073273D" w:rsidP="00AF0979">
            <w:pPr>
              <w:widowControl w:val="0"/>
              <w:autoSpaceDE w:val="0"/>
              <w:autoSpaceDN w:val="0"/>
              <w:spacing w:after="0" w:line="240" w:lineRule="auto"/>
              <w:jc w:val="center"/>
              <w:rPr>
                <w:rFonts w:ascii="Arial" w:eastAsia="Times New Roman" w:hAnsi="Arial" w:cs="Arial"/>
                <w:sz w:val="20"/>
                <w:szCs w:val="20"/>
                <w:lang w:eastAsia="fr-FR" w:bidi="fr-FR"/>
              </w:rPr>
            </w:pPr>
            <w:r w:rsidRPr="00A742A7">
              <w:rPr>
                <w:rFonts w:ascii="Arial" w:hAnsi="Arial" w:cs="Arial"/>
                <w:sz w:val="20"/>
              </w:rPr>
              <w:t xml:space="preserve"> </w:t>
            </w:r>
            <w:r w:rsidR="00AF0979" w:rsidRPr="00A742A7">
              <w:rPr>
                <w:rFonts w:ascii="Arial" w:eastAsia="Times New Roman" w:hAnsi="Arial" w:cs="Arial"/>
                <w:sz w:val="20"/>
                <w:szCs w:val="20"/>
                <w:lang w:eastAsia="fr-FR" w:bidi="fr-FR"/>
              </w:rPr>
              <w:t>Le Recteur de la région académique Bourgogne-Franche-Comté,</w:t>
            </w:r>
          </w:p>
          <w:p w14:paraId="753B4A16" w14:textId="77777777" w:rsidR="00AF0979" w:rsidRPr="00A742A7" w:rsidRDefault="00AF0979" w:rsidP="00AF0979">
            <w:pPr>
              <w:widowControl w:val="0"/>
              <w:autoSpaceDE w:val="0"/>
              <w:autoSpaceDN w:val="0"/>
              <w:spacing w:after="0" w:line="240" w:lineRule="auto"/>
              <w:jc w:val="center"/>
              <w:rPr>
                <w:rFonts w:ascii="Arial" w:eastAsia="Times New Roman" w:hAnsi="Arial" w:cs="Arial"/>
                <w:sz w:val="20"/>
                <w:szCs w:val="20"/>
                <w:lang w:eastAsia="fr-FR" w:bidi="fr-FR"/>
              </w:rPr>
            </w:pPr>
            <w:r w:rsidRPr="00A742A7">
              <w:rPr>
                <w:rFonts w:ascii="Arial" w:eastAsia="Times New Roman" w:hAnsi="Arial" w:cs="Arial"/>
                <w:sz w:val="20"/>
                <w:szCs w:val="20"/>
                <w:lang w:eastAsia="fr-FR" w:bidi="fr-FR"/>
              </w:rPr>
              <w:t>Recteur de l’académie de Besançon,</w:t>
            </w:r>
          </w:p>
          <w:p w14:paraId="7E962A12" w14:textId="77777777" w:rsidR="00AF0979" w:rsidRPr="00A742A7" w:rsidRDefault="00AF0979" w:rsidP="00AF0979">
            <w:pPr>
              <w:widowControl w:val="0"/>
              <w:autoSpaceDE w:val="0"/>
              <w:autoSpaceDN w:val="0"/>
              <w:spacing w:after="0" w:line="240" w:lineRule="auto"/>
              <w:jc w:val="center"/>
              <w:rPr>
                <w:rFonts w:ascii="Arial" w:eastAsia="Times New Roman" w:hAnsi="Arial" w:cs="Arial"/>
                <w:sz w:val="20"/>
                <w:szCs w:val="20"/>
                <w:lang w:eastAsia="fr-FR" w:bidi="fr-FR"/>
              </w:rPr>
            </w:pPr>
            <w:r w:rsidRPr="00A742A7">
              <w:rPr>
                <w:rFonts w:ascii="Arial" w:eastAsia="Times New Roman" w:hAnsi="Arial" w:cs="Arial"/>
                <w:sz w:val="20"/>
                <w:szCs w:val="20"/>
                <w:lang w:eastAsia="fr-FR" w:bidi="fr-FR"/>
              </w:rPr>
              <w:t>Chancelier des universités</w:t>
            </w:r>
          </w:p>
          <w:p w14:paraId="61D8ECF2" w14:textId="77777777" w:rsidR="00AF0979" w:rsidRPr="00A742A7" w:rsidRDefault="00AF0979" w:rsidP="00AF0979">
            <w:pPr>
              <w:widowControl w:val="0"/>
              <w:autoSpaceDE w:val="0"/>
              <w:autoSpaceDN w:val="0"/>
              <w:spacing w:after="0" w:line="240" w:lineRule="auto"/>
              <w:jc w:val="center"/>
              <w:rPr>
                <w:rFonts w:ascii="Arial" w:eastAsia="Times New Roman" w:hAnsi="Arial" w:cs="Arial"/>
                <w:sz w:val="20"/>
                <w:szCs w:val="20"/>
                <w:lang w:eastAsia="fr-FR" w:bidi="fr-FR"/>
              </w:rPr>
            </w:pPr>
          </w:p>
          <w:p w14:paraId="5A06FC38" w14:textId="77777777" w:rsidR="00AF0979" w:rsidRPr="00A742A7" w:rsidRDefault="00AF0979" w:rsidP="00AF0979">
            <w:pPr>
              <w:widowControl w:val="0"/>
              <w:autoSpaceDE w:val="0"/>
              <w:autoSpaceDN w:val="0"/>
              <w:spacing w:after="0" w:line="240" w:lineRule="auto"/>
              <w:jc w:val="center"/>
              <w:rPr>
                <w:rFonts w:ascii="Arial" w:eastAsia="Times New Roman" w:hAnsi="Arial" w:cs="Arial"/>
                <w:sz w:val="20"/>
                <w:szCs w:val="20"/>
                <w:lang w:eastAsia="fr-FR" w:bidi="fr-FR"/>
              </w:rPr>
            </w:pPr>
          </w:p>
          <w:p w14:paraId="5906D74B" w14:textId="77777777" w:rsidR="00AF0979" w:rsidRPr="00A742A7" w:rsidRDefault="00AF0979" w:rsidP="00AF0979">
            <w:pPr>
              <w:widowControl w:val="0"/>
              <w:autoSpaceDE w:val="0"/>
              <w:autoSpaceDN w:val="0"/>
              <w:spacing w:after="0" w:line="240" w:lineRule="auto"/>
              <w:jc w:val="center"/>
              <w:rPr>
                <w:rFonts w:ascii="Arial" w:eastAsia="Times New Roman" w:hAnsi="Arial" w:cs="Arial"/>
                <w:sz w:val="20"/>
                <w:szCs w:val="20"/>
                <w:lang w:eastAsia="fr-FR" w:bidi="fr-FR"/>
              </w:rPr>
            </w:pPr>
          </w:p>
          <w:p w14:paraId="767E481C" w14:textId="77777777" w:rsidR="00716A0B" w:rsidRPr="00A742A7" w:rsidRDefault="00716A0B" w:rsidP="00AF0979">
            <w:pPr>
              <w:widowControl w:val="0"/>
              <w:autoSpaceDE w:val="0"/>
              <w:autoSpaceDN w:val="0"/>
              <w:spacing w:after="0" w:line="240" w:lineRule="auto"/>
              <w:jc w:val="center"/>
              <w:rPr>
                <w:rFonts w:ascii="Arial" w:eastAsia="Times New Roman" w:hAnsi="Arial" w:cs="Arial"/>
                <w:sz w:val="20"/>
                <w:szCs w:val="20"/>
                <w:lang w:eastAsia="fr-FR" w:bidi="fr-FR"/>
              </w:rPr>
            </w:pPr>
          </w:p>
          <w:p w14:paraId="65A161A4" w14:textId="77777777" w:rsidR="00AF0979" w:rsidRPr="00A742A7" w:rsidRDefault="00AF0979" w:rsidP="00AF0979">
            <w:pPr>
              <w:widowControl w:val="0"/>
              <w:autoSpaceDE w:val="0"/>
              <w:autoSpaceDN w:val="0"/>
              <w:spacing w:after="0" w:line="240" w:lineRule="auto"/>
              <w:jc w:val="center"/>
              <w:rPr>
                <w:rFonts w:ascii="Arial" w:eastAsia="Times New Roman" w:hAnsi="Arial" w:cs="Arial"/>
                <w:sz w:val="20"/>
                <w:szCs w:val="20"/>
                <w:lang w:eastAsia="fr-FR" w:bidi="fr-FR"/>
              </w:rPr>
            </w:pPr>
          </w:p>
          <w:p w14:paraId="7B2BBA00" w14:textId="77777777" w:rsidR="00AF0979" w:rsidRPr="00A742A7" w:rsidRDefault="00AF0979" w:rsidP="00AF0979">
            <w:pPr>
              <w:spacing w:line="240" w:lineRule="auto"/>
              <w:jc w:val="center"/>
              <w:rPr>
                <w:rFonts w:ascii="Arial" w:hAnsi="Arial" w:cs="Arial"/>
                <w:sz w:val="20"/>
                <w:szCs w:val="20"/>
                <w:lang w:bidi="fr-FR"/>
              </w:rPr>
            </w:pPr>
            <w:r w:rsidRPr="00A742A7">
              <w:rPr>
                <w:rFonts w:ascii="Arial" w:eastAsia="Times New Roman" w:hAnsi="Arial" w:cs="Arial"/>
                <w:sz w:val="20"/>
                <w:szCs w:val="20"/>
                <w:lang w:eastAsia="fr-FR" w:bidi="fr-FR"/>
              </w:rPr>
              <w:t>Jean-François CHANET</w:t>
            </w:r>
          </w:p>
        </w:tc>
        <w:tc>
          <w:tcPr>
            <w:tcW w:w="4343" w:type="dxa"/>
          </w:tcPr>
          <w:p w14:paraId="578B81A4" w14:textId="77777777" w:rsidR="00AF0979" w:rsidRPr="00A742A7" w:rsidRDefault="00AF0979" w:rsidP="00AF0979">
            <w:pPr>
              <w:pStyle w:val="Sansinterligne"/>
              <w:jc w:val="center"/>
              <w:rPr>
                <w:rFonts w:ascii="Arial" w:hAnsi="Arial" w:cs="Arial"/>
                <w:sz w:val="20"/>
                <w:szCs w:val="20"/>
              </w:rPr>
            </w:pPr>
            <w:r w:rsidRPr="00A742A7">
              <w:rPr>
                <w:rFonts w:ascii="Arial" w:hAnsi="Arial" w:cs="Arial"/>
                <w:sz w:val="20"/>
                <w:szCs w:val="20"/>
              </w:rPr>
              <w:t>La Rectrice de l’académie de Dijon,</w:t>
            </w:r>
          </w:p>
          <w:p w14:paraId="1DF9634C" w14:textId="77777777" w:rsidR="00AF0979" w:rsidRPr="00A742A7" w:rsidRDefault="00AF0979" w:rsidP="00AF0979">
            <w:pPr>
              <w:pStyle w:val="Sansinterligne"/>
              <w:jc w:val="center"/>
              <w:rPr>
                <w:rFonts w:ascii="Arial" w:hAnsi="Arial" w:cs="Arial"/>
                <w:sz w:val="20"/>
                <w:szCs w:val="20"/>
              </w:rPr>
            </w:pPr>
          </w:p>
          <w:p w14:paraId="0363119C" w14:textId="77777777" w:rsidR="00AF0979" w:rsidRPr="00A742A7" w:rsidRDefault="00AF0979" w:rsidP="00AF0979">
            <w:pPr>
              <w:pStyle w:val="Sansinterligne"/>
              <w:jc w:val="center"/>
              <w:rPr>
                <w:rFonts w:ascii="Arial" w:hAnsi="Arial" w:cs="Arial"/>
                <w:sz w:val="20"/>
                <w:szCs w:val="20"/>
              </w:rPr>
            </w:pPr>
          </w:p>
          <w:p w14:paraId="0AA74D97" w14:textId="77777777" w:rsidR="00AF0979" w:rsidRPr="00A742A7" w:rsidRDefault="00AF0979" w:rsidP="00AF0979">
            <w:pPr>
              <w:pStyle w:val="Sansinterligne"/>
              <w:jc w:val="center"/>
              <w:rPr>
                <w:rFonts w:ascii="Arial" w:hAnsi="Arial" w:cs="Arial"/>
                <w:sz w:val="20"/>
                <w:szCs w:val="20"/>
              </w:rPr>
            </w:pPr>
          </w:p>
          <w:p w14:paraId="4F584B02" w14:textId="77777777" w:rsidR="00716A0B" w:rsidRPr="00A742A7" w:rsidRDefault="00716A0B" w:rsidP="00AF0979">
            <w:pPr>
              <w:pStyle w:val="Sansinterligne"/>
              <w:jc w:val="center"/>
              <w:rPr>
                <w:rFonts w:ascii="Arial" w:hAnsi="Arial" w:cs="Arial"/>
                <w:sz w:val="20"/>
                <w:szCs w:val="20"/>
              </w:rPr>
            </w:pPr>
          </w:p>
          <w:p w14:paraId="09426B90" w14:textId="77777777" w:rsidR="00AF0979" w:rsidRPr="00A742A7" w:rsidRDefault="00AF0979" w:rsidP="00AF0979">
            <w:pPr>
              <w:pStyle w:val="Sansinterligne"/>
              <w:jc w:val="center"/>
              <w:rPr>
                <w:rFonts w:ascii="Arial" w:hAnsi="Arial" w:cs="Arial"/>
                <w:sz w:val="20"/>
                <w:szCs w:val="20"/>
              </w:rPr>
            </w:pPr>
          </w:p>
          <w:p w14:paraId="54253300" w14:textId="77777777" w:rsidR="00AF0979" w:rsidRPr="00A742A7" w:rsidRDefault="00AF0979" w:rsidP="00AF0979">
            <w:pPr>
              <w:pStyle w:val="Sansinterligne"/>
              <w:jc w:val="center"/>
              <w:rPr>
                <w:rFonts w:ascii="Arial" w:hAnsi="Arial" w:cs="Arial"/>
                <w:sz w:val="20"/>
                <w:szCs w:val="20"/>
              </w:rPr>
            </w:pPr>
          </w:p>
          <w:p w14:paraId="32226FFA" w14:textId="77777777" w:rsidR="00AF0979" w:rsidRPr="00A742A7" w:rsidRDefault="00AF0979" w:rsidP="00AF0979">
            <w:pPr>
              <w:pStyle w:val="Sansinterligne"/>
              <w:jc w:val="center"/>
              <w:rPr>
                <w:rFonts w:ascii="Arial" w:hAnsi="Arial" w:cs="Arial"/>
                <w:sz w:val="20"/>
                <w:szCs w:val="20"/>
              </w:rPr>
            </w:pPr>
          </w:p>
          <w:p w14:paraId="1F4A256B" w14:textId="77777777" w:rsidR="00574ACA" w:rsidRPr="00A742A7" w:rsidRDefault="00574ACA" w:rsidP="00AF0979">
            <w:pPr>
              <w:pStyle w:val="Sansinterligne"/>
              <w:jc w:val="center"/>
              <w:rPr>
                <w:rFonts w:ascii="Arial" w:hAnsi="Arial" w:cs="Arial"/>
                <w:sz w:val="20"/>
                <w:szCs w:val="20"/>
              </w:rPr>
            </w:pPr>
          </w:p>
          <w:p w14:paraId="6E2E8FA7" w14:textId="177FDCE6" w:rsidR="00AF0979" w:rsidRPr="00A742A7" w:rsidRDefault="00AF0979" w:rsidP="00AF0979">
            <w:pPr>
              <w:pStyle w:val="Sansinterligne"/>
              <w:jc w:val="center"/>
              <w:rPr>
                <w:rFonts w:ascii="Arial" w:hAnsi="Arial" w:cs="Arial"/>
                <w:sz w:val="20"/>
                <w:szCs w:val="20"/>
              </w:rPr>
            </w:pPr>
            <w:r w:rsidRPr="00A742A7">
              <w:rPr>
                <w:rFonts w:ascii="Arial" w:hAnsi="Arial" w:cs="Arial"/>
                <w:sz w:val="20"/>
                <w:szCs w:val="20"/>
              </w:rPr>
              <w:t>Nathalie ALBERT- MORETTI</w:t>
            </w:r>
          </w:p>
          <w:p w14:paraId="0B49DE9A" w14:textId="77777777" w:rsidR="00AF0979" w:rsidRPr="00A742A7" w:rsidRDefault="00AF0979" w:rsidP="00AF0979">
            <w:pPr>
              <w:spacing w:line="240" w:lineRule="auto"/>
              <w:jc w:val="center"/>
              <w:rPr>
                <w:rFonts w:ascii="Arial" w:hAnsi="Arial" w:cs="Arial"/>
                <w:sz w:val="20"/>
                <w:szCs w:val="20"/>
                <w:lang w:bidi="fr-FR"/>
              </w:rPr>
            </w:pPr>
          </w:p>
        </w:tc>
      </w:tr>
      <w:tr w:rsidR="00AF0979" w:rsidRPr="00AF0979" w14:paraId="35C2BF66" w14:textId="77777777" w:rsidTr="00B20580">
        <w:trPr>
          <w:trHeight w:val="2195"/>
        </w:trPr>
        <w:tc>
          <w:tcPr>
            <w:tcW w:w="4457" w:type="dxa"/>
          </w:tcPr>
          <w:p w14:paraId="4CA8AFA2" w14:textId="77777777" w:rsidR="00046FEE" w:rsidRPr="00A742A7" w:rsidRDefault="00046FEE" w:rsidP="00716A0B">
            <w:pPr>
              <w:spacing w:line="240" w:lineRule="auto"/>
              <w:jc w:val="center"/>
              <w:rPr>
                <w:rFonts w:ascii="Arial" w:hAnsi="Arial" w:cs="Arial"/>
                <w:sz w:val="20"/>
                <w:szCs w:val="20"/>
              </w:rPr>
            </w:pPr>
          </w:p>
          <w:p w14:paraId="7E66B509" w14:textId="77777777" w:rsidR="00046FEE" w:rsidRPr="00A742A7" w:rsidRDefault="00046FEE" w:rsidP="00716A0B">
            <w:pPr>
              <w:spacing w:line="240" w:lineRule="auto"/>
              <w:jc w:val="center"/>
              <w:rPr>
                <w:rFonts w:ascii="Arial" w:hAnsi="Arial" w:cs="Arial"/>
                <w:sz w:val="20"/>
                <w:szCs w:val="20"/>
              </w:rPr>
            </w:pPr>
          </w:p>
          <w:p w14:paraId="704292E4" w14:textId="166F8A77" w:rsidR="008E7873" w:rsidRPr="00A742A7" w:rsidRDefault="00716A0B" w:rsidP="008E7873">
            <w:pPr>
              <w:pStyle w:val="Sansinterligne"/>
              <w:jc w:val="center"/>
              <w:rPr>
                <w:rFonts w:ascii="Arial" w:hAnsi="Arial" w:cs="Arial"/>
                <w:sz w:val="20"/>
                <w:szCs w:val="20"/>
              </w:rPr>
            </w:pPr>
            <w:r w:rsidRPr="00A742A7">
              <w:rPr>
                <w:rFonts w:ascii="Arial" w:hAnsi="Arial" w:cs="Arial"/>
                <w:sz w:val="20"/>
                <w:szCs w:val="20"/>
              </w:rPr>
              <w:t xml:space="preserve">Le Président régional </w:t>
            </w:r>
            <w:r w:rsidR="00D17FF1" w:rsidRPr="00A742A7">
              <w:rPr>
                <w:rFonts w:ascii="Arial" w:hAnsi="Arial" w:cs="Arial"/>
                <w:sz w:val="20"/>
                <w:szCs w:val="20"/>
              </w:rPr>
              <w:t>de la CPME</w:t>
            </w:r>
          </w:p>
          <w:p w14:paraId="453C1CA5" w14:textId="6067F3CF" w:rsidR="00716A0B" w:rsidRPr="00A742A7" w:rsidRDefault="008E7873" w:rsidP="008E7873">
            <w:pPr>
              <w:pStyle w:val="Sansinterligne"/>
              <w:jc w:val="center"/>
              <w:rPr>
                <w:rFonts w:ascii="Arial" w:hAnsi="Arial" w:cs="Arial"/>
                <w:sz w:val="20"/>
                <w:szCs w:val="20"/>
              </w:rPr>
            </w:pPr>
            <w:r w:rsidRPr="00A742A7">
              <w:rPr>
                <w:rFonts w:ascii="Arial" w:hAnsi="Arial" w:cs="Arial"/>
                <w:sz w:val="20"/>
                <w:szCs w:val="20"/>
              </w:rPr>
              <w:t>Bo</w:t>
            </w:r>
            <w:r w:rsidR="00716A0B" w:rsidRPr="00A742A7">
              <w:rPr>
                <w:rFonts w:ascii="Arial" w:hAnsi="Arial" w:cs="Arial"/>
                <w:sz w:val="20"/>
                <w:szCs w:val="20"/>
              </w:rPr>
              <w:t>urgogne-Franche-Comté</w:t>
            </w:r>
          </w:p>
          <w:p w14:paraId="2E23C1E1" w14:textId="77777777" w:rsidR="00AF0979" w:rsidRPr="00A742A7" w:rsidRDefault="00AF0979" w:rsidP="00716A0B">
            <w:pPr>
              <w:spacing w:line="240" w:lineRule="auto"/>
              <w:jc w:val="center"/>
              <w:rPr>
                <w:rFonts w:ascii="Arial" w:hAnsi="Arial" w:cs="Arial"/>
                <w:sz w:val="20"/>
                <w:szCs w:val="20"/>
                <w:lang w:bidi="fr-FR"/>
              </w:rPr>
            </w:pPr>
          </w:p>
          <w:p w14:paraId="2CD1A9B5" w14:textId="77777777" w:rsidR="00046FEE" w:rsidRPr="00A742A7" w:rsidRDefault="00046FEE" w:rsidP="00716A0B">
            <w:pPr>
              <w:spacing w:line="240" w:lineRule="auto"/>
              <w:jc w:val="center"/>
              <w:rPr>
                <w:rFonts w:ascii="Arial" w:hAnsi="Arial" w:cs="Arial"/>
                <w:sz w:val="20"/>
                <w:szCs w:val="20"/>
                <w:lang w:bidi="fr-FR"/>
              </w:rPr>
            </w:pPr>
          </w:p>
          <w:p w14:paraId="02685DD9" w14:textId="77777777" w:rsidR="00AF0979" w:rsidRPr="00A742A7" w:rsidRDefault="00AF0979" w:rsidP="00716A0B">
            <w:pPr>
              <w:spacing w:line="240" w:lineRule="auto"/>
              <w:jc w:val="center"/>
              <w:rPr>
                <w:rFonts w:ascii="Arial" w:hAnsi="Arial" w:cs="Arial"/>
                <w:sz w:val="20"/>
                <w:szCs w:val="20"/>
                <w:lang w:bidi="fr-FR"/>
              </w:rPr>
            </w:pPr>
          </w:p>
          <w:p w14:paraId="78E5002E" w14:textId="17765EFF" w:rsidR="00AF0979" w:rsidRPr="00D17FF1" w:rsidRDefault="00A03323" w:rsidP="00716A0B">
            <w:pPr>
              <w:spacing w:line="240" w:lineRule="auto"/>
              <w:jc w:val="center"/>
              <w:rPr>
                <w:rFonts w:ascii="Arial" w:hAnsi="Arial" w:cs="Arial"/>
                <w:strike/>
                <w:sz w:val="20"/>
                <w:szCs w:val="20"/>
                <w:lang w:bidi="fr-FR"/>
              </w:rPr>
            </w:pPr>
            <w:r w:rsidRPr="00A742A7">
              <w:rPr>
                <w:rFonts w:ascii="Arial" w:hAnsi="Arial" w:cs="Arial"/>
                <w:sz w:val="20"/>
                <w:szCs w:val="20"/>
              </w:rPr>
              <w:t>Louis DEROIN</w:t>
            </w:r>
          </w:p>
        </w:tc>
        <w:tc>
          <w:tcPr>
            <w:tcW w:w="4343" w:type="dxa"/>
          </w:tcPr>
          <w:p w14:paraId="0444E751" w14:textId="77777777" w:rsidR="00AF0979" w:rsidRPr="00AF0979" w:rsidRDefault="00AF0979" w:rsidP="00AF0979">
            <w:pPr>
              <w:spacing w:line="240" w:lineRule="auto"/>
              <w:jc w:val="both"/>
              <w:rPr>
                <w:rFonts w:ascii="Arial" w:hAnsi="Arial" w:cs="Arial"/>
                <w:sz w:val="20"/>
                <w:szCs w:val="20"/>
                <w:lang w:bidi="fr-FR"/>
              </w:rPr>
            </w:pPr>
          </w:p>
          <w:p w14:paraId="626AC98B" w14:textId="77777777" w:rsidR="00AF0979" w:rsidRPr="00AF0979" w:rsidRDefault="00AF0979" w:rsidP="00716A0B">
            <w:pPr>
              <w:spacing w:line="240" w:lineRule="auto"/>
              <w:jc w:val="both"/>
              <w:rPr>
                <w:rFonts w:ascii="Arial" w:hAnsi="Arial" w:cs="Arial"/>
                <w:sz w:val="20"/>
                <w:szCs w:val="20"/>
                <w:lang w:bidi="fr-FR"/>
              </w:rPr>
            </w:pPr>
          </w:p>
        </w:tc>
      </w:tr>
    </w:tbl>
    <w:p w14:paraId="0B358719" w14:textId="77777777" w:rsidR="0073273D" w:rsidRPr="005811FD" w:rsidRDefault="0073273D" w:rsidP="005811FD">
      <w:pPr>
        <w:spacing w:line="240" w:lineRule="auto"/>
        <w:jc w:val="both"/>
        <w:rPr>
          <w:rFonts w:ascii="Arial" w:hAnsi="Arial" w:cs="Arial"/>
          <w:sz w:val="20"/>
          <w:szCs w:val="20"/>
        </w:rPr>
      </w:pPr>
    </w:p>
    <w:p w14:paraId="1F8C71CC" w14:textId="77777777" w:rsidR="0073273D" w:rsidRPr="005811FD" w:rsidRDefault="0073273D" w:rsidP="005811FD">
      <w:pPr>
        <w:spacing w:line="240" w:lineRule="auto"/>
        <w:jc w:val="both"/>
        <w:rPr>
          <w:rFonts w:ascii="Arial" w:hAnsi="Arial" w:cs="Arial"/>
          <w:sz w:val="20"/>
          <w:szCs w:val="20"/>
        </w:rPr>
      </w:pPr>
    </w:p>
    <w:sectPr w:rsidR="0073273D" w:rsidRPr="005811FD" w:rsidSect="009D23EC">
      <w:headerReference w:type="even" r:id="rId12"/>
      <w:headerReference w:type="default" r:id="rId13"/>
      <w:footerReference w:type="even" r:id="rId14"/>
      <w:footerReference w:type="default" r:id="rId15"/>
      <w:headerReference w:type="first" r:id="rId16"/>
      <w:footerReference w:type="first" r:id="rId17"/>
      <w:pgSz w:w="11906" w:h="16838"/>
      <w:pgMar w:top="1134" w:right="1133" w:bottom="1134"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tilisateur Windows" w:date="2021-05-06T14:08:00Z" w:initials="UW">
    <w:p w14:paraId="259CD9FA" w14:textId="1C1C4529" w:rsidR="00EC220E" w:rsidRDefault="00EC220E">
      <w:pPr>
        <w:pStyle w:val="Commentaire"/>
      </w:pPr>
      <w:r>
        <w:rPr>
          <w:rStyle w:val="Marquedecommentaire"/>
        </w:rPr>
        <w:annotationRef/>
      </w:r>
      <w:r>
        <w:t>Date à corriger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9CD9F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00126" w14:textId="77777777" w:rsidR="00967D76" w:rsidRDefault="00967D76" w:rsidP="00857292">
      <w:pPr>
        <w:spacing w:after="0" w:line="240" w:lineRule="auto"/>
      </w:pPr>
      <w:r>
        <w:separator/>
      </w:r>
    </w:p>
  </w:endnote>
  <w:endnote w:type="continuationSeparator" w:id="0">
    <w:p w14:paraId="247D2356" w14:textId="77777777" w:rsidR="00967D76" w:rsidRDefault="00967D76" w:rsidP="0085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04B2" w14:textId="77777777" w:rsidR="00BC2D04" w:rsidRDefault="00BC2D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774791"/>
      <w:docPartObj>
        <w:docPartGallery w:val="Page Numbers (Bottom of Page)"/>
        <w:docPartUnique/>
      </w:docPartObj>
    </w:sdtPr>
    <w:sdtEndPr/>
    <w:sdtContent>
      <w:p w14:paraId="1D4032C9" w14:textId="07DCF86F" w:rsidR="007D1E44" w:rsidRDefault="00323E7F">
        <w:pPr>
          <w:pStyle w:val="Pieddepage"/>
          <w:jc w:val="right"/>
        </w:pPr>
        <w:r>
          <w:fldChar w:fldCharType="begin"/>
        </w:r>
        <w:r w:rsidR="007D1E44">
          <w:instrText>PAGE   \* MERGEFORMAT</w:instrText>
        </w:r>
        <w:r>
          <w:fldChar w:fldCharType="separate"/>
        </w:r>
        <w:r w:rsidR="00585F67">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74452" w14:textId="77777777" w:rsidR="00BC2D04" w:rsidRDefault="00BC2D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568E6" w14:textId="77777777" w:rsidR="00967D76" w:rsidRDefault="00967D76" w:rsidP="00857292">
      <w:pPr>
        <w:spacing w:after="0" w:line="240" w:lineRule="auto"/>
      </w:pPr>
      <w:r>
        <w:separator/>
      </w:r>
    </w:p>
  </w:footnote>
  <w:footnote w:type="continuationSeparator" w:id="0">
    <w:p w14:paraId="4CFE3C3F" w14:textId="77777777" w:rsidR="00967D76" w:rsidRDefault="00967D76" w:rsidP="00857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C252C" w14:textId="77777777" w:rsidR="00BC2D04" w:rsidRDefault="00BC2D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C1B34" w14:textId="3D91D57A" w:rsidR="00B2424C" w:rsidRDefault="00B2424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8C99" w14:textId="77777777" w:rsidR="00BC2D04" w:rsidRDefault="00BC2D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97D"/>
    <w:multiLevelType w:val="hybridMultilevel"/>
    <w:tmpl w:val="703E82F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4EA2820"/>
    <w:multiLevelType w:val="hybridMultilevel"/>
    <w:tmpl w:val="412A6640"/>
    <w:lvl w:ilvl="0" w:tplc="775EC866">
      <w:start w:val="1"/>
      <w:numFmt w:val="decimal"/>
      <w:lvlText w:val="%1."/>
      <w:lvlJc w:val="left"/>
      <w:pPr>
        <w:ind w:left="502" w:hanging="360"/>
      </w:pPr>
      <w:rPr>
        <w:rFonts w:cs="Times New Roman" w:hint="default"/>
        <w:color w:val="auto"/>
      </w:rPr>
    </w:lvl>
    <w:lvl w:ilvl="1" w:tplc="040C0019">
      <w:start w:val="1"/>
      <w:numFmt w:val="lowerLetter"/>
      <w:lvlText w:val="%2."/>
      <w:lvlJc w:val="left"/>
      <w:pPr>
        <w:ind w:left="1222" w:hanging="360"/>
      </w:pPr>
      <w:rPr>
        <w:rFonts w:cs="Times New Roman"/>
      </w:rPr>
    </w:lvl>
    <w:lvl w:ilvl="2" w:tplc="040C001B">
      <w:start w:val="1"/>
      <w:numFmt w:val="lowerRoman"/>
      <w:lvlText w:val="%3."/>
      <w:lvlJc w:val="right"/>
      <w:pPr>
        <w:ind w:left="1942" w:hanging="180"/>
      </w:pPr>
      <w:rPr>
        <w:rFonts w:cs="Times New Roman"/>
      </w:rPr>
    </w:lvl>
    <w:lvl w:ilvl="3" w:tplc="040C000F">
      <w:start w:val="1"/>
      <w:numFmt w:val="decimal"/>
      <w:lvlText w:val="%4."/>
      <w:lvlJc w:val="left"/>
      <w:pPr>
        <w:ind w:left="2662" w:hanging="360"/>
      </w:pPr>
      <w:rPr>
        <w:rFonts w:cs="Times New Roman"/>
      </w:rPr>
    </w:lvl>
    <w:lvl w:ilvl="4" w:tplc="040C0019">
      <w:start w:val="1"/>
      <w:numFmt w:val="lowerLetter"/>
      <w:lvlText w:val="%5."/>
      <w:lvlJc w:val="left"/>
      <w:pPr>
        <w:ind w:left="3382" w:hanging="360"/>
      </w:pPr>
      <w:rPr>
        <w:rFonts w:cs="Times New Roman"/>
      </w:rPr>
    </w:lvl>
    <w:lvl w:ilvl="5" w:tplc="040C001B">
      <w:start w:val="1"/>
      <w:numFmt w:val="lowerRoman"/>
      <w:lvlText w:val="%6."/>
      <w:lvlJc w:val="right"/>
      <w:pPr>
        <w:ind w:left="4102" w:hanging="180"/>
      </w:pPr>
      <w:rPr>
        <w:rFonts w:cs="Times New Roman"/>
      </w:rPr>
    </w:lvl>
    <w:lvl w:ilvl="6" w:tplc="040C000F">
      <w:start w:val="1"/>
      <w:numFmt w:val="decimal"/>
      <w:lvlText w:val="%7."/>
      <w:lvlJc w:val="left"/>
      <w:pPr>
        <w:ind w:left="4822" w:hanging="360"/>
      </w:pPr>
      <w:rPr>
        <w:rFonts w:cs="Times New Roman"/>
      </w:rPr>
    </w:lvl>
    <w:lvl w:ilvl="7" w:tplc="040C0019">
      <w:start w:val="1"/>
      <w:numFmt w:val="lowerLetter"/>
      <w:lvlText w:val="%8."/>
      <w:lvlJc w:val="left"/>
      <w:pPr>
        <w:ind w:left="5542" w:hanging="360"/>
      </w:pPr>
      <w:rPr>
        <w:rFonts w:cs="Times New Roman"/>
      </w:rPr>
    </w:lvl>
    <w:lvl w:ilvl="8" w:tplc="040C001B">
      <w:start w:val="1"/>
      <w:numFmt w:val="lowerRoman"/>
      <w:lvlText w:val="%9."/>
      <w:lvlJc w:val="right"/>
      <w:pPr>
        <w:ind w:left="6262" w:hanging="180"/>
      </w:pPr>
      <w:rPr>
        <w:rFonts w:cs="Times New Roman"/>
      </w:rPr>
    </w:lvl>
  </w:abstractNum>
  <w:abstractNum w:abstractNumId="2" w15:restartNumberingAfterBreak="0">
    <w:nsid w:val="0EB61950"/>
    <w:multiLevelType w:val="hybridMultilevel"/>
    <w:tmpl w:val="915AA87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369474D"/>
    <w:multiLevelType w:val="hybridMultilevel"/>
    <w:tmpl w:val="532EA000"/>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15FA584B"/>
    <w:multiLevelType w:val="hybridMultilevel"/>
    <w:tmpl w:val="EDB002EC"/>
    <w:lvl w:ilvl="0" w:tplc="32A411D6">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CDE3542"/>
    <w:multiLevelType w:val="hybridMultilevel"/>
    <w:tmpl w:val="EC4CD740"/>
    <w:lvl w:ilvl="0" w:tplc="32A411D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91EDB"/>
    <w:multiLevelType w:val="hybridMultilevel"/>
    <w:tmpl w:val="F226239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25AB59CC"/>
    <w:multiLevelType w:val="hybridMultilevel"/>
    <w:tmpl w:val="058ABF1E"/>
    <w:lvl w:ilvl="0" w:tplc="C602C4DE">
      <w:start w:val="2"/>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8767464"/>
    <w:multiLevelType w:val="hybridMultilevel"/>
    <w:tmpl w:val="CE764110"/>
    <w:lvl w:ilvl="0" w:tplc="775EC866">
      <w:start w:val="1"/>
      <w:numFmt w:val="decimal"/>
      <w:lvlText w:val="%1."/>
      <w:lvlJc w:val="left"/>
      <w:pPr>
        <w:ind w:left="720" w:hanging="360"/>
      </w:pPr>
      <w:rPr>
        <w:rFonts w:cs="Times New Roman" w:hint="default"/>
        <w:color w:val="auto"/>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9" w15:restartNumberingAfterBreak="0">
    <w:nsid w:val="28835CEE"/>
    <w:multiLevelType w:val="hybridMultilevel"/>
    <w:tmpl w:val="A342A1E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2D874B49"/>
    <w:multiLevelType w:val="hybridMultilevel"/>
    <w:tmpl w:val="DA242782"/>
    <w:lvl w:ilvl="0" w:tplc="32A411D6">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E2321AD"/>
    <w:multiLevelType w:val="hybridMultilevel"/>
    <w:tmpl w:val="67B4FF20"/>
    <w:lvl w:ilvl="0" w:tplc="32A411D6">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39D4D55"/>
    <w:multiLevelType w:val="hybridMultilevel"/>
    <w:tmpl w:val="530682F0"/>
    <w:lvl w:ilvl="0" w:tplc="32B47FDA">
      <w:start w:val="1"/>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6DA08DB"/>
    <w:multiLevelType w:val="hybridMultilevel"/>
    <w:tmpl w:val="811A40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7A14C24"/>
    <w:multiLevelType w:val="hybridMultilevel"/>
    <w:tmpl w:val="E7D0BB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DE0DBB"/>
    <w:multiLevelType w:val="hybridMultilevel"/>
    <w:tmpl w:val="EB468DC6"/>
    <w:lvl w:ilvl="0" w:tplc="26FCD682">
      <w:numFmt w:val="bullet"/>
      <w:lvlText w:val="-"/>
      <w:lvlJc w:val="left"/>
      <w:pPr>
        <w:ind w:left="720" w:hanging="360"/>
      </w:pPr>
      <w:rPr>
        <w:rFonts w:ascii="Trebuchet MS" w:eastAsia="Times New Roman" w:hAnsi="Trebuchet M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9C31C89"/>
    <w:multiLevelType w:val="hybridMultilevel"/>
    <w:tmpl w:val="8A381F86"/>
    <w:lvl w:ilvl="0" w:tplc="995C004A">
      <w:start w:val="1"/>
      <w:numFmt w:val="bullet"/>
      <w:lvlText w:val=""/>
      <w:lvlJc w:val="left"/>
      <w:pPr>
        <w:ind w:left="774" w:hanging="360"/>
      </w:pPr>
      <w:rPr>
        <w:rFonts w:ascii="Wingdings" w:hAnsi="Wingdings" w:hint="default"/>
        <w:color w:val="auto"/>
      </w:rPr>
    </w:lvl>
    <w:lvl w:ilvl="1" w:tplc="040C0003">
      <w:start w:val="1"/>
      <w:numFmt w:val="bullet"/>
      <w:lvlText w:val="o"/>
      <w:lvlJc w:val="left"/>
      <w:pPr>
        <w:ind w:left="1494" w:hanging="360"/>
      </w:pPr>
      <w:rPr>
        <w:rFonts w:ascii="Courier New" w:hAnsi="Courier New" w:hint="default"/>
      </w:rPr>
    </w:lvl>
    <w:lvl w:ilvl="2" w:tplc="040C0005">
      <w:start w:val="1"/>
      <w:numFmt w:val="bullet"/>
      <w:lvlText w:val=""/>
      <w:lvlJc w:val="left"/>
      <w:pPr>
        <w:ind w:left="2214" w:hanging="360"/>
      </w:pPr>
      <w:rPr>
        <w:rFonts w:ascii="Wingdings" w:hAnsi="Wingdings" w:hint="default"/>
      </w:rPr>
    </w:lvl>
    <w:lvl w:ilvl="3" w:tplc="040C0001">
      <w:start w:val="1"/>
      <w:numFmt w:val="bullet"/>
      <w:lvlText w:val=""/>
      <w:lvlJc w:val="left"/>
      <w:pPr>
        <w:ind w:left="2934" w:hanging="360"/>
      </w:pPr>
      <w:rPr>
        <w:rFonts w:ascii="Symbol" w:hAnsi="Symbol" w:hint="default"/>
      </w:rPr>
    </w:lvl>
    <w:lvl w:ilvl="4" w:tplc="040C0003">
      <w:start w:val="1"/>
      <w:numFmt w:val="bullet"/>
      <w:lvlText w:val="o"/>
      <w:lvlJc w:val="left"/>
      <w:pPr>
        <w:ind w:left="3654" w:hanging="360"/>
      </w:pPr>
      <w:rPr>
        <w:rFonts w:ascii="Courier New" w:hAnsi="Courier New" w:hint="default"/>
      </w:rPr>
    </w:lvl>
    <w:lvl w:ilvl="5" w:tplc="040C0005">
      <w:start w:val="1"/>
      <w:numFmt w:val="bullet"/>
      <w:lvlText w:val=""/>
      <w:lvlJc w:val="left"/>
      <w:pPr>
        <w:ind w:left="4374" w:hanging="360"/>
      </w:pPr>
      <w:rPr>
        <w:rFonts w:ascii="Wingdings" w:hAnsi="Wingdings" w:hint="default"/>
      </w:rPr>
    </w:lvl>
    <w:lvl w:ilvl="6" w:tplc="040C0001">
      <w:start w:val="1"/>
      <w:numFmt w:val="bullet"/>
      <w:lvlText w:val=""/>
      <w:lvlJc w:val="left"/>
      <w:pPr>
        <w:ind w:left="5094" w:hanging="360"/>
      </w:pPr>
      <w:rPr>
        <w:rFonts w:ascii="Symbol" w:hAnsi="Symbol" w:hint="default"/>
      </w:rPr>
    </w:lvl>
    <w:lvl w:ilvl="7" w:tplc="040C0003">
      <w:start w:val="1"/>
      <w:numFmt w:val="bullet"/>
      <w:lvlText w:val="o"/>
      <w:lvlJc w:val="left"/>
      <w:pPr>
        <w:ind w:left="5814" w:hanging="360"/>
      </w:pPr>
      <w:rPr>
        <w:rFonts w:ascii="Courier New" w:hAnsi="Courier New" w:hint="default"/>
      </w:rPr>
    </w:lvl>
    <w:lvl w:ilvl="8" w:tplc="040C0005">
      <w:start w:val="1"/>
      <w:numFmt w:val="bullet"/>
      <w:lvlText w:val=""/>
      <w:lvlJc w:val="left"/>
      <w:pPr>
        <w:ind w:left="6534" w:hanging="360"/>
      </w:pPr>
      <w:rPr>
        <w:rFonts w:ascii="Wingdings" w:hAnsi="Wingdings" w:hint="default"/>
      </w:rPr>
    </w:lvl>
  </w:abstractNum>
  <w:abstractNum w:abstractNumId="17" w15:restartNumberingAfterBreak="0">
    <w:nsid w:val="3C222354"/>
    <w:multiLevelType w:val="hybridMultilevel"/>
    <w:tmpl w:val="FB00D46E"/>
    <w:lvl w:ilvl="0" w:tplc="3CCA9FA2">
      <w:start w:val="1"/>
      <w:numFmt w:val="decimal"/>
      <w:lvlText w:val="%1."/>
      <w:lvlJc w:val="left"/>
      <w:pPr>
        <w:ind w:left="360" w:hanging="360"/>
      </w:pPr>
      <w:rPr>
        <w:rFonts w:cs="Times New Roman" w:hint="default"/>
        <w:color w:val="0070C0"/>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18" w15:restartNumberingAfterBreak="0">
    <w:nsid w:val="43E2708D"/>
    <w:multiLevelType w:val="hybridMultilevel"/>
    <w:tmpl w:val="564AA8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E50BF7"/>
    <w:multiLevelType w:val="hybridMultilevel"/>
    <w:tmpl w:val="7F4271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C2B581F"/>
    <w:multiLevelType w:val="hybridMultilevel"/>
    <w:tmpl w:val="BCFA44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CA925E2"/>
    <w:multiLevelType w:val="hybridMultilevel"/>
    <w:tmpl w:val="F86CF306"/>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4CD1426C"/>
    <w:multiLevelType w:val="hybridMultilevel"/>
    <w:tmpl w:val="EF9821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43F3D30"/>
    <w:multiLevelType w:val="hybridMultilevel"/>
    <w:tmpl w:val="30C0A48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24" w15:restartNumberingAfterBreak="0">
    <w:nsid w:val="56D61DCB"/>
    <w:multiLevelType w:val="hybridMultilevel"/>
    <w:tmpl w:val="56EAA3AE"/>
    <w:lvl w:ilvl="0" w:tplc="32A411D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067B1A"/>
    <w:multiLevelType w:val="hybridMultilevel"/>
    <w:tmpl w:val="0B647AE8"/>
    <w:lvl w:ilvl="0" w:tplc="FFFFFFFF">
      <w:start w:val="1"/>
      <w:numFmt w:val="bullet"/>
      <w:lvlText w:val=""/>
      <w:lvlJc w:val="left"/>
      <w:pPr>
        <w:tabs>
          <w:tab w:val="num" w:pos="1069"/>
        </w:tabs>
        <w:ind w:left="1069" w:hanging="360"/>
      </w:pPr>
      <w:rPr>
        <w:rFonts w:ascii="Wingdings 3" w:hAnsi="Wingdings 3" w:hint="default"/>
        <w:color w:val="C0C0C0"/>
        <w:sz w:val="16"/>
      </w:rPr>
    </w:lvl>
    <w:lvl w:ilvl="1" w:tplc="FFFFFFFF">
      <w:start w:val="1"/>
      <w:numFmt w:val="bullet"/>
      <w:lvlText w:val=""/>
      <w:lvlJc w:val="left"/>
      <w:pPr>
        <w:tabs>
          <w:tab w:val="num" w:pos="2149"/>
        </w:tabs>
        <w:ind w:left="2149" w:hanging="360"/>
      </w:pPr>
      <w:rPr>
        <w:rFonts w:ascii="Wingdings" w:hAnsi="Wingdings" w:hint="default"/>
        <w:color w:val="auto"/>
        <w:sz w:val="18"/>
      </w:rPr>
    </w:lvl>
    <w:lvl w:ilvl="2" w:tplc="FFFFFFFF">
      <w:start w:val="1"/>
      <w:numFmt w:val="bullet"/>
      <w:lvlText w:val=""/>
      <w:lvlJc w:val="left"/>
      <w:pPr>
        <w:tabs>
          <w:tab w:val="num" w:pos="2869"/>
        </w:tabs>
        <w:ind w:left="2869" w:hanging="360"/>
      </w:pPr>
      <w:rPr>
        <w:rFonts w:ascii="Wingdings" w:hAnsi="Wingdings" w:hint="default"/>
        <w:color w:val="auto"/>
        <w:sz w:val="24"/>
      </w:rPr>
    </w:lvl>
    <w:lvl w:ilvl="3" w:tplc="7166C724">
      <w:start w:val="6"/>
      <w:numFmt w:val="bullet"/>
      <w:lvlText w:val="-"/>
      <w:lvlJc w:val="left"/>
      <w:pPr>
        <w:tabs>
          <w:tab w:val="num" w:pos="3589"/>
        </w:tabs>
        <w:ind w:left="3589" w:hanging="360"/>
      </w:pPr>
      <w:rPr>
        <w:rFonts w:ascii="Times New Roman" w:eastAsia="Times New Roman" w:hAnsi="Times New Roman"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B98243F"/>
    <w:multiLevelType w:val="hybridMultilevel"/>
    <w:tmpl w:val="99B2DF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35867B5"/>
    <w:multiLevelType w:val="hybridMultilevel"/>
    <w:tmpl w:val="7B3626AE"/>
    <w:lvl w:ilvl="0" w:tplc="565467CC">
      <w:start w:val="3"/>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41D09A1"/>
    <w:multiLevelType w:val="hybridMultilevel"/>
    <w:tmpl w:val="2CBEE2F4"/>
    <w:lvl w:ilvl="0" w:tplc="32A411D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5C1B6A"/>
    <w:multiLevelType w:val="hybridMultilevel"/>
    <w:tmpl w:val="B27CF202"/>
    <w:lvl w:ilvl="0" w:tplc="32A411D6">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B380203"/>
    <w:multiLevelType w:val="hybridMultilevel"/>
    <w:tmpl w:val="D1AEAAA8"/>
    <w:lvl w:ilvl="0" w:tplc="32A411D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637961"/>
    <w:multiLevelType w:val="hybridMultilevel"/>
    <w:tmpl w:val="ABE025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77E73FF"/>
    <w:multiLevelType w:val="hybridMultilevel"/>
    <w:tmpl w:val="59DEFC8C"/>
    <w:lvl w:ilvl="0" w:tplc="040C000B">
      <w:start w:val="1"/>
      <w:numFmt w:val="bullet"/>
      <w:lvlText w:val=""/>
      <w:lvlJc w:val="left"/>
      <w:pPr>
        <w:ind w:left="774" w:hanging="360"/>
      </w:pPr>
      <w:rPr>
        <w:rFonts w:ascii="Wingdings" w:hAnsi="Wingdings" w:hint="default"/>
      </w:rPr>
    </w:lvl>
    <w:lvl w:ilvl="1" w:tplc="040C0003">
      <w:start w:val="1"/>
      <w:numFmt w:val="bullet"/>
      <w:lvlText w:val="o"/>
      <w:lvlJc w:val="left"/>
      <w:pPr>
        <w:ind w:left="1494" w:hanging="360"/>
      </w:pPr>
      <w:rPr>
        <w:rFonts w:ascii="Courier New" w:hAnsi="Courier New" w:hint="default"/>
      </w:rPr>
    </w:lvl>
    <w:lvl w:ilvl="2" w:tplc="040C0005">
      <w:start w:val="1"/>
      <w:numFmt w:val="bullet"/>
      <w:lvlText w:val=""/>
      <w:lvlJc w:val="left"/>
      <w:pPr>
        <w:ind w:left="2214" w:hanging="360"/>
      </w:pPr>
      <w:rPr>
        <w:rFonts w:ascii="Wingdings" w:hAnsi="Wingdings" w:hint="default"/>
      </w:rPr>
    </w:lvl>
    <w:lvl w:ilvl="3" w:tplc="040C0001">
      <w:start w:val="1"/>
      <w:numFmt w:val="bullet"/>
      <w:lvlText w:val=""/>
      <w:lvlJc w:val="left"/>
      <w:pPr>
        <w:ind w:left="2934" w:hanging="360"/>
      </w:pPr>
      <w:rPr>
        <w:rFonts w:ascii="Symbol" w:hAnsi="Symbol" w:hint="default"/>
      </w:rPr>
    </w:lvl>
    <w:lvl w:ilvl="4" w:tplc="040C0003">
      <w:start w:val="1"/>
      <w:numFmt w:val="bullet"/>
      <w:lvlText w:val="o"/>
      <w:lvlJc w:val="left"/>
      <w:pPr>
        <w:ind w:left="3654" w:hanging="360"/>
      </w:pPr>
      <w:rPr>
        <w:rFonts w:ascii="Courier New" w:hAnsi="Courier New" w:hint="default"/>
      </w:rPr>
    </w:lvl>
    <w:lvl w:ilvl="5" w:tplc="040C0005">
      <w:start w:val="1"/>
      <w:numFmt w:val="bullet"/>
      <w:lvlText w:val=""/>
      <w:lvlJc w:val="left"/>
      <w:pPr>
        <w:ind w:left="4374" w:hanging="360"/>
      </w:pPr>
      <w:rPr>
        <w:rFonts w:ascii="Wingdings" w:hAnsi="Wingdings" w:hint="default"/>
      </w:rPr>
    </w:lvl>
    <w:lvl w:ilvl="6" w:tplc="040C0001">
      <w:start w:val="1"/>
      <w:numFmt w:val="bullet"/>
      <w:lvlText w:val=""/>
      <w:lvlJc w:val="left"/>
      <w:pPr>
        <w:ind w:left="5094" w:hanging="360"/>
      </w:pPr>
      <w:rPr>
        <w:rFonts w:ascii="Symbol" w:hAnsi="Symbol" w:hint="default"/>
      </w:rPr>
    </w:lvl>
    <w:lvl w:ilvl="7" w:tplc="040C0003">
      <w:start w:val="1"/>
      <w:numFmt w:val="bullet"/>
      <w:lvlText w:val="o"/>
      <w:lvlJc w:val="left"/>
      <w:pPr>
        <w:ind w:left="5814" w:hanging="360"/>
      </w:pPr>
      <w:rPr>
        <w:rFonts w:ascii="Courier New" w:hAnsi="Courier New" w:hint="default"/>
      </w:rPr>
    </w:lvl>
    <w:lvl w:ilvl="8" w:tplc="040C0005">
      <w:start w:val="1"/>
      <w:numFmt w:val="bullet"/>
      <w:lvlText w:val=""/>
      <w:lvlJc w:val="left"/>
      <w:pPr>
        <w:ind w:left="6534" w:hanging="360"/>
      </w:pPr>
      <w:rPr>
        <w:rFonts w:ascii="Wingdings" w:hAnsi="Wingdings" w:hint="default"/>
      </w:rPr>
    </w:lvl>
  </w:abstractNum>
  <w:abstractNum w:abstractNumId="33" w15:restartNumberingAfterBreak="0">
    <w:nsid w:val="7D8238A9"/>
    <w:multiLevelType w:val="hybridMultilevel"/>
    <w:tmpl w:val="F432BB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E75F31"/>
    <w:multiLevelType w:val="hybridMultilevel"/>
    <w:tmpl w:val="309A135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7"/>
  </w:num>
  <w:num w:numId="4">
    <w:abstractNumId w:val="8"/>
  </w:num>
  <w:num w:numId="5">
    <w:abstractNumId w:val="27"/>
  </w:num>
  <w:num w:numId="6">
    <w:abstractNumId w:val="23"/>
  </w:num>
  <w:num w:numId="7">
    <w:abstractNumId w:val="3"/>
  </w:num>
  <w:num w:numId="8">
    <w:abstractNumId w:val="21"/>
  </w:num>
  <w:num w:numId="9">
    <w:abstractNumId w:val="1"/>
  </w:num>
  <w:num w:numId="10">
    <w:abstractNumId w:val="32"/>
  </w:num>
  <w:num w:numId="11">
    <w:abstractNumId w:val="34"/>
  </w:num>
  <w:num w:numId="12">
    <w:abstractNumId w:val="16"/>
  </w:num>
  <w:num w:numId="13">
    <w:abstractNumId w:val="9"/>
  </w:num>
  <w:num w:numId="14">
    <w:abstractNumId w:val="13"/>
  </w:num>
  <w:num w:numId="15">
    <w:abstractNumId w:val="19"/>
  </w:num>
  <w:num w:numId="16">
    <w:abstractNumId w:val="22"/>
  </w:num>
  <w:num w:numId="17">
    <w:abstractNumId w:val="31"/>
  </w:num>
  <w:num w:numId="18">
    <w:abstractNumId w:val="15"/>
  </w:num>
  <w:num w:numId="19">
    <w:abstractNumId w:val="0"/>
  </w:num>
  <w:num w:numId="20">
    <w:abstractNumId w:val="25"/>
  </w:num>
  <w:num w:numId="21">
    <w:abstractNumId w:val="12"/>
  </w:num>
  <w:num w:numId="22">
    <w:abstractNumId w:val="30"/>
  </w:num>
  <w:num w:numId="23">
    <w:abstractNumId w:val="28"/>
  </w:num>
  <w:num w:numId="24">
    <w:abstractNumId w:val="24"/>
  </w:num>
  <w:num w:numId="25">
    <w:abstractNumId w:val="14"/>
  </w:num>
  <w:num w:numId="26">
    <w:abstractNumId w:val="33"/>
  </w:num>
  <w:num w:numId="27">
    <w:abstractNumId w:val="18"/>
  </w:num>
  <w:num w:numId="28">
    <w:abstractNumId w:val="26"/>
  </w:num>
  <w:num w:numId="29">
    <w:abstractNumId w:val="20"/>
  </w:num>
  <w:num w:numId="30">
    <w:abstractNumId w:val="29"/>
  </w:num>
  <w:num w:numId="31">
    <w:abstractNumId w:val="10"/>
  </w:num>
  <w:num w:numId="32">
    <w:abstractNumId w:val="6"/>
  </w:num>
  <w:num w:numId="33">
    <w:abstractNumId w:val="4"/>
  </w:num>
  <w:num w:numId="34">
    <w:abstractNumId w:val="11"/>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tilisateur Windows">
    <w15:presenceInfo w15:providerId="None" w15:userId="Utilisateur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18"/>
    <w:rsid w:val="00007352"/>
    <w:rsid w:val="00027871"/>
    <w:rsid w:val="0003418C"/>
    <w:rsid w:val="000346D6"/>
    <w:rsid w:val="00046FEE"/>
    <w:rsid w:val="000572FA"/>
    <w:rsid w:val="0006411F"/>
    <w:rsid w:val="000854D1"/>
    <w:rsid w:val="000923A8"/>
    <w:rsid w:val="000A4E93"/>
    <w:rsid w:val="000C00FF"/>
    <w:rsid w:val="000C1D82"/>
    <w:rsid w:val="000F3167"/>
    <w:rsid w:val="00113FE5"/>
    <w:rsid w:val="00125CFC"/>
    <w:rsid w:val="0017070E"/>
    <w:rsid w:val="00185664"/>
    <w:rsid w:val="0019096F"/>
    <w:rsid w:val="001A2078"/>
    <w:rsid w:val="001A29D6"/>
    <w:rsid w:val="001A51B1"/>
    <w:rsid w:val="001B10A9"/>
    <w:rsid w:val="001B33C6"/>
    <w:rsid w:val="001E2933"/>
    <w:rsid w:val="001E2EAA"/>
    <w:rsid w:val="001F2B0A"/>
    <w:rsid w:val="001F6F41"/>
    <w:rsid w:val="00223930"/>
    <w:rsid w:val="00231288"/>
    <w:rsid w:val="00252E98"/>
    <w:rsid w:val="00266DC1"/>
    <w:rsid w:val="00271DCB"/>
    <w:rsid w:val="00275083"/>
    <w:rsid w:val="002976D8"/>
    <w:rsid w:val="00297B8B"/>
    <w:rsid w:val="002A7032"/>
    <w:rsid w:val="002D0A63"/>
    <w:rsid w:val="002D5D33"/>
    <w:rsid w:val="00300BC8"/>
    <w:rsid w:val="00300D5F"/>
    <w:rsid w:val="003073AD"/>
    <w:rsid w:val="00316E4B"/>
    <w:rsid w:val="00323E7F"/>
    <w:rsid w:val="003323E2"/>
    <w:rsid w:val="003358A8"/>
    <w:rsid w:val="00336C0D"/>
    <w:rsid w:val="0034464B"/>
    <w:rsid w:val="00345BF7"/>
    <w:rsid w:val="00346331"/>
    <w:rsid w:val="003618BA"/>
    <w:rsid w:val="00365A5D"/>
    <w:rsid w:val="00366ECC"/>
    <w:rsid w:val="00367DCA"/>
    <w:rsid w:val="00382B23"/>
    <w:rsid w:val="0039010E"/>
    <w:rsid w:val="003A4BE3"/>
    <w:rsid w:val="003C0093"/>
    <w:rsid w:val="003D34CF"/>
    <w:rsid w:val="003D662D"/>
    <w:rsid w:val="003D7768"/>
    <w:rsid w:val="003F4079"/>
    <w:rsid w:val="003F6116"/>
    <w:rsid w:val="004062C0"/>
    <w:rsid w:val="004307DF"/>
    <w:rsid w:val="00432777"/>
    <w:rsid w:val="00450EE6"/>
    <w:rsid w:val="004643B8"/>
    <w:rsid w:val="0047734C"/>
    <w:rsid w:val="00485C8B"/>
    <w:rsid w:val="004949C4"/>
    <w:rsid w:val="004A2980"/>
    <w:rsid w:val="004B3AAC"/>
    <w:rsid w:val="004B704D"/>
    <w:rsid w:val="004C679B"/>
    <w:rsid w:val="004C7813"/>
    <w:rsid w:val="004D38EB"/>
    <w:rsid w:val="004E3B97"/>
    <w:rsid w:val="004E415F"/>
    <w:rsid w:val="004E44C4"/>
    <w:rsid w:val="004F3CA8"/>
    <w:rsid w:val="004F6337"/>
    <w:rsid w:val="005130E2"/>
    <w:rsid w:val="00515178"/>
    <w:rsid w:val="00521255"/>
    <w:rsid w:val="0056450A"/>
    <w:rsid w:val="00570516"/>
    <w:rsid w:val="00570FD1"/>
    <w:rsid w:val="00574ACA"/>
    <w:rsid w:val="005811FD"/>
    <w:rsid w:val="0058142B"/>
    <w:rsid w:val="00585F67"/>
    <w:rsid w:val="005A07A7"/>
    <w:rsid w:val="005D7901"/>
    <w:rsid w:val="005E059A"/>
    <w:rsid w:val="005E3416"/>
    <w:rsid w:val="00614647"/>
    <w:rsid w:val="006155D8"/>
    <w:rsid w:val="00625EE9"/>
    <w:rsid w:val="00627BE7"/>
    <w:rsid w:val="006545EF"/>
    <w:rsid w:val="0065527C"/>
    <w:rsid w:val="00681CFE"/>
    <w:rsid w:val="006A0FEF"/>
    <w:rsid w:val="006A6E96"/>
    <w:rsid w:val="006B1E09"/>
    <w:rsid w:val="006B77C8"/>
    <w:rsid w:val="006C75B5"/>
    <w:rsid w:val="006C75B7"/>
    <w:rsid w:val="006D2347"/>
    <w:rsid w:val="006E5759"/>
    <w:rsid w:val="00700B26"/>
    <w:rsid w:val="00716A0B"/>
    <w:rsid w:val="00717C50"/>
    <w:rsid w:val="0072353C"/>
    <w:rsid w:val="00726DFE"/>
    <w:rsid w:val="00731B65"/>
    <w:rsid w:val="0073273D"/>
    <w:rsid w:val="007354D3"/>
    <w:rsid w:val="007621C4"/>
    <w:rsid w:val="007636EC"/>
    <w:rsid w:val="00780265"/>
    <w:rsid w:val="00780D65"/>
    <w:rsid w:val="00785A82"/>
    <w:rsid w:val="00793B30"/>
    <w:rsid w:val="007A40A0"/>
    <w:rsid w:val="007B1A8E"/>
    <w:rsid w:val="007B3EC8"/>
    <w:rsid w:val="007C4C33"/>
    <w:rsid w:val="007D1E44"/>
    <w:rsid w:val="007E5FA4"/>
    <w:rsid w:val="007E7C3E"/>
    <w:rsid w:val="00801F51"/>
    <w:rsid w:val="00814335"/>
    <w:rsid w:val="0081620D"/>
    <w:rsid w:val="0083473C"/>
    <w:rsid w:val="0084335C"/>
    <w:rsid w:val="00855E0D"/>
    <w:rsid w:val="00857292"/>
    <w:rsid w:val="00857C2D"/>
    <w:rsid w:val="0087035D"/>
    <w:rsid w:val="0087410E"/>
    <w:rsid w:val="008748FE"/>
    <w:rsid w:val="00897BDC"/>
    <w:rsid w:val="008A7B60"/>
    <w:rsid w:val="008B6D75"/>
    <w:rsid w:val="008C0F19"/>
    <w:rsid w:val="008C3738"/>
    <w:rsid w:val="008D153C"/>
    <w:rsid w:val="008D166C"/>
    <w:rsid w:val="008E5ACB"/>
    <w:rsid w:val="008E7873"/>
    <w:rsid w:val="008E787C"/>
    <w:rsid w:val="008F5913"/>
    <w:rsid w:val="00917CAA"/>
    <w:rsid w:val="00930B2D"/>
    <w:rsid w:val="00937CAC"/>
    <w:rsid w:val="009474FD"/>
    <w:rsid w:val="0095123D"/>
    <w:rsid w:val="00951868"/>
    <w:rsid w:val="00953666"/>
    <w:rsid w:val="009570F5"/>
    <w:rsid w:val="00967D76"/>
    <w:rsid w:val="00974DA4"/>
    <w:rsid w:val="00976104"/>
    <w:rsid w:val="0098068A"/>
    <w:rsid w:val="00982CFE"/>
    <w:rsid w:val="009A393E"/>
    <w:rsid w:val="009C0FC7"/>
    <w:rsid w:val="009D23EC"/>
    <w:rsid w:val="009D7EF5"/>
    <w:rsid w:val="009E0DB5"/>
    <w:rsid w:val="00A03323"/>
    <w:rsid w:val="00A0580B"/>
    <w:rsid w:val="00A556E2"/>
    <w:rsid w:val="00A6252F"/>
    <w:rsid w:val="00A66181"/>
    <w:rsid w:val="00A714DF"/>
    <w:rsid w:val="00A742A7"/>
    <w:rsid w:val="00AA3BCA"/>
    <w:rsid w:val="00AC29A5"/>
    <w:rsid w:val="00AC7FE9"/>
    <w:rsid w:val="00AE6318"/>
    <w:rsid w:val="00AE68C5"/>
    <w:rsid w:val="00AF0979"/>
    <w:rsid w:val="00B2424C"/>
    <w:rsid w:val="00B367BE"/>
    <w:rsid w:val="00B46108"/>
    <w:rsid w:val="00B56BD4"/>
    <w:rsid w:val="00B66E86"/>
    <w:rsid w:val="00B7527C"/>
    <w:rsid w:val="00B8331E"/>
    <w:rsid w:val="00B959A4"/>
    <w:rsid w:val="00BA0057"/>
    <w:rsid w:val="00BA3EA1"/>
    <w:rsid w:val="00BB1A01"/>
    <w:rsid w:val="00BC070B"/>
    <w:rsid w:val="00BC2D04"/>
    <w:rsid w:val="00BC6611"/>
    <w:rsid w:val="00BD2C75"/>
    <w:rsid w:val="00BD478A"/>
    <w:rsid w:val="00BE08AE"/>
    <w:rsid w:val="00BE17BD"/>
    <w:rsid w:val="00BE45CE"/>
    <w:rsid w:val="00BE5D34"/>
    <w:rsid w:val="00BE669F"/>
    <w:rsid w:val="00BF0A14"/>
    <w:rsid w:val="00BF6FA6"/>
    <w:rsid w:val="00C30763"/>
    <w:rsid w:val="00C54BD1"/>
    <w:rsid w:val="00C57D2D"/>
    <w:rsid w:val="00C67D76"/>
    <w:rsid w:val="00C7721D"/>
    <w:rsid w:val="00C85C9C"/>
    <w:rsid w:val="00C85D89"/>
    <w:rsid w:val="00C85E3B"/>
    <w:rsid w:val="00C86A95"/>
    <w:rsid w:val="00CD535B"/>
    <w:rsid w:val="00CE13A0"/>
    <w:rsid w:val="00D03490"/>
    <w:rsid w:val="00D17FF1"/>
    <w:rsid w:val="00D23901"/>
    <w:rsid w:val="00D3691C"/>
    <w:rsid w:val="00D44DF8"/>
    <w:rsid w:val="00D47CE9"/>
    <w:rsid w:val="00D7122A"/>
    <w:rsid w:val="00D71456"/>
    <w:rsid w:val="00D76C5F"/>
    <w:rsid w:val="00DA1D62"/>
    <w:rsid w:val="00DB2E08"/>
    <w:rsid w:val="00DB33C0"/>
    <w:rsid w:val="00DB3734"/>
    <w:rsid w:val="00DB3988"/>
    <w:rsid w:val="00DC74C9"/>
    <w:rsid w:val="00DD1BCF"/>
    <w:rsid w:val="00DE4831"/>
    <w:rsid w:val="00DE4D5E"/>
    <w:rsid w:val="00DF4AC9"/>
    <w:rsid w:val="00DF5518"/>
    <w:rsid w:val="00E14226"/>
    <w:rsid w:val="00E43CBE"/>
    <w:rsid w:val="00E475B3"/>
    <w:rsid w:val="00E536CC"/>
    <w:rsid w:val="00E56DF3"/>
    <w:rsid w:val="00E63A20"/>
    <w:rsid w:val="00E65AC0"/>
    <w:rsid w:val="00E676CF"/>
    <w:rsid w:val="00EA0D6E"/>
    <w:rsid w:val="00EA4945"/>
    <w:rsid w:val="00EA5E94"/>
    <w:rsid w:val="00EB3FB2"/>
    <w:rsid w:val="00EC220E"/>
    <w:rsid w:val="00ED5C33"/>
    <w:rsid w:val="00EF1012"/>
    <w:rsid w:val="00EF20A0"/>
    <w:rsid w:val="00F0575A"/>
    <w:rsid w:val="00F10A6C"/>
    <w:rsid w:val="00F1521E"/>
    <w:rsid w:val="00F21D66"/>
    <w:rsid w:val="00F23325"/>
    <w:rsid w:val="00F71F61"/>
    <w:rsid w:val="00F760C3"/>
    <w:rsid w:val="00F81DCA"/>
    <w:rsid w:val="00F91717"/>
    <w:rsid w:val="00F9629D"/>
    <w:rsid w:val="00FA18D2"/>
    <w:rsid w:val="00FB4065"/>
    <w:rsid w:val="00FB655A"/>
    <w:rsid w:val="00FC2432"/>
    <w:rsid w:val="00FC6FC9"/>
    <w:rsid w:val="00FF1C19"/>
    <w:rsid w:val="00FF3F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13E644"/>
  <w15:docId w15:val="{1B134A3E-A0DE-4F2B-8DD7-99B50BEF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EE9"/>
    <w:pPr>
      <w:spacing w:after="200" w:line="276" w:lineRule="auto"/>
    </w:pPr>
    <w:rPr>
      <w:lang w:eastAsia="en-US"/>
    </w:rPr>
  </w:style>
  <w:style w:type="paragraph" w:styleId="Titre1">
    <w:name w:val="heading 1"/>
    <w:basedOn w:val="Normal"/>
    <w:next w:val="Normal"/>
    <w:link w:val="Titre1Car"/>
    <w:uiPriority w:val="99"/>
    <w:qFormat/>
    <w:rsid w:val="004949C4"/>
    <w:pPr>
      <w:keepNext/>
      <w:keepLines/>
      <w:spacing w:before="480" w:after="0"/>
      <w:outlineLvl w:val="0"/>
    </w:pPr>
    <w:rPr>
      <w:rFonts w:ascii="Cambria" w:eastAsia="Times New Roman"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4949C4"/>
    <w:rPr>
      <w:rFonts w:ascii="Cambria" w:hAnsi="Cambria" w:cs="Times New Roman"/>
      <w:b/>
      <w:bCs/>
      <w:color w:val="365F91"/>
      <w:sz w:val="28"/>
      <w:szCs w:val="28"/>
    </w:rPr>
  </w:style>
  <w:style w:type="character" w:styleId="lev">
    <w:name w:val="Strong"/>
    <w:basedOn w:val="Policepardfaut"/>
    <w:uiPriority w:val="99"/>
    <w:qFormat/>
    <w:rsid w:val="00BC6611"/>
    <w:rPr>
      <w:rFonts w:cs="Times New Roman"/>
      <w:b/>
      <w:bCs/>
    </w:rPr>
  </w:style>
  <w:style w:type="paragraph" w:styleId="Paragraphedeliste">
    <w:name w:val="List Paragraph"/>
    <w:basedOn w:val="Normal"/>
    <w:uiPriority w:val="99"/>
    <w:qFormat/>
    <w:rsid w:val="00953666"/>
    <w:pPr>
      <w:spacing w:after="0" w:line="240" w:lineRule="auto"/>
      <w:ind w:left="720"/>
    </w:pPr>
    <w:rPr>
      <w:rFonts w:ascii="Verdana" w:hAnsi="Verdana"/>
      <w:sz w:val="18"/>
      <w:szCs w:val="20"/>
      <w:lang w:eastAsia="fr-FR"/>
    </w:rPr>
  </w:style>
  <w:style w:type="character" w:styleId="Marquedecommentaire">
    <w:name w:val="annotation reference"/>
    <w:basedOn w:val="Policepardfaut"/>
    <w:uiPriority w:val="99"/>
    <w:semiHidden/>
    <w:rsid w:val="00953666"/>
    <w:rPr>
      <w:rFonts w:cs="Times New Roman"/>
      <w:sz w:val="16"/>
      <w:szCs w:val="16"/>
    </w:rPr>
  </w:style>
  <w:style w:type="paragraph" w:styleId="Commentaire">
    <w:name w:val="annotation text"/>
    <w:basedOn w:val="Normal"/>
    <w:link w:val="CommentaireCar"/>
    <w:uiPriority w:val="99"/>
    <w:semiHidden/>
    <w:rsid w:val="00953666"/>
    <w:pPr>
      <w:spacing w:after="0" w:line="240" w:lineRule="auto"/>
    </w:pPr>
    <w:rPr>
      <w:rFonts w:ascii="Verdana" w:hAnsi="Verdana"/>
      <w:sz w:val="20"/>
      <w:szCs w:val="20"/>
      <w:lang w:eastAsia="fr-FR"/>
    </w:rPr>
  </w:style>
  <w:style w:type="character" w:customStyle="1" w:styleId="CommentaireCar">
    <w:name w:val="Commentaire Car"/>
    <w:basedOn w:val="Policepardfaut"/>
    <w:link w:val="Commentaire"/>
    <w:uiPriority w:val="99"/>
    <w:rsid w:val="00953666"/>
    <w:rPr>
      <w:rFonts w:ascii="Verdana" w:eastAsia="Times New Roman" w:hAnsi="Verdana" w:cs="Times New Roman"/>
      <w:sz w:val="20"/>
      <w:szCs w:val="20"/>
      <w:lang w:eastAsia="fr-FR"/>
    </w:rPr>
  </w:style>
  <w:style w:type="paragraph" w:styleId="Textedebulles">
    <w:name w:val="Balloon Text"/>
    <w:basedOn w:val="Normal"/>
    <w:link w:val="TextedebullesCar"/>
    <w:uiPriority w:val="99"/>
    <w:semiHidden/>
    <w:rsid w:val="009536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3666"/>
    <w:rPr>
      <w:rFonts w:ascii="Tahoma" w:hAnsi="Tahoma" w:cs="Tahoma"/>
      <w:sz w:val="16"/>
      <w:szCs w:val="16"/>
    </w:rPr>
  </w:style>
  <w:style w:type="paragraph" w:styleId="Citationintense">
    <w:name w:val="Intense Quote"/>
    <w:basedOn w:val="Normal"/>
    <w:next w:val="Normal"/>
    <w:link w:val="CitationintenseCar"/>
    <w:uiPriority w:val="99"/>
    <w:qFormat/>
    <w:rsid w:val="004949C4"/>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99"/>
    <w:rsid w:val="004949C4"/>
    <w:rPr>
      <w:rFonts w:cs="Times New Roman"/>
      <w:b/>
      <w:bCs/>
      <w:i/>
      <w:iCs/>
      <w:color w:val="4F81BD"/>
    </w:rPr>
  </w:style>
  <w:style w:type="paragraph" w:styleId="En-tte">
    <w:name w:val="header"/>
    <w:basedOn w:val="Normal"/>
    <w:link w:val="En-tteCar"/>
    <w:uiPriority w:val="99"/>
    <w:rsid w:val="00857292"/>
    <w:pPr>
      <w:tabs>
        <w:tab w:val="center" w:pos="4536"/>
        <w:tab w:val="right" w:pos="9072"/>
      </w:tabs>
      <w:spacing w:after="0" w:line="240" w:lineRule="auto"/>
    </w:pPr>
  </w:style>
  <w:style w:type="character" w:customStyle="1" w:styleId="En-tteCar">
    <w:name w:val="En-tête Car"/>
    <w:basedOn w:val="Policepardfaut"/>
    <w:link w:val="En-tte"/>
    <w:uiPriority w:val="99"/>
    <w:rsid w:val="00857292"/>
    <w:rPr>
      <w:rFonts w:cs="Times New Roman"/>
    </w:rPr>
  </w:style>
  <w:style w:type="paragraph" w:styleId="Pieddepage">
    <w:name w:val="footer"/>
    <w:basedOn w:val="Normal"/>
    <w:link w:val="PieddepageCar"/>
    <w:uiPriority w:val="99"/>
    <w:rsid w:val="008572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7292"/>
    <w:rPr>
      <w:rFonts w:cs="Times New Roman"/>
    </w:rPr>
  </w:style>
  <w:style w:type="paragraph" w:customStyle="1" w:styleId="Paragraphedeliste1">
    <w:name w:val="Paragraphe de liste1"/>
    <w:basedOn w:val="Normal"/>
    <w:uiPriority w:val="99"/>
    <w:rsid w:val="0084335C"/>
    <w:pPr>
      <w:overflowPunct w:val="0"/>
      <w:autoSpaceDE w:val="0"/>
      <w:autoSpaceDN w:val="0"/>
      <w:adjustRightInd w:val="0"/>
      <w:ind w:left="720"/>
      <w:textAlignment w:val="baseline"/>
    </w:pPr>
    <w:rPr>
      <w:rFonts w:eastAsia="Times New Roman"/>
      <w:szCs w:val="20"/>
      <w:lang w:eastAsia="fr-FR"/>
    </w:rPr>
  </w:style>
  <w:style w:type="paragraph" w:styleId="Sansinterligne">
    <w:name w:val="No Spacing"/>
    <w:uiPriority w:val="1"/>
    <w:qFormat/>
    <w:rsid w:val="00AF0979"/>
    <w:pPr>
      <w:widowControl w:val="0"/>
      <w:autoSpaceDE w:val="0"/>
      <w:autoSpaceDN w:val="0"/>
    </w:pPr>
    <w:rPr>
      <w:rFonts w:ascii="Times New Roman" w:eastAsia="Times New Roman" w:hAnsi="Times New Roman"/>
      <w:lang w:bidi="fr-FR"/>
    </w:rPr>
  </w:style>
  <w:style w:type="paragraph" w:styleId="Objetducommentaire">
    <w:name w:val="annotation subject"/>
    <w:basedOn w:val="Commentaire"/>
    <w:next w:val="Commentaire"/>
    <w:link w:val="ObjetducommentaireCar"/>
    <w:uiPriority w:val="99"/>
    <w:semiHidden/>
    <w:unhideWhenUsed/>
    <w:rsid w:val="00432777"/>
    <w:pPr>
      <w:spacing w:after="200"/>
    </w:pPr>
    <w:rPr>
      <w:rFonts w:ascii="Calibri" w:hAnsi="Calibri"/>
      <w:b/>
      <w:bCs/>
      <w:lang w:eastAsia="en-US"/>
    </w:rPr>
  </w:style>
  <w:style w:type="character" w:customStyle="1" w:styleId="ObjetducommentaireCar">
    <w:name w:val="Objet du commentaire Car"/>
    <w:basedOn w:val="CommentaireCar"/>
    <w:link w:val="Objetducommentaire"/>
    <w:uiPriority w:val="99"/>
    <w:semiHidden/>
    <w:rsid w:val="00432777"/>
    <w:rPr>
      <w:rFonts w:ascii="Verdana" w:eastAsia="Times New Roman" w:hAnsi="Verdana"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008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D0DEF-333B-48F8-A5BA-D0B845E1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2078</Words>
  <Characters>12116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Académie de Dijon</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Séverine FUSARO</dc:creator>
  <cp:lastModifiedBy>Utilisateur Windows</cp:lastModifiedBy>
  <cp:revision>2</cp:revision>
  <cp:lastPrinted>2020-11-13T07:32:00Z</cp:lastPrinted>
  <dcterms:created xsi:type="dcterms:W3CDTF">2021-05-06T12:09:00Z</dcterms:created>
  <dcterms:modified xsi:type="dcterms:W3CDTF">2021-05-06T12:09:00Z</dcterms:modified>
</cp:coreProperties>
</file>